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FFA56" w14:textId="6F7E292D" w:rsidR="00316BA7" w:rsidRDefault="00316BA7" w:rsidP="004F0ED8">
      <w:pPr>
        <w:jc w:val="center"/>
        <w:rPr>
          <w:rFonts w:ascii="Times New Roman" w:hAnsi="Times New Roman" w:cs="Times New Roman"/>
          <w:b/>
          <w:color w:val="2E74B5" w:themeColor="accent1" w:themeShade="BF"/>
          <w:sz w:val="40"/>
          <w:szCs w:val="40"/>
        </w:rPr>
      </w:pPr>
      <w:bookmarkStart w:id="0" w:name="_GoBack"/>
      <w:bookmarkEnd w:id="0"/>
    </w:p>
    <w:p w14:paraId="55FE8E1F" w14:textId="2B6273B6" w:rsidR="003C545E" w:rsidRDefault="003C545E" w:rsidP="004F0ED8">
      <w:pPr>
        <w:jc w:val="center"/>
        <w:rPr>
          <w:rFonts w:ascii="Times New Roman" w:hAnsi="Times New Roman" w:cs="Times New Roman"/>
          <w:b/>
          <w:color w:val="2E74B5" w:themeColor="accent1" w:themeShade="BF"/>
          <w:sz w:val="40"/>
          <w:szCs w:val="40"/>
        </w:rPr>
      </w:pPr>
    </w:p>
    <w:p w14:paraId="7AFDE7E4" w14:textId="172E7D07" w:rsidR="003C545E" w:rsidRDefault="003C545E" w:rsidP="004F0ED8">
      <w:pPr>
        <w:jc w:val="center"/>
        <w:rPr>
          <w:rFonts w:ascii="Times New Roman" w:hAnsi="Times New Roman" w:cs="Times New Roman"/>
          <w:b/>
          <w:color w:val="2E74B5" w:themeColor="accent1" w:themeShade="BF"/>
          <w:sz w:val="40"/>
          <w:szCs w:val="40"/>
        </w:rPr>
      </w:pPr>
    </w:p>
    <w:p w14:paraId="6D7F3A1A" w14:textId="77777777" w:rsidR="002D497B" w:rsidRDefault="002D497B" w:rsidP="004F0ED8">
      <w:pPr>
        <w:jc w:val="center"/>
        <w:rPr>
          <w:rFonts w:ascii="Times New Roman" w:hAnsi="Times New Roman" w:cs="Times New Roman"/>
          <w:b/>
          <w:color w:val="2E74B5" w:themeColor="accent1" w:themeShade="BF"/>
          <w:sz w:val="40"/>
          <w:szCs w:val="40"/>
        </w:rPr>
      </w:pPr>
    </w:p>
    <w:p w14:paraId="6F85A45F" w14:textId="4DA0BA66" w:rsidR="007E7143" w:rsidRDefault="00E22118" w:rsidP="007E7143">
      <w:pPr>
        <w:spacing w:line="480" w:lineRule="auto"/>
        <w:jc w:val="center"/>
        <w:rPr>
          <w:rFonts w:ascii="Times New Roman" w:hAnsi="Times New Roman" w:cs="Times New Roman"/>
          <w:b/>
          <w:color w:val="2E74B5" w:themeColor="accent1" w:themeShade="BF"/>
          <w:sz w:val="44"/>
          <w:szCs w:val="44"/>
        </w:rPr>
      </w:pPr>
      <w:r w:rsidRPr="00E22118">
        <w:rPr>
          <w:rFonts w:ascii="Times New Roman" w:hAnsi="Times New Roman" w:cs="Times New Roman"/>
          <w:b/>
          <w:color w:val="2E74B5" w:themeColor="accent1" w:themeShade="BF"/>
          <w:sz w:val="44"/>
          <w:szCs w:val="44"/>
        </w:rPr>
        <w:t xml:space="preserve">НАЦИОНАЛНА СТРАТЕГИЯ ЗА </w:t>
      </w:r>
      <w:r w:rsidR="00F25AE8">
        <w:rPr>
          <w:rFonts w:ascii="Times New Roman" w:hAnsi="Times New Roman" w:cs="Times New Roman"/>
          <w:b/>
          <w:color w:val="2E74B5" w:themeColor="accent1" w:themeShade="BF"/>
          <w:sz w:val="44"/>
          <w:szCs w:val="44"/>
        </w:rPr>
        <w:t>ЦИФРОВА</w:t>
      </w:r>
      <w:r w:rsidRPr="00E22118">
        <w:rPr>
          <w:rFonts w:ascii="Times New Roman" w:hAnsi="Times New Roman" w:cs="Times New Roman"/>
          <w:b/>
          <w:color w:val="2E74B5" w:themeColor="accent1" w:themeShade="BF"/>
          <w:sz w:val="44"/>
          <w:szCs w:val="44"/>
        </w:rPr>
        <w:t xml:space="preserve"> ТРАНСФОРМАЦИЯ НА СТРОИТЕЛНИЯ СЕКТОР</w:t>
      </w:r>
      <w:r w:rsidR="004B474F">
        <w:rPr>
          <w:rFonts w:ascii="Times New Roman" w:hAnsi="Times New Roman" w:cs="Times New Roman"/>
          <w:b/>
          <w:color w:val="2E74B5" w:themeColor="accent1" w:themeShade="BF"/>
          <w:sz w:val="44"/>
          <w:szCs w:val="44"/>
        </w:rPr>
        <w:t xml:space="preserve"> 2030 г.</w:t>
      </w:r>
    </w:p>
    <w:p w14:paraId="524850BC" w14:textId="7A5002EE" w:rsidR="00316BA7" w:rsidRDefault="00316BA7" w:rsidP="007E7143">
      <w:pPr>
        <w:spacing w:line="480" w:lineRule="auto"/>
        <w:jc w:val="center"/>
        <w:rPr>
          <w:rFonts w:ascii="Times New Roman" w:hAnsi="Times New Roman" w:cs="Times New Roman"/>
          <w:b/>
          <w:color w:val="2E74B5" w:themeColor="accent1" w:themeShade="BF"/>
          <w:sz w:val="44"/>
          <w:szCs w:val="44"/>
        </w:rPr>
      </w:pPr>
    </w:p>
    <w:p w14:paraId="6A8D59DF" w14:textId="77777777" w:rsidR="003C545E" w:rsidRDefault="003C545E" w:rsidP="007E7143">
      <w:pPr>
        <w:spacing w:line="480" w:lineRule="auto"/>
        <w:jc w:val="center"/>
        <w:rPr>
          <w:rFonts w:ascii="Times New Roman" w:hAnsi="Times New Roman" w:cs="Times New Roman"/>
          <w:b/>
          <w:color w:val="2E74B5" w:themeColor="accent1" w:themeShade="BF"/>
          <w:sz w:val="44"/>
          <w:szCs w:val="44"/>
        </w:rPr>
      </w:pPr>
    </w:p>
    <w:p w14:paraId="0DA4D27E" w14:textId="77777777" w:rsidR="00FD4EC7" w:rsidRDefault="00A22FAE" w:rsidP="00FD4EC7">
      <w:pPr>
        <w:spacing w:line="480" w:lineRule="auto"/>
        <w:jc w:val="center"/>
        <w:rPr>
          <w:rFonts w:ascii="Times New Roman" w:hAnsi="Times New Roman" w:cs="Times New Roman"/>
          <w:b/>
          <w:color w:val="2E74B5" w:themeColor="accent1" w:themeShade="BF"/>
          <w:sz w:val="32"/>
          <w:szCs w:val="32"/>
        </w:rPr>
      </w:pPr>
      <w:r w:rsidRPr="00DC13FD">
        <w:rPr>
          <w:rFonts w:ascii="Times New Roman" w:hAnsi="Times New Roman" w:cs="Times New Roman"/>
          <w:b/>
          <w:color w:val="2E74B5" w:themeColor="accent1" w:themeShade="BF"/>
          <w:sz w:val="32"/>
          <w:szCs w:val="32"/>
        </w:rPr>
        <w:t xml:space="preserve">ВЪВЕЖДАНЕ НА </w:t>
      </w:r>
      <w:r>
        <w:rPr>
          <w:rFonts w:ascii="Times New Roman" w:hAnsi="Times New Roman" w:cs="Times New Roman"/>
          <w:b/>
          <w:color w:val="2E74B5" w:themeColor="accent1" w:themeShade="BF"/>
          <w:sz w:val="32"/>
          <w:szCs w:val="32"/>
        </w:rPr>
        <w:t>СТРОИТЕЛНО ИНФОРМАЦИОННОТО МОДЕЛИРАНЕ (</w:t>
      </w:r>
      <w:r w:rsidRPr="00DC13FD">
        <w:rPr>
          <w:rFonts w:ascii="Times New Roman" w:hAnsi="Times New Roman" w:cs="Times New Roman"/>
          <w:b/>
          <w:color w:val="2E74B5" w:themeColor="accent1" w:themeShade="BF"/>
          <w:sz w:val="32"/>
          <w:szCs w:val="32"/>
        </w:rPr>
        <w:t>СИМ</w:t>
      </w:r>
      <w:r>
        <w:rPr>
          <w:rFonts w:ascii="Times New Roman" w:hAnsi="Times New Roman" w:cs="Times New Roman"/>
          <w:b/>
          <w:color w:val="2E74B5" w:themeColor="accent1" w:themeShade="BF"/>
          <w:sz w:val="32"/>
          <w:szCs w:val="32"/>
        </w:rPr>
        <w:t>)</w:t>
      </w:r>
      <w:r w:rsidRPr="00DC13FD">
        <w:rPr>
          <w:rFonts w:ascii="Times New Roman" w:hAnsi="Times New Roman" w:cs="Times New Roman"/>
          <w:b/>
          <w:color w:val="2E74B5" w:themeColor="accent1" w:themeShade="BF"/>
          <w:sz w:val="32"/>
          <w:szCs w:val="32"/>
        </w:rPr>
        <w:t xml:space="preserve"> ПРИ ПРОЕКТИРАНЕТО, </w:t>
      </w:r>
      <w:r w:rsidR="00FD4EC7" w:rsidRPr="00DC13FD">
        <w:rPr>
          <w:rFonts w:ascii="Times New Roman" w:hAnsi="Times New Roman" w:cs="Times New Roman"/>
          <w:b/>
          <w:color w:val="2E74B5" w:themeColor="accent1" w:themeShade="BF"/>
          <w:sz w:val="32"/>
          <w:szCs w:val="32"/>
        </w:rPr>
        <w:t>ИЗПЪЛНЕНИЕТО И ПОДДЪРЖАНЕТО НА СТРОЕЖИТЕ</w:t>
      </w:r>
    </w:p>
    <w:p w14:paraId="072BE89E" w14:textId="77777777" w:rsidR="00FD4EC7" w:rsidRPr="000A7147" w:rsidRDefault="00FD4EC7" w:rsidP="00FD4EC7">
      <w:pPr>
        <w:spacing w:after="0" w:line="480" w:lineRule="auto"/>
        <w:jc w:val="center"/>
        <w:rPr>
          <w:rFonts w:ascii="Times New Roman" w:hAnsi="Times New Roman" w:cs="Times New Roman"/>
          <w:b/>
          <w:color w:val="2E74B5" w:themeColor="accent1" w:themeShade="BF"/>
          <w:sz w:val="24"/>
          <w:szCs w:val="24"/>
        </w:rPr>
      </w:pPr>
    </w:p>
    <w:p w14:paraId="36AD4353" w14:textId="61AC4A6B" w:rsidR="00593930" w:rsidRDefault="00593930">
      <w:pPr>
        <w:rPr>
          <w:rFonts w:ascii="Times New Roman" w:hAnsi="Times New Roman" w:cs="Times New Roman"/>
          <w:b/>
          <w:noProof/>
          <w:color w:val="1F4E79" w:themeColor="accent1" w:themeShade="80"/>
          <w:sz w:val="24"/>
          <w:szCs w:val="24"/>
          <w:lang w:val="en-US"/>
        </w:rPr>
      </w:pPr>
      <w:r>
        <w:rPr>
          <w:rFonts w:ascii="Times New Roman" w:hAnsi="Times New Roman" w:cs="Times New Roman"/>
          <w:b/>
          <w:noProof/>
          <w:color w:val="1F4E79" w:themeColor="accent1" w:themeShade="80"/>
          <w:sz w:val="24"/>
          <w:szCs w:val="24"/>
          <w:lang w:val="en-US"/>
        </w:rPr>
        <w:br w:type="page"/>
      </w:r>
    </w:p>
    <w:p w14:paraId="64320C8A" w14:textId="77C4101E" w:rsidR="00F12242" w:rsidRDefault="00F12242" w:rsidP="00DD760C">
      <w:pPr>
        <w:jc w:val="center"/>
        <w:rPr>
          <w:rFonts w:ascii="Times New Roman" w:hAnsi="Times New Roman" w:cs="Times New Roman"/>
          <w:b/>
          <w:color w:val="1F4E79" w:themeColor="accent1" w:themeShade="80"/>
          <w:sz w:val="24"/>
          <w:szCs w:val="24"/>
        </w:rPr>
      </w:pPr>
      <w:r w:rsidRPr="00316BA7">
        <w:rPr>
          <w:rFonts w:ascii="Times New Roman" w:hAnsi="Times New Roman" w:cs="Times New Roman"/>
          <w:b/>
          <w:color w:val="2E74B5" w:themeColor="accent1" w:themeShade="BF"/>
          <w:sz w:val="24"/>
          <w:szCs w:val="24"/>
        </w:rPr>
        <w:lastRenderedPageBreak/>
        <w:t>СЪДЪРЖАНИЕ</w:t>
      </w:r>
    </w:p>
    <w:sdt>
      <w:sdtPr>
        <w:rPr>
          <w:rFonts w:asciiTheme="minorHAnsi" w:eastAsiaTheme="minorHAnsi" w:hAnsiTheme="minorHAnsi" w:cs="Times New Roman"/>
          <w:caps w:val="0"/>
          <w:color w:val="1F4E79" w:themeColor="accent1" w:themeShade="80"/>
          <w:sz w:val="22"/>
          <w:szCs w:val="22"/>
          <w:lang w:val="bg-BG"/>
        </w:rPr>
        <w:id w:val="858548115"/>
        <w:docPartObj>
          <w:docPartGallery w:val="Table of Contents"/>
          <w:docPartUnique/>
        </w:docPartObj>
      </w:sdtPr>
      <w:sdtEndPr>
        <w:rPr>
          <w:b/>
          <w:bCs/>
          <w:noProof/>
        </w:rPr>
      </w:sdtEndPr>
      <w:sdtContent>
        <w:p w14:paraId="6F17F4C1" w14:textId="75E5CBE7" w:rsidR="00F12242" w:rsidRPr="00DD760C" w:rsidRDefault="00F12242" w:rsidP="00697BB4">
          <w:pPr>
            <w:pStyle w:val="TOCHeading"/>
            <w:numPr>
              <w:ilvl w:val="0"/>
              <w:numId w:val="0"/>
            </w:numPr>
            <w:rPr>
              <w:rFonts w:cs="Times New Roman"/>
              <w:color w:val="1F4E79" w:themeColor="accent1" w:themeShade="80"/>
              <w:sz w:val="16"/>
              <w:szCs w:val="16"/>
            </w:rPr>
          </w:pPr>
        </w:p>
        <w:p w14:paraId="3C310829" w14:textId="60A6B6F8" w:rsidR="005A1530" w:rsidRDefault="00F12242">
          <w:pPr>
            <w:pStyle w:val="TOC1"/>
            <w:tabs>
              <w:tab w:val="left" w:pos="440"/>
              <w:tab w:val="right" w:leader="dot" w:pos="9492"/>
            </w:tabs>
            <w:rPr>
              <w:rFonts w:eastAsiaTheme="minorEastAsia"/>
              <w:noProof/>
              <w:lang w:val="en-US"/>
            </w:rPr>
          </w:pPr>
          <w:r w:rsidRPr="00DD760C">
            <w:rPr>
              <w:rFonts w:ascii="Times New Roman" w:hAnsi="Times New Roman" w:cs="Times New Roman"/>
              <w:color w:val="1F4E79" w:themeColor="accent1" w:themeShade="80"/>
            </w:rPr>
            <w:fldChar w:fldCharType="begin"/>
          </w:r>
          <w:r w:rsidRPr="00DF73C2">
            <w:rPr>
              <w:rFonts w:ascii="Times New Roman" w:hAnsi="Times New Roman" w:cs="Times New Roman"/>
              <w:color w:val="1F4E79" w:themeColor="accent1" w:themeShade="80"/>
            </w:rPr>
            <w:instrText xml:space="preserve"> TOC \o "1-3" \h \z \u </w:instrText>
          </w:r>
          <w:r w:rsidRPr="00DD760C">
            <w:rPr>
              <w:rFonts w:ascii="Times New Roman" w:hAnsi="Times New Roman" w:cs="Times New Roman"/>
              <w:color w:val="1F4E79" w:themeColor="accent1" w:themeShade="80"/>
            </w:rPr>
            <w:fldChar w:fldCharType="separate"/>
          </w:r>
          <w:hyperlink w:anchor="_Toc120709941" w:history="1">
            <w:r w:rsidR="005A1530" w:rsidRPr="00EE2530">
              <w:rPr>
                <w:rStyle w:val="Hyperlink"/>
                <w:b/>
                <w:noProof/>
              </w:rPr>
              <w:t>I.</w:t>
            </w:r>
            <w:r w:rsidR="005A1530">
              <w:rPr>
                <w:rFonts w:eastAsiaTheme="minorEastAsia"/>
                <w:noProof/>
                <w:lang w:val="en-US"/>
              </w:rPr>
              <w:tab/>
            </w:r>
            <w:r w:rsidR="005A1530" w:rsidRPr="00EE2530">
              <w:rPr>
                <w:rStyle w:val="Hyperlink"/>
                <w:b/>
                <w:noProof/>
              </w:rPr>
              <w:t>ВЪВЕДЕНИЕ</w:t>
            </w:r>
            <w:r w:rsidR="005A1530">
              <w:rPr>
                <w:noProof/>
                <w:webHidden/>
              </w:rPr>
              <w:tab/>
            </w:r>
            <w:r w:rsidR="005A1530">
              <w:rPr>
                <w:noProof/>
                <w:webHidden/>
              </w:rPr>
              <w:fldChar w:fldCharType="begin"/>
            </w:r>
            <w:r w:rsidR="005A1530">
              <w:rPr>
                <w:noProof/>
                <w:webHidden/>
              </w:rPr>
              <w:instrText xml:space="preserve"> PAGEREF _Toc120709941 \h </w:instrText>
            </w:r>
            <w:r w:rsidR="005A1530">
              <w:rPr>
                <w:noProof/>
                <w:webHidden/>
              </w:rPr>
            </w:r>
            <w:r w:rsidR="005A1530">
              <w:rPr>
                <w:noProof/>
                <w:webHidden/>
              </w:rPr>
              <w:fldChar w:fldCharType="separate"/>
            </w:r>
            <w:r w:rsidR="005A1530">
              <w:rPr>
                <w:noProof/>
                <w:webHidden/>
              </w:rPr>
              <w:t>5</w:t>
            </w:r>
            <w:r w:rsidR="005A1530">
              <w:rPr>
                <w:noProof/>
                <w:webHidden/>
              </w:rPr>
              <w:fldChar w:fldCharType="end"/>
            </w:r>
          </w:hyperlink>
        </w:p>
        <w:p w14:paraId="4012E65C" w14:textId="0752CB93" w:rsidR="005A1530" w:rsidRDefault="00B954D5">
          <w:pPr>
            <w:pStyle w:val="TOC1"/>
            <w:tabs>
              <w:tab w:val="left" w:pos="440"/>
              <w:tab w:val="right" w:leader="dot" w:pos="9492"/>
            </w:tabs>
            <w:rPr>
              <w:rFonts w:eastAsiaTheme="minorEastAsia"/>
              <w:noProof/>
              <w:lang w:val="en-US"/>
            </w:rPr>
          </w:pPr>
          <w:hyperlink w:anchor="_Toc120709942" w:history="1">
            <w:r w:rsidR="005A1530" w:rsidRPr="00EE2530">
              <w:rPr>
                <w:rStyle w:val="Hyperlink"/>
                <w:rFonts w:eastAsia="Calibri"/>
                <w:b/>
                <w:noProof/>
              </w:rPr>
              <w:t>II.</w:t>
            </w:r>
            <w:r w:rsidR="005A1530">
              <w:rPr>
                <w:rFonts w:eastAsiaTheme="minorEastAsia"/>
                <w:noProof/>
                <w:lang w:val="en-US"/>
              </w:rPr>
              <w:tab/>
            </w:r>
            <w:r w:rsidR="005A1530" w:rsidRPr="00EE2530">
              <w:rPr>
                <w:rStyle w:val="Hyperlink"/>
                <w:rFonts w:eastAsia="Calibri"/>
                <w:b/>
                <w:noProof/>
              </w:rPr>
              <w:t>АНАЛИЗ НА СЪСТОЯНИЕТО НА СТРОИТЕЛНИЯ СЕКТОР В БЪЛГАРИЯ</w:t>
            </w:r>
            <w:r w:rsidR="005A1530">
              <w:rPr>
                <w:noProof/>
                <w:webHidden/>
              </w:rPr>
              <w:tab/>
            </w:r>
            <w:r w:rsidR="005A1530">
              <w:rPr>
                <w:noProof/>
                <w:webHidden/>
              </w:rPr>
              <w:fldChar w:fldCharType="begin"/>
            </w:r>
            <w:r w:rsidR="005A1530">
              <w:rPr>
                <w:noProof/>
                <w:webHidden/>
              </w:rPr>
              <w:instrText xml:space="preserve"> PAGEREF _Toc120709942 \h </w:instrText>
            </w:r>
            <w:r w:rsidR="005A1530">
              <w:rPr>
                <w:noProof/>
                <w:webHidden/>
              </w:rPr>
            </w:r>
            <w:r w:rsidR="005A1530">
              <w:rPr>
                <w:noProof/>
                <w:webHidden/>
              </w:rPr>
              <w:fldChar w:fldCharType="separate"/>
            </w:r>
            <w:r w:rsidR="005A1530">
              <w:rPr>
                <w:noProof/>
                <w:webHidden/>
              </w:rPr>
              <w:t>11</w:t>
            </w:r>
            <w:r w:rsidR="005A1530">
              <w:rPr>
                <w:noProof/>
                <w:webHidden/>
              </w:rPr>
              <w:fldChar w:fldCharType="end"/>
            </w:r>
          </w:hyperlink>
        </w:p>
        <w:p w14:paraId="301C2C9E" w14:textId="50447B53" w:rsidR="005A1530" w:rsidRDefault="00B954D5">
          <w:pPr>
            <w:pStyle w:val="TOC1"/>
            <w:tabs>
              <w:tab w:val="left" w:pos="440"/>
              <w:tab w:val="right" w:leader="dot" w:pos="9492"/>
            </w:tabs>
            <w:rPr>
              <w:rFonts w:eastAsiaTheme="minorEastAsia"/>
              <w:noProof/>
              <w:lang w:val="en-US"/>
            </w:rPr>
          </w:pPr>
          <w:hyperlink w:anchor="_Toc120709943" w:history="1">
            <w:r w:rsidR="005A1530" w:rsidRPr="00EE2530">
              <w:rPr>
                <w:rStyle w:val="Hyperlink"/>
                <w:noProof/>
              </w:rPr>
              <w:t>1.</w:t>
            </w:r>
            <w:r w:rsidR="005A1530">
              <w:rPr>
                <w:rFonts w:eastAsiaTheme="minorEastAsia"/>
                <w:noProof/>
                <w:lang w:val="en-US"/>
              </w:rPr>
              <w:tab/>
            </w:r>
            <w:r w:rsidR="005A1530" w:rsidRPr="00EE2530">
              <w:rPr>
                <w:rStyle w:val="Hyperlink"/>
                <w:noProof/>
              </w:rPr>
              <w:t>ЕВРОПЕЙСКИ И НАЦИОНАЛНИ ИЗМЕРЕНИЯ НА ПОЛИТИКАТА</w:t>
            </w:r>
            <w:r w:rsidR="005A1530">
              <w:rPr>
                <w:noProof/>
                <w:webHidden/>
              </w:rPr>
              <w:tab/>
            </w:r>
            <w:r w:rsidR="005A1530">
              <w:rPr>
                <w:noProof/>
                <w:webHidden/>
              </w:rPr>
              <w:fldChar w:fldCharType="begin"/>
            </w:r>
            <w:r w:rsidR="005A1530">
              <w:rPr>
                <w:noProof/>
                <w:webHidden/>
              </w:rPr>
              <w:instrText xml:space="preserve"> PAGEREF _Toc120709943 \h </w:instrText>
            </w:r>
            <w:r w:rsidR="005A1530">
              <w:rPr>
                <w:noProof/>
                <w:webHidden/>
              </w:rPr>
            </w:r>
            <w:r w:rsidR="005A1530">
              <w:rPr>
                <w:noProof/>
                <w:webHidden/>
              </w:rPr>
              <w:fldChar w:fldCharType="separate"/>
            </w:r>
            <w:r w:rsidR="005A1530">
              <w:rPr>
                <w:noProof/>
                <w:webHidden/>
              </w:rPr>
              <w:t>11</w:t>
            </w:r>
            <w:r w:rsidR="005A1530">
              <w:rPr>
                <w:noProof/>
                <w:webHidden/>
              </w:rPr>
              <w:fldChar w:fldCharType="end"/>
            </w:r>
          </w:hyperlink>
        </w:p>
        <w:p w14:paraId="43E87108" w14:textId="1BC9F621" w:rsidR="005A1530" w:rsidRDefault="00B954D5">
          <w:pPr>
            <w:pStyle w:val="TOC1"/>
            <w:tabs>
              <w:tab w:val="left" w:pos="440"/>
              <w:tab w:val="right" w:leader="dot" w:pos="9492"/>
            </w:tabs>
            <w:rPr>
              <w:rFonts w:eastAsiaTheme="minorEastAsia"/>
              <w:noProof/>
              <w:lang w:val="en-US"/>
            </w:rPr>
          </w:pPr>
          <w:hyperlink w:anchor="_Toc120709944" w:history="1">
            <w:r w:rsidR="005A1530" w:rsidRPr="00EE2530">
              <w:rPr>
                <w:rStyle w:val="Hyperlink"/>
                <w:noProof/>
              </w:rPr>
              <w:t>2.</w:t>
            </w:r>
            <w:r w:rsidR="003E317D">
              <w:rPr>
                <w:rFonts w:eastAsiaTheme="minorEastAsia"/>
                <w:noProof/>
                <w:lang w:val="en-US"/>
              </w:rPr>
              <w:tab/>
            </w:r>
            <w:r w:rsidR="003E317D">
              <w:rPr>
                <w:rStyle w:val="Hyperlink"/>
                <w:noProof/>
              </w:rPr>
              <w:t>А</w:t>
            </w:r>
            <w:r w:rsidR="003E317D" w:rsidRPr="00EE2530">
              <w:rPr>
                <w:rStyle w:val="Hyperlink"/>
                <w:noProof/>
              </w:rPr>
              <w:t>ктуално състояние на икономическата среда</w:t>
            </w:r>
            <w:r w:rsidR="005A1530">
              <w:rPr>
                <w:noProof/>
                <w:webHidden/>
              </w:rPr>
              <w:tab/>
            </w:r>
            <w:r w:rsidR="005A1530">
              <w:rPr>
                <w:noProof/>
                <w:webHidden/>
              </w:rPr>
              <w:fldChar w:fldCharType="begin"/>
            </w:r>
            <w:r w:rsidR="005A1530">
              <w:rPr>
                <w:noProof/>
                <w:webHidden/>
              </w:rPr>
              <w:instrText xml:space="preserve"> PAGEREF _Toc120709944 \h </w:instrText>
            </w:r>
            <w:r w:rsidR="005A1530">
              <w:rPr>
                <w:noProof/>
                <w:webHidden/>
              </w:rPr>
            </w:r>
            <w:r w:rsidR="005A1530">
              <w:rPr>
                <w:noProof/>
                <w:webHidden/>
              </w:rPr>
              <w:fldChar w:fldCharType="separate"/>
            </w:r>
            <w:r w:rsidR="005A1530">
              <w:rPr>
                <w:noProof/>
                <w:webHidden/>
              </w:rPr>
              <w:t>14</w:t>
            </w:r>
            <w:r w:rsidR="005A1530">
              <w:rPr>
                <w:noProof/>
                <w:webHidden/>
              </w:rPr>
              <w:fldChar w:fldCharType="end"/>
            </w:r>
          </w:hyperlink>
        </w:p>
        <w:p w14:paraId="47450C42" w14:textId="022AA92B" w:rsidR="005A1530" w:rsidRDefault="00B954D5">
          <w:pPr>
            <w:pStyle w:val="TOC1"/>
            <w:tabs>
              <w:tab w:val="left" w:pos="440"/>
              <w:tab w:val="right" w:leader="dot" w:pos="9492"/>
            </w:tabs>
            <w:rPr>
              <w:rFonts w:eastAsiaTheme="minorEastAsia"/>
              <w:noProof/>
              <w:lang w:val="en-US"/>
            </w:rPr>
          </w:pPr>
          <w:hyperlink w:anchor="_Toc120709945" w:history="1">
            <w:r w:rsidR="005A1530" w:rsidRPr="00EE2530">
              <w:rPr>
                <w:rStyle w:val="Hyperlink"/>
                <w:noProof/>
              </w:rPr>
              <w:t>3.</w:t>
            </w:r>
            <w:r w:rsidR="005A1530">
              <w:rPr>
                <w:rFonts w:eastAsiaTheme="minorEastAsia"/>
                <w:noProof/>
                <w:lang w:val="en-US"/>
              </w:rPr>
              <w:tab/>
            </w:r>
            <w:r w:rsidR="005A1530" w:rsidRPr="00EE2530">
              <w:rPr>
                <w:rStyle w:val="Hyperlink"/>
                <w:noProof/>
              </w:rPr>
              <w:t>Профил на заетите лица в сектор „строителство“</w:t>
            </w:r>
            <w:r w:rsidR="005A1530">
              <w:rPr>
                <w:noProof/>
                <w:webHidden/>
              </w:rPr>
              <w:tab/>
            </w:r>
            <w:r w:rsidR="005A1530">
              <w:rPr>
                <w:noProof/>
                <w:webHidden/>
              </w:rPr>
              <w:fldChar w:fldCharType="begin"/>
            </w:r>
            <w:r w:rsidR="005A1530">
              <w:rPr>
                <w:noProof/>
                <w:webHidden/>
              </w:rPr>
              <w:instrText xml:space="preserve"> PAGEREF _Toc120709945 \h </w:instrText>
            </w:r>
            <w:r w:rsidR="005A1530">
              <w:rPr>
                <w:noProof/>
                <w:webHidden/>
              </w:rPr>
            </w:r>
            <w:r w:rsidR="005A1530">
              <w:rPr>
                <w:noProof/>
                <w:webHidden/>
              </w:rPr>
              <w:fldChar w:fldCharType="separate"/>
            </w:r>
            <w:r w:rsidR="005A1530">
              <w:rPr>
                <w:noProof/>
                <w:webHidden/>
              </w:rPr>
              <w:t>19</w:t>
            </w:r>
            <w:r w:rsidR="005A1530">
              <w:rPr>
                <w:noProof/>
                <w:webHidden/>
              </w:rPr>
              <w:fldChar w:fldCharType="end"/>
            </w:r>
          </w:hyperlink>
        </w:p>
        <w:p w14:paraId="3EF41D56" w14:textId="51DD08E0" w:rsidR="005A1530" w:rsidRDefault="00B954D5">
          <w:pPr>
            <w:pStyle w:val="TOC1"/>
            <w:tabs>
              <w:tab w:val="right" w:leader="dot" w:pos="9492"/>
            </w:tabs>
            <w:rPr>
              <w:rFonts w:eastAsiaTheme="minorEastAsia"/>
              <w:noProof/>
              <w:lang w:val="en-US"/>
            </w:rPr>
          </w:pPr>
          <w:hyperlink w:anchor="_Toc120709946" w:history="1">
            <w:r w:rsidR="005A1530" w:rsidRPr="00EE2530">
              <w:rPr>
                <w:rStyle w:val="Hyperlink"/>
                <w:rFonts w:eastAsia="Calibri"/>
                <w:noProof/>
              </w:rPr>
              <w:t xml:space="preserve">Готовност на заинтересованите </w:t>
            </w:r>
            <w:r w:rsidR="005A1530" w:rsidRPr="00EE2530">
              <w:rPr>
                <w:rStyle w:val="Hyperlink"/>
                <w:noProof/>
              </w:rPr>
              <w:t>страни</w:t>
            </w:r>
            <w:r w:rsidR="005A1530" w:rsidRPr="00EE2530">
              <w:rPr>
                <w:rStyle w:val="Hyperlink"/>
                <w:rFonts w:eastAsia="Calibri"/>
                <w:noProof/>
              </w:rPr>
              <w:t xml:space="preserve"> в бранша за прилагане на СИМ</w:t>
            </w:r>
            <w:r w:rsidR="005A1530">
              <w:rPr>
                <w:noProof/>
                <w:webHidden/>
              </w:rPr>
              <w:tab/>
            </w:r>
            <w:r w:rsidR="005A1530">
              <w:rPr>
                <w:noProof/>
                <w:webHidden/>
              </w:rPr>
              <w:fldChar w:fldCharType="begin"/>
            </w:r>
            <w:r w:rsidR="005A1530">
              <w:rPr>
                <w:noProof/>
                <w:webHidden/>
              </w:rPr>
              <w:instrText xml:space="preserve"> PAGEREF _Toc120709946 \h </w:instrText>
            </w:r>
            <w:r w:rsidR="005A1530">
              <w:rPr>
                <w:noProof/>
                <w:webHidden/>
              </w:rPr>
            </w:r>
            <w:r w:rsidR="005A1530">
              <w:rPr>
                <w:noProof/>
                <w:webHidden/>
              </w:rPr>
              <w:fldChar w:fldCharType="separate"/>
            </w:r>
            <w:r w:rsidR="005A1530">
              <w:rPr>
                <w:noProof/>
                <w:webHidden/>
              </w:rPr>
              <w:t>24</w:t>
            </w:r>
            <w:r w:rsidR="005A1530">
              <w:rPr>
                <w:noProof/>
                <w:webHidden/>
              </w:rPr>
              <w:fldChar w:fldCharType="end"/>
            </w:r>
          </w:hyperlink>
        </w:p>
        <w:p w14:paraId="36165285" w14:textId="2B701AF7" w:rsidR="005A1530" w:rsidRDefault="00B954D5">
          <w:pPr>
            <w:pStyle w:val="TOC1"/>
            <w:tabs>
              <w:tab w:val="right" w:leader="dot" w:pos="9492"/>
            </w:tabs>
            <w:rPr>
              <w:rFonts w:eastAsiaTheme="minorEastAsia"/>
              <w:noProof/>
              <w:lang w:val="en-US"/>
            </w:rPr>
          </w:pPr>
          <w:hyperlink w:anchor="_Toc120709947" w:history="1">
            <w:r w:rsidR="005A1530" w:rsidRPr="00EE2530">
              <w:rPr>
                <w:rStyle w:val="Hyperlink"/>
                <w:rFonts w:eastAsia="Calibri"/>
                <w:noProof/>
              </w:rPr>
              <w:t>Готовност на публичната администрация за прилагане на СИМ</w:t>
            </w:r>
            <w:r w:rsidR="005A1530">
              <w:rPr>
                <w:noProof/>
                <w:webHidden/>
              </w:rPr>
              <w:tab/>
            </w:r>
            <w:r w:rsidR="005A1530">
              <w:rPr>
                <w:noProof/>
                <w:webHidden/>
              </w:rPr>
              <w:fldChar w:fldCharType="begin"/>
            </w:r>
            <w:r w:rsidR="005A1530">
              <w:rPr>
                <w:noProof/>
                <w:webHidden/>
              </w:rPr>
              <w:instrText xml:space="preserve"> PAGEREF _Toc120709947 \h </w:instrText>
            </w:r>
            <w:r w:rsidR="005A1530">
              <w:rPr>
                <w:noProof/>
                <w:webHidden/>
              </w:rPr>
            </w:r>
            <w:r w:rsidR="005A1530">
              <w:rPr>
                <w:noProof/>
                <w:webHidden/>
              </w:rPr>
              <w:fldChar w:fldCharType="separate"/>
            </w:r>
            <w:r w:rsidR="005A1530">
              <w:rPr>
                <w:noProof/>
                <w:webHidden/>
              </w:rPr>
              <w:t>26</w:t>
            </w:r>
            <w:r w:rsidR="005A1530">
              <w:rPr>
                <w:noProof/>
                <w:webHidden/>
              </w:rPr>
              <w:fldChar w:fldCharType="end"/>
            </w:r>
          </w:hyperlink>
        </w:p>
        <w:p w14:paraId="11688FD6" w14:textId="6C3D74CB" w:rsidR="005A1530" w:rsidRDefault="00B954D5">
          <w:pPr>
            <w:pStyle w:val="TOC1"/>
            <w:tabs>
              <w:tab w:val="left" w:pos="440"/>
              <w:tab w:val="right" w:leader="dot" w:pos="9492"/>
            </w:tabs>
            <w:rPr>
              <w:rFonts w:eastAsiaTheme="minorEastAsia"/>
              <w:noProof/>
              <w:lang w:val="en-US"/>
            </w:rPr>
          </w:pPr>
          <w:hyperlink w:anchor="_Toc120709948" w:history="1">
            <w:r w:rsidR="005A1530" w:rsidRPr="00EE2530">
              <w:rPr>
                <w:rStyle w:val="Hyperlink"/>
                <w:rFonts w:eastAsia="Calibri"/>
                <w:noProof/>
              </w:rPr>
              <w:t>4.</w:t>
            </w:r>
            <w:r w:rsidR="005A1530">
              <w:rPr>
                <w:rFonts w:eastAsiaTheme="minorEastAsia"/>
                <w:noProof/>
                <w:lang w:val="en-US"/>
              </w:rPr>
              <w:tab/>
            </w:r>
            <w:r w:rsidR="00A95A31">
              <w:rPr>
                <w:rStyle w:val="Hyperlink"/>
                <w:noProof/>
              </w:rPr>
              <w:t>Технологична с</w:t>
            </w:r>
            <w:r w:rsidR="005A1530" w:rsidRPr="00EE2530">
              <w:rPr>
                <w:rStyle w:val="Hyperlink"/>
                <w:noProof/>
              </w:rPr>
              <w:t>реда</w:t>
            </w:r>
            <w:r w:rsidR="005A1530">
              <w:rPr>
                <w:noProof/>
                <w:webHidden/>
              </w:rPr>
              <w:tab/>
            </w:r>
            <w:r w:rsidR="005A1530">
              <w:rPr>
                <w:noProof/>
                <w:webHidden/>
              </w:rPr>
              <w:fldChar w:fldCharType="begin"/>
            </w:r>
            <w:r w:rsidR="005A1530">
              <w:rPr>
                <w:noProof/>
                <w:webHidden/>
              </w:rPr>
              <w:instrText xml:space="preserve"> PAGEREF _Toc120709948 \h </w:instrText>
            </w:r>
            <w:r w:rsidR="005A1530">
              <w:rPr>
                <w:noProof/>
                <w:webHidden/>
              </w:rPr>
            </w:r>
            <w:r w:rsidR="005A1530">
              <w:rPr>
                <w:noProof/>
                <w:webHidden/>
              </w:rPr>
              <w:fldChar w:fldCharType="separate"/>
            </w:r>
            <w:r w:rsidR="005A1530">
              <w:rPr>
                <w:noProof/>
                <w:webHidden/>
              </w:rPr>
              <w:t>27</w:t>
            </w:r>
            <w:r w:rsidR="005A1530">
              <w:rPr>
                <w:noProof/>
                <w:webHidden/>
              </w:rPr>
              <w:fldChar w:fldCharType="end"/>
            </w:r>
          </w:hyperlink>
        </w:p>
        <w:p w14:paraId="7362BE36" w14:textId="1BEA85FD" w:rsidR="005A1530" w:rsidRDefault="00B954D5">
          <w:pPr>
            <w:pStyle w:val="TOC1"/>
            <w:tabs>
              <w:tab w:val="left" w:pos="440"/>
              <w:tab w:val="right" w:leader="dot" w:pos="9492"/>
            </w:tabs>
            <w:rPr>
              <w:rFonts w:eastAsiaTheme="minorEastAsia"/>
              <w:noProof/>
              <w:lang w:val="en-US"/>
            </w:rPr>
          </w:pPr>
          <w:hyperlink w:anchor="_Toc120709949" w:history="1">
            <w:r w:rsidR="005A1530" w:rsidRPr="00EE2530">
              <w:rPr>
                <w:rStyle w:val="Hyperlink"/>
                <w:rFonts w:eastAsia="Calibri"/>
                <w:noProof/>
              </w:rPr>
              <w:t>5.</w:t>
            </w:r>
            <w:r w:rsidR="005A1530">
              <w:rPr>
                <w:rFonts w:eastAsiaTheme="minorEastAsia"/>
                <w:noProof/>
                <w:lang w:val="en-US"/>
              </w:rPr>
              <w:tab/>
            </w:r>
            <w:r w:rsidR="00A95A31">
              <w:rPr>
                <w:rStyle w:val="Hyperlink"/>
                <w:noProof/>
              </w:rPr>
              <w:t>Регулаторна р</w:t>
            </w:r>
            <w:r w:rsidR="005A1530" w:rsidRPr="00EE2530">
              <w:rPr>
                <w:rStyle w:val="Hyperlink"/>
                <w:noProof/>
              </w:rPr>
              <w:t>амка</w:t>
            </w:r>
            <w:r w:rsidR="005A1530">
              <w:rPr>
                <w:noProof/>
                <w:webHidden/>
              </w:rPr>
              <w:tab/>
            </w:r>
            <w:r w:rsidR="005A1530">
              <w:rPr>
                <w:noProof/>
                <w:webHidden/>
              </w:rPr>
              <w:fldChar w:fldCharType="begin"/>
            </w:r>
            <w:r w:rsidR="005A1530">
              <w:rPr>
                <w:noProof/>
                <w:webHidden/>
              </w:rPr>
              <w:instrText xml:space="preserve"> PAGEREF _Toc120709949 \h </w:instrText>
            </w:r>
            <w:r w:rsidR="005A1530">
              <w:rPr>
                <w:noProof/>
                <w:webHidden/>
              </w:rPr>
            </w:r>
            <w:r w:rsidR="005A1530">
              <w:rPr>
                <w:noProof/>
                <w:webHidden/>
              </w:rPr>
              <w:fldChar w:fldCharType="separate"/>
            </w:r>
            <w:r w:rsidR="005A1530">
              <w:rPr>
                <w:noProof/>
                <w:webHidden/>
              </w:rPr>
              <w:t>30</w:t>
            </w:r>
            <w:r w:rsidR="005A1530">
              <w:rPr>
                <w:noProof/>
                <w:webHidden/>
              </w:rPr>
              <w:fldChar w:fldCharType="end"/>
            </w:r>
          </w:hyperlink>
        </w:p>
        <w:p w14:paraId="2E2803AC" w14:textId="602A1CED" w:rsidR="005A1530" w:rsidRDefault="00B954D5">
          <w:pPr>
            <w:pStyle w:val="TOC1"/>
            <w:tabs>
              <w:tab w:val="left" w:pos="440"/>
              <w:tab w:val="right" w:leader="dot" w:pos="9492"/>
            </w:tabs>
            <w:rPr>
              <w:rFonts w:eastAsiaTheme="minorEastAsia"/>
              <w:noProof/>
              <w:lang w:val="en-US"/>
            </w:rPr>
          </w:pPr>
          <w:hyperlink w:anchor="_Toc120709950" w:history="1">
            <w:r w:rsidR="005A1530" w:rsidRPr="00EE2530">
              <w:rPr>
                <w:rStyle w:val="Hyperlink"/>
                <w:noProof/>
              </w:rPr>
              <w:t>6.</w:t>
            </w:r>
            <w:r w:rsidR="005A1530">
              <w:rPr>
                <w:rFonts w:eastAsiaTheme="minorEastAsia"/>
                <w:noProof/>
                <w:lang w:val="en-US"/>
              </w:rPr>
              <w:tab/>
            </w:r>
            <w:r w:rsidR="005A1530" w:rsidRPr="00EE2530">
              <w:rPr>
                <w:rStyle w:val="Hyperlink"/>
                <w:noProof/>
              </w:rPr>
              <w:t>Еколо</w:t>
            </w:r>
            <w:r w:rsidR="00A95A31">
              <w:rPr>
                <w:rStyle w:val="Hyperlink"/>
                <w:noProof/>
              </w:rPr>
              <w:t>гични а</w:t>
            </w:r>
            <w:r w:rsidR="005A1530" w:rsidRPr="00EE2530">
              <w:rPr>
                <w:rStyle w:val="Hyperlink"/>
                <w:noProof/>
              </w:rPr>
              <w:t>спекти</w:t>
            </w:r>
            <w:r w:rsidR="005A1530">
              <w:rPr>
                <w:noProof/>
                <w:webHidden/>
              </w:rPr>
              <w:tab/>
            </w:r>
            <w:r w:rsidR="005A1530">
              <w:rPr>
                <w:noProof/>
                <w:webHidden/>
              </w:rPr>
              <w:fldChar w:fldCharType="begin"/>
            </w:r>
            <w:r w:rsidR="005A1530">
              <w:rPr>
                <w:noProof/>
                <w:webHidden/>
              </w:rPr>
              <w:instrText xml:space="preserve"> PAGEREF _Toc120709950 \h </w:instrText>
            </w:r>
            <w:r w:rsidR="005A1530">
              <w:rPr>
                <w:noProof/>
                <w:webHidden/>
              </w:rPr>
            </w:r>
            <w:r w:rsidR="005A1530">
              <w:rPr>
                <w:noProof/>
                <w:webHidden/>
              </w:rPr>
              <w:fldChar w:fldCharType="separate"/>
            </w:r>
            <w:r w:rsidR="005A1530">
              <w:rPr>
                <w:noProof/>
                <w:webHidden/>
              </w:rPr>
              <w:t>34</w:t>
            </w:r>
            <w:r w:rsidR="005A1530">
              <w:rPr>
                <w:noProof/>
                <w:webHidden/>
              </w:rPr>
              <w:fldChar w:fldCharType="end"/>
            </w:r>
          </w:hyperlink>
        </w:p>
        <w:p w14:paraId="5021A03F" w14:textId="58A132FD" w:rsidR="005A1530" w:rsidRDefault="00B954D5">
          <w:pPr>
            <w:pStyle w:val="TOC1"/>
            <w:tabs>
              <w:tab w:val="right" w:leader="dot" w:pos="9492"/>
            </w:tabs>
            <w:rPr>
              <w:rFonts w:eastAsiaTheme="minorEastAsia"/>
              <w:noProof/>
              <w:lang w:val="en-US"/>
            </w:rPr>
          </w:pPr>
          <w:hyperlink w:anchor="_Toc120709951" w:history="1">
            <w:r w:rsidR="005A1530" w:rsidRPr="00EE2530">
              <w:rPr>
                <w:rStyle w:val="Hyperlink"/>
                <w:noProof/>
              </w:rPr>
              <w:t>Климат и енергия</w:t>
            </w:r>
            <w:r w:rsidR="005A1530">
              <w:rPr>
                <w:noProof/>
                <w:webHidden/>
              </w:rPr>
              <w:tab/>
            </w:r>
            <w:r w:rsidR="005A1530">
              <w:rPr>
                <w:noProof/>
                <w:webHidden/>
              </w:rPr>
              <w:fldChar w:fldCharType="begin"/>
            </w:r>
            <w:r w:rsidR="005A1530">
              <w:rPr>
                <w:noProof/>
                <w:webHidden/>
              </w:rPr>
              <w:instrText xml:space="preserve"> PAGEREF _Toc120709951 \h </w:instrText>
            </w:r>
            <w:r w:rsidR="005A1530">
              <w:rPr>
                <w:noProof/>
                <w:webHidden/>
              </w:rPr>
            </w:r>
            <w:r w:rsidR="005A1530">
              <w:rPr>
                <w:noProof/>
                <w:webHidden/>
              </w:rPr>
              <w:fldChar w:fldCharType="separate"/>
            </w:r>
            <w:r w:rsidR="005A1530">
              <w:rPr>
                <w:noProof/>
                <w:webHidden/>
              </w:rPr>
              <w:t>34</w:t>
            </w:r>
            <w:r w:rsidR="005A1530">
              <w:rPr>
                <w:noProof/>
                <w:webHidden/>
              </w:rPr>
              <w:fldChar w:fldCharType="end"/>
            </w:r>
          </w:hyperlink>
        </w:p>
        <w:p w14:paraId="350D64A8" w14:textId="5B4BF273" w:rsidR="005A1530" w:rsidRDefault="00B954D5">
          <w:pPr>
            <w:pStyle w:val="TOC1"/>
            <w:tabs>
              <w:tab w:val="left" w:pos="440"/>
              <w:tab w:val="right" w:leader="dot" w:pos="9492"/>
            </w:tabs>
            <w:rPr>
              <w:rFonts w:eastAsiaTheme="minorEastAsia"/>
              <w:noProof/>
              <w:lang w:val="en-US"/>
            </w:rPr>
          </w:pPr>
          <w:hyperlink w:anchor="_Toc120709952" w:history="1">
            <w:r w:rsidR="005A1530" w:rsidRPr="00EE2530">
              <w:rPr>
                <w:rStyle w:val="Hyperlink"/>
                <w:rFonts w:eastAsia="Calibri"/>
                <w:noProof/>
              </w:rPr>
              <w:t>7.</w:t>
            </w:r>
            <w:r w:rsidR="005A1530">
              <w:rPr>
                <w:rFonts w:eastAsiaTheme="minorEastAsia"/>
                <w:noProof/>
                <w:lang w:val="en-US"/>
              </w:rPr>
              <w:tab/>
            </w:r>
            <w:r w:rsidR="005A1530" w:rsidRPr="00EE2530">
              <w:rPr>
                <w:rStyle w:val="Hyperlink"/>
                <w:noProof/>
              </w:rPr>
              <w:t xml:space="preserve">SWOT </w:t>
            </w:r>
            <w:r w:rsidR="00A95A31" w:rsidRPr="00EE2530">
              <w:rPr>
                <w:rStyle w:val="Hyperlink"/>
                <w:noProof/>
              </w:rPr>
              <w:t>анализ на цифровизация на строителния сектор</w:t>
            </w:r>
            <w:r w:rsidR="005A1530">
              <w:rPr>
                <w:noProof/>
                <w:webHidden/>
              </w:rPr>
              <w:tab/>
            </w:r>
            <w:r w:rsidR="005A1530">
              <w:rPr>
                <w:noProof/>
                <w:webHidden/>
              </w:rPr>
              <w:fldChar w:fldCharType="begin"/>
            </w:r>
            <w:r w:rsidR="005A1530">
              <w:rPr>
                <w:noProof/>
                <w:webHidden/>
              </w:rPr>
              <w:instrText xml:space="preserve"> PAGEREF _Toc120709952 \h </w:instrText>
            </w:r>
            <w:r w:rsidR="005A1530">
              <w:rPr>
                <w:noProof/>
                <w:webHidden/>
              </w:rPr>
            </w:r>
            <w:r w:rsidR="005A1530">
              <w:rPr>
                <w:noProof/>
                <w:webHidden/>
              </w:rPr>
              <w:fldChar w:fldCharType="separate"/>
            </w:r>
            <w:r w:rsidR="005A1530">
              <w:rPr>
                <w:noProof/>
                <w:webHidden/>
              </w:rPr>
              <w:t>35</w:t>
            </w:r>
            <w:r w:rsidR="005A1530">
              <w:rPr>
                <w:noProof/>
                <w:webHidden/>
              </w:rPr>
              <w:fldChar w:fldCharType="end"/>
            </w:r>
          </w:hyperlink>
        </w:p>
        <w:p w14:paraId="5DDB5DB7" w14:textId="2B184FAB" w:rsidR="005A1530" w:rsidRDefault="00B954D5">
          <w:pPr>
            <w:pStyle w:val="TOC1"/>
            <w:tabs>
              <w:tab w:val="left" w:pos="440"/>
              <w:tab w:val="right" w:leader="dot" w:pos="9492"/>
            </w:tabs>
            <w:rPr>
              <w:rFonts w:eastAsiaTheme="minorEastAsia"/>
              <w:noProof/>
              <w:lang w:val="en-US"/>
            </w:rPr>
          </w:pPr>
          <w:hyperlink w:anchor="_Toc120709953" w:history="1">
            <w:r w:rsidR="005A1530" w:rsidRPr="00EE2530">
              <w:rPr>
                <w:rStyle w:val="Hyperlink"/>
                <w:noProof/>
              </w:rPr>
              <w:t>8.</w:t>
            </w:r>
            <w:r w:rsidR="005A1530">
              <w:rPr>
                <w:rFonts w:eastAsiaTheme="minorEastAsia"/>
                <w:noProof/>
                <w:lang w:val="en-US"/>
              </w:rPr>
              <w:tab/>
            </w:r>
            <w:r w:rsidR="00A95A31">
              <w:rPr>
                <w:rStyle w:val="Hyperlink"/>
                <w:noProof/>
              </w:rPr>
              <w:t>SWOT а</w:t>
            </w:r>
            <w:r w:rsidR="005A1530" w:rsidRPr="00EE2530">
              <w:rPr>
                <w:rStyle w:val="Hyperlink"/>
                <w:noProof/>
              </w:rPr>
              <w:t>нализ за въвеждането на СИМ</w:t>
            </w:r>
            <w:r w:rsidR="005A1530">
              <w:rPr>
                <w:noProof/>
                <w:webHidden/>
              </w:rPr>
              <w:tab/>
            </w:r>
            <w:r w:rsidR="005A1530">
              <w:rPr>
                <w:noProof/>
                <w:webHidden/>
              </w:rPr>
              <w:fldChar w:fldCharType="begin"/>
            </w:r>
            <w:r w:rsidR="005A1530">
              <w:rPr>
                <w:noProof/>
                <w:webHidden/>
              </w:rPr>
              <w:instrText xml:space="preserve"> PAGEREF _Toc120709953 \h </w:instrText>
            </w:r>
            <w:r w:rsidR="005A1530">
              <w:rPr>
                <w:noProof/>
                <w:webHidden/>
              </w:rPr>
            </w:r>
            <w:r w:rsidR="005A1530">
              <w:rPr>
                <w:noProof/>
                <w:webHidden/>
              </w:rPr>
              <w:fldChar w:fldCharType="separate"/>
            </w:r>
            <w:r w:rsidR="005A1530">
              <w:rPr>
                <w:noProof/>
                <w:webHidden/>
              </w:rPr>
              <w:t>37</w:t>
            </w:r>
            <w:r w:rsidR="005A1530">
              <w:rPr>
                <w:noProof/>
                <w:webHidden/>
              </w:rPr>
              <w:fldChar w:fldCharType="end"/>
            </w:r>
          </w:hyperlink>
        </w:p>
        <w:p w14:paraId="43A729C5" w14:textId="3AF0C214" w:rsidR="005A1530" w:rsidRDefault="00B954D5">
          <w:pPr>
            <w:pStyle w:val="TOC1"/>
            <w:tabs>
              <w:tab w:val="left" w:pos="440"/>
              <w:tab w:val="right" w:leader="dot" w:pos="9492"/>
            </w:tabs>
            <w:rPr>
              <w:rFonts w:eastAsiaTheme="minorEastAsia"/>
              <w:noProof/>
              <w:lang w:val="en-US"/>
            </w:rPr>
          </w:pPr>
          <w:hyperlink w:anchor="_Toc120709954" w:history="1">
            <w:r w:rsidR="00A95A31" w:rsidRPr="00EE2530">
              <w:rPr>
                <w:rStyle w:val="Hyperlink"/>
                <w:rFonts w:eastAsia="Calibri"/>
                <w:noProof/>
              </w:rPr>
              <w:t>9.</w:t>
            </w:r>
            <w:r w:rsidR="00A95A31">
              <w:rPr>
                <w:rFonts w:eastAsiaTheme="minorEastAsia"/>
                <w:noProof/>
                <w:lang w:val="en-US"/>
              </w:rPr>
              <w:tab/>
            </w:r>
            <w:r w:rsidR="00A95A31">
              <w:rPr>
                <w:rStyle w:val="Hyperlink"/>
                <w:noProof/>
              </w:rPr>
              <w:t>Т</w:t>
            </w:r>
            <w:r w:rsidR="00A95A31" w:rsidRPr="00EE2530">
              <w:rPr>
                <w:rStyle w:val="Hyperlink"/>
                <w:noProof/>
              </w:rPr>
              <w:t>енденции за развитие на строителния сектор в българия</w:t>
            </w:r>
            <w:r w:rsidR="00A95A31">
              <w:rPr>
                <w:noProof/>
                <w:webHidden/>
              </w:rPr>
              <w:tab/>
            </w:r>
            <w:r w:rsidR="005A1530">
              <w:rPr>
                <w:noProof/>
                <w:webHidden/>
              </w:rPr>
              <w:fldChar w:fldCharType="begin"/>
            </w:r>
            <w:r w:rsidR="005A1530">
              <w:rPr>
                <w:noProof/>
                <w:webHidden/>
              </w:rPr>
              <w:instrText xml:space="preserve"> PAGEREF _Toc120709954 \h </w:instrText>
            </w:r>
            <w:r w:rsidR="005A1530">
              <w:rPr>
                <w:noProof/>
                <w:webHidden/>
              </w:rPr>
            </w:r>
            <w:r w:rsidR="005A1530">
              <w:rPr>
                <w:noProof/>
                <w:webHidden/>
              </w:rPr>
              <w:fldChar w:fldCharType="separate"/>
            </w:r>
            <w:r w:rsidR="00A95A31">
              <w:rPr>
                <w:noProof/>
                <w:webHidden/>
              </w:rPr>
              <w:t>39</w:t>
            </w:r>
            <w:r w:rsidR="005A1530">
              <w:rPr>
                <w:noProof/>
                <w:webHidden/>
              </w:rPr>
              <w:fldChar w:fldCharType="end"/>
            </w:r>
          </w:hyperlink>
        </w:p>
        <w:p w14:paraId="7EFA40CE" w14:textId="278F87E1" w:rsidR="005A1530" w:rsidRDefault="00B954D5">
          <w:pPr>
            <w:pStyle w:val="TOC1"/>
            <w:tabs>
              <w:tab w:val="left" w:pos="660"/>
              <w:tab w:val="right" w:leader="dot" w:pos="9492"/>
            </w:tabs>
            <w:rPr>
              <w:rFonts w:eastAsiaTheme="minorEastAsia"/>
              <w:noProof/>
              <w:lang w:val="en-US"/>
            </w:rPr>
          </w:pPr>
          <w:hyperlink w:anchor="_Toc120709955" w:history="1">
            <w:r w:rsidR="005A1530" w:rsidRPr="00EE2530">
              <w:rPr>
                <w:rStyle w:val="Hyperlink"/>
                <w:b/>
                <w:noProof/>
              </w:rPr>
              <w:t>III.</w:t>
            </w:r>
            <w:r w:rsidR="005A1530">
              <w:rPr>
                <w:rFonts w:eastAsiaTheme="minorEastAsia"/>
                <w:noProof/>
                <w:lang w:val="en-US"/>
              </w:rPr>
              <w:tab/>
            </w:r>
            <w:r w:rsidR="005A1530" w:rsidRPr="00EE2530">
              <w:rPr>
                <w:rStyle w:val="Hyperlink"/>
                <w:b/>
                <w:noProof/>
              </w:rPr>
              <w:t>ВИЗИЯ</w:t>
            </w:r>
            <w:r w:rsidR="005A1530">
              <w:rPr>
                <w:noProof/>
                <w:webHidden/>
              </w:rPr>
              <w:tab/>
            </w:r>
            <w:r w:rsidR="005A1530">
              <w:rPr>
                <w:noProof/>
                <w:webHidden/>
              </w:rPr>
              <w:fldChar w:fldCharType="begin"/>
            </w:r>
            <w:r w:rsidR="005A1530">
              <w:rPr>
                <w:noProof/>
                <w:webHidden/>
              </w:rPr>
              <w:instrText xml:space="preserve"> PAGEREF _Toc120709955 \h </w:instrText>
            </w:r>
            <w:r w:rsidR="005A1530">
              <w:rPr>
                <w:noProof/>
                <w:webHidden/>
              </w:rPr>
            </w:r>
            <w:r w:rsidR="005A1530">
              <w:rPr>
                <w:noProof/>
                <w:webHidden/>
              </w:rPr>
              <w:fldChar w:fldCharType="separate"/>
            </w:r>
            <w:r w:rsidR="005A1530">
              <w:rPr>
                <w:noProof/>
                <w:webHidden/>
              </w:rPr>
              <w:t>40</w:t>
            </w:r>
            <w:r w:rsidR="005A1530">
              <w:rPr>
                <w:noProof/>
                <w:webHidden/>
              </w:rPr>
              <w:fldChar w:fldCharType="end"/>
            </w:r>
          </w:hyperlink>
        </w:p>
        <w:p w14:paraId="619521A9" w14:textId="2E50F601" w:rsidR="005A1530" w:rsidRDefault="00B954D5">
          <w:pPr>
            <w:pStyle w:val="TOC1"/>
            <w:tabs>
              <w:tab w:val="left" w:pos="440"/>
              <w:tab w:val="right" w:leader="dot" w:pos="9492"/>
            </w:tabs>
            <w:rPr>
              <w:rFonts w:eastAsiaTheme="minorEastAsia"/>
              <w:noProof/>
              <w:lang w:val="en-US"/>
            </w:rPr>
          </w:pPr>
          <w:hyperlink w:anchor="_Toc120709956" w:history="1">
            <w:r w:rsidR="005A1530" w:rsidRPr="00EE2530">
              <w:rPr>
                <w:rStyle w:val="Hyperlink"/>
                <w:noProof/>
              </w:rPr>
              <w:t>1.</w:t>
            </w:r>
            <w:r w:rsidR="005A1530">
              <w:rPr>
                <w:rFonts w:eastAsiaTheme="minorEastAsia"/>
                <w:noProof/>
                <w:lang w:val="en-US"/>
              </w:rPr>
              <w:tab/>
            </w:r>
            <w:r w:rsidR="005A1530" w:rsidRPr="00EE2530">
              <w:rPr>
                <w:rStyle w:val="Hyperlink"/>
                <w:noProof/>
              </w:rPr>
              <w:t>ВНЕДРЯВАНЕ НА ЦИФРОВИ ТЕХНОЛОГИИ</w:t>
            </w:r>
            <w:r w:rsidR="005A1530">
              <w:rPr>
                <w:noProof/>
                <w:webHidden/>
              </w:rPr>
              <w:tab/>
            </w:r>
            <w:r w:rsidR="005A1530">
              <w:rPr>
                <w:noProof/>
                <w:webHidden/>
              </w:rPr>
              <w:fldChar w:fldCharType="begin"/>
            </w:r>
            <w:r w:rsidR="005A1530">
              <w:rPr>
                <w:noProof/>
                <w:webHidden/>
              </w:rPr>
              <w:instrText xml:space="preserve"> PAGEREF _Toc120709956 \h </w:instrText>
            </w:r>
            <w:r w:rsidR="005A1530">
              <w:rPr>
                <w:noProof/>
                <w:webHidden/>
              </w:rPr>
            </w:r>
            <w:r w:rsidR="005A1530">
              <w:rPr>
                <w:noProof/>
                <w:webHidden/>
              </w:rPr>
              <w:fldChar w:fldCharType="separate"/>
            </w:r>
            <w:r w:rsidR="005A1530">
              <w:rPr>
                <w:noProof/>
                <w:webHidden/>
              </w:rPr>
              <w:t>41</w:t>
            </w:r>
            <w:r w:rsidR="005A1530">
              <w:rPr>
                <w:noProof/>
                <w:webHidden/>
              </w:rPr>
              <w:fldChar w:fldCharType="end"/>
            </w:r>
          </w:hyperlink>
        </w:p>
        <w:p w14:paraId="31392FEE" w14:textId="7C38EB30" w:rsidR="005A1530" w:rsidRDefault="00B954D5">
          <w:pPr>
            <w:pStyle w:val="TOC1"/>
            <w:tabs>
              <w:tab w:val="left" w:pos="440"/>
              <w:tab w:val="right" w:leader="dot" w:pos="9492"/>
            </w:tabs>
            <w:rPr>
              <w:rFonts w:eastAsiaTheme="minorEastAsia"/>
              <w:noProof/>
              <w:lang w:val="en-US"/>
            </w:rPr>
          </w:pPr>
          <w:hyperlink w:anchor="_Toc120709957" w:history="1">
            <w:r w:rsidR="005A1530" w:rsidRPr="00EE2530">
              <w:rPr>
                <w:rStyle w:val="Hyperlink"/>
                <w:noProof/>
              </w:rPr>
              <w:t>2.</w:t>
            </w:r>
            <w:r w:rsidR="005A1530">
              <w:rPr>
                <w:rFonts w:eastAsiaTheme="minorEastAsia"/>
                <w:noProof/>
                <w:lang w:val="en-US"/>
              </w:rPr>
              <w:tab/>
            </w:r>
            <w:r w:rsidR="005A1530" w:rsidRPr="00EE2530">
              <w:rPr>
                <w:rStyle w:val="Hyperlink"/>
                <w:noProof/>
              </w:rPr>
              <w:t>СЪЗДАВАНЕ НА БАЗИ ДАННИ</w:t>
            </w:r>
            <w:r w:rsidR="005A1530">
              <w:rPr>
                <w:noProof/>
                <w:webHidden/>
              </w:rPr>
              <w:tab/>
            </w:r>
            <w:r w:rsidR="005A1530">
              <w:rPr>
                <w:noProof/>
                <w:webHidden/>
              </w:rPr>
              <w:fldChar w:fldCharType="begin"/>
            </w:r>
            <w:r w:rsidR="005A1530">
              <w:rPr>
                <w:noProof/>
                <w:webHidden/>
              </w:rPr>
              <w:instrText xml:space="preserve"> PAGEREF _Toc120709957 \h </w:instrText>
            </w:r>
            <w:r w:rsidR="005A1530">
              <w:rPr>
                <w:noProof/>
                <w:webHidden/>
              </w:rPr>
            </w:r>
            <w:r w:rsidR="005A1530">
              <w:rPr>
                <w:noProof/>
                <w:webHidden/>
              </w:rPr>
              <w:fldChar w:fldCharType="separate"/>
            </w:r>
            <w:r w:rsidR="005A1530">
              <w:rPr>
                <w:noProof/>
                <w:webHidden/>
              </w:rPr>
              <w:t>42</w:t>
            </w:r>
            <w:r w:rsidR="005A1530">
              <w:rPr>
                <w:noProof/>
                <w:webHidden/>
              </w:rPr>
              <w:fldChar w:fldCharType="end"/>
            </w:r>
          </w:hyperlink>
        </w:p>
        <w:p w14:paraId="79F087A3" w14:textId="248A069E" w:rsidR="005A1530" w:rsidRDefault="00B954D5">
          <w:pPr>
            <w:pStyle w:val="TOC1"/>
            <w:tabs>
              <w:tab w:val="left" w:pos="440"/>
              <w:tab w:val="right" w:leader="dot" w:pos="9492"/>
            </w:tabs>
            <w:rPr>
              <w:rFonts w:eastAsiaTheme="minorEastAsia"/>
              <w:noProof/>
              <w:lang w:val="en-US"/>
            </w:rPr>
          </w:pPr>
          <w:hyperlink w:anchor="_Toc120709958" w:history="1">
            <w:r w:rsidR="005A1530" w:rsidRPr="00EE2530">
              <w:rPr>
                <w:rStyle w:val="Hyperlink"/>
                <w:noProof/>
              </w:rPr>
              <w:t>3.</w:t>
            </w:r>
            <w:r w:rsidR="005A1530">
              <w:rPr>
                <w:rFonts w:eastAsiaTheme="minorEastAsia"/>
                <w:noProof/>
                <w:lang w:val="en-US"/>
              </w:rPr>
              <w:tab/>
            </w:r>
            <w:r w:rsidR="008E67DA">
              <w:rPr>
                <w:rStyle w:val="Hyperlink"/>
                <w:noProof/>
              </w:rPr>
              <w:t>ЦИФРОВА</w:t>
            </w:r>
            <w:r w:rsidR="005A1530" w:rsidRPr="00EE2530">
              <w:rPr>
                <w:rStyle w:val="Hyperlink"/>
                <w:noProof/>
              </w:rPr>
              <w:t xml:space="preserve"> ТРАНСФОРМАЦИЯ НА ПРЕДПРИЯТИЯТА</w:t>
            </w:r>
            <w:r w:rsidR="005A1530">
              <w:rPr>
                <w:noProof/>
                <w:webHidden/>
              </w:rPr>
              <w:tab/>
            </w:r>
            <w:r w:rsidR="005A1530">
              <w:rPr>
                <w:noProof/>
                <w:webHidden/>
              </w:rPr>
              <w:fldChar w:fldCharType="begin"/>
            </w:r>
            <w:r w:rsidR="005A1530">
              <w:rPr>
                <w:noProof/>
                <w:webHidden/>
              </w:rPr>
              <w:instrText xml:space="preserve"> PAGEREF _Toc120709958 \h </w:instrText>
            </w:r>
            <w:r w:rsidR="005A1530">
              <w:rPr>
                <w:noProof/>
                <w:webHidden/>
              </w:rPr>
            </w:r>
            <w:r w:rsidR="005A1530">
              <w:rPr>
                <w:noProof/>
                <w:webHidden/>
              </w:rPr>
              <w:fldChar w:fldCharType="separate"/>
            </w:r>
            <w:r w:rsidR="005A1530">
              <w:rPr>
                <w:noProof/>
                <w:webHidden/>
              </w:rPr>
              <w:t>42</w:t>
            </w:r>
            <w:r w:rsidR="005A1530">
              <w:rPr>
                <w:noProof/>
                <w:webHidden/>
              </w:rPr>
              <w:fldChar w:fldCharType="end"/>
            </w:r>
          </w:hyperlink>
        </w:p>
        <w:p w14:paraId="1B9071AD" w14:textId="44BCBDB7" w:rsidR="005A1530" w:rsidRDefault="00B954D5">
          <w:pPr>
            <w:pStyle w:val="TOC1"/>
            <w:tabs>
              <w:tab w:val="left" w:pos="440"/>
              <w:tab w:val="right" w:leader="dot" w:pos="9492"/>
            </w:tabs>
            <w:rPr>
              <w:rFonts w:eastAsiaTheme="minorEastAsia"/>
              <w:noProof/>
              <w:lang w:val="en-US"/>
            </w:rPr>
          </w:pPr>
          <w:hyperlink w:anchor="_Toc120709959" w:history="1">
            <w:r w:rsidR="005A1530" w:rsidRPr="00EE2530">
              <w:rPr>
                <w:rStyle w:val="Hyperlink"/>
                <w:noProof/>
              </w:rPr>
              <w:t>4.</w:t>
            </w:r>
            <w:r w:rsidR="005A1530">
              <w:rPr>
                <w:rFonts w:eastAsiaTheme="minorEastAsia"/>
                <w:noProof/>
                <w:lang w:val="en-US"/>
              </w:rPr>
              <w:tab/>
            </w:r>
            <w:r w:rsidR="005A1530" w:rsidRPr="00EE2530">
              <w:rPr>
                <w:rStyle w:val="Hyperlink"/>
                <w:noProof/>
              </w:rPr>
              <w:t>ОСНОВНА ПРЕДПОСТАВКА ЗА РАЗВИТИЕ НА СТРОИТЕЛНИЯ СЕКТОР В ГОРНИТ</w:t>
            </w:r>
            <w:r w:rsidR="00A95A31">
              <w:rPr>
                <w:rStyle w:val="Hyperlink"/>
                <w:noProof/>
              </w:rPr>
              <w:t>Е ТРИ НАПРАВЛЕНИЯ</w:t>
            </w:r>
            <w:r w:rsidR="005A1530" w:rsidRPr="00EE2530">
              <w:rPr>
                <w:rStyle w:val="Hyperlink"/>
                <w:noProof/>
              </w:rPr>
              <w:t>:</w:t>
            </w:r>
            <w:r w:rsidR="005A1530">
              <w:rPr>
                <w:noProof/>
                <w:webHidden/>
              </w:rPr>
              <w:tab/>
            </w:r>
            <w:r w:rsidR="005A1530">
              <w:rPr>
                <w:noProof/>
                <w:webHidden/>
              </w:rPr>
              <w:fldChar w:fldCharType="begin"/>
            </w:r>
            <w:r w:rsidR="005A1530">
              <w:rPr>
                <w:noProof/>
                <w:webHidden/>
              </w:rPr>
              <w:instrText xml:space="preserve"> PAGEREF _Toc120709959 \h </w:instrText>
            </w:r>
            <w:r w:rsidR="005A1530">
              <w:rPr>
                <w:noProof/>
                <w:webHidden/>
              </w:rPr>
            </w:r>
            <w:r w:rsidR="005A1530">
              <w:rPr>
                <w:noProof/>
                <w:webHidden/>
              </w:rPr>
              <w:fldChar w:fldCharType="separate"/>
            </w:r>
            <w:r w:rsidR="005A1530">
              <w:rPr>
                <w:noProof/>
                <w:webHidden/>
              </w:rPr>
              <w:t>44</w:t>
            </w:r>
            <w:r w:rsidR="005A1530">
              <w:rPr>
                <w:noProof/>
                <w:webHidden/>
              </w:rPr>
              <w:fldChar w:fldCharType="end"/>
            </w:r>
          </w:hyperlink>
        </w:p>
        <w:p w14:paraId="0F65BE43" w14:textId="5664443B" w:rsidR="005A1530" w:rsidRDefault="00B954D5">
          <w:pPr>
            <w:pStyle w:val="TOC1"/>
            <w:tabs>
              <w:tab w:val="left" w:pos="660"/>
              <w:tab w:val="right" w:leader="dot" w:pos="9492"/>
            </w:tabs>
            <w:rPr>
              <w:rFonts w:eastAsiaTheme="minorEastAsia"/>
              <w:noProof/>
              <w:lang w:val="en-US"/>
            </w:rPr>
          </w:pPr>
          <w:hyperlink w:anchor="_Toc120709960" w:history="1">
            <w:r w:rsidR="005A1530" w:rsidRPr="00EE2530">
              <w:rPr>
                <w:rStyle w:val="Hyperlink"/>
                <w:b/>
                <w:noProof/>
              </w:rPr>
              <w:t>IV.</w:t>
            </w:r>
            <w:r w:rsidR="005A1530">
              <w:rPr>
                <w:rFonts w:eastAsiaTheme="minorEastAsia"/>
                <w:noProof/>
                <w:lang w:val="en-US"/>
              </w:rPr>
              <w:tab/>
            </w:r>
            <w:r w:rsidR="005A1530" w:rsidRPr="00EE2530">
              <w:rPr>
                <w:rStyle w:val="Hyperlink"/>
                <w:b/>
                <w:noProof/>
              </w:rPr>
              <w:t>ПРИНЦИПИ ПРИ ИЗПЪЛНЕНИЕТО НА СТРАТЕГИЯТА</w:t>
            </w:r>
            <w:r w:rsidR="005A1530">
              <w:rPr>
                <w:noProof/>
                <w:webHidden/>
              </w:rPr>
              <w:tab/>
            </w:r>
            <w:r w:rsidR="005A1530">
              <w:rPr>
                <w:noProof/>
                <w:webHidden/>
              </w:rPr>
              <w:fldChar w:fldCharType="begin"/>
            </w:r>
            <w:r w:rsidR="005A1530">
              <w:rPr>
                <w:noProof/>
                <w:webHidden/>
              </w:rPr>
              <w:instrText xml:space="preserve"> PAGEREF _Toc120709960 \h </w:instrText>
            </w:r>
            <w:r w:rsidR="005A1530">
              <w:rPr>
                <w:noProof/>
                <w:webHidden/>
              </w:rPr>
            </w:r>
            <w:r w:rsidR="005A1530">
              <w:rPr>
                <w:noProof/>
                <w:webHidden/>
              </w:rPr>
              <w:fldChar w:fldCharType="separate"/>
            </w:r>
            <w:r w:rsidR="005A1530">
              <w:rPr>
                <w:noProof/>
                <w:webHidden/>
              </w:rPr>
              <w:t>62</w:t>
            </w:r>
            <w:r w:rsidR="005A1530">
              <w:rPr>
                <w:noProof/>
                <w:webHidden/>
              </w:rPr>
              <w:fldChar w:fldCharType="end"/>
            </w:r>
          </w:hyperlink>
        </w:p>
        <w:p w14:paraId="4D40BD99" w14:textId="7B4E6FEF" w:rsidR="005A1530" w:rsidRDefault="00B954D5">
          <w:pPr>
            <w:pStyle w:val="TOC1"/>
            <w:tabs>
              <w:tab w:val="left" w:pos="440"/>
              <w:tab w:val="right" w:leader="dot" w:pos="9492"/>
            </w:tabs>
            <w:rPr>
              <w:rFonts w:eastAsiaTheme="minorEastAsia"/>
              <w:noProof/>
              <w:lang w:val="en-US"/>
            </w:rPr>
          </w:pPr>
          <w:hyperlink w:anchor="_Toc120709961" w:history="1">
            <w:r w:rsidR="005A1530" w:rsidRPr="00EE2530">
              <w:rPr>
                <w:rStyle w:val="Hyperlink"/>
                <w:noProof/>
              </w:rPr>
              <w:t>1.</w:t>
            </w:r>
            <w:r w:rsidR="005A1530">
              <w:rPr>
                <w:rFonts w:eastAsiaTheme="minorEastAsia"/>
                <w:noProof/>
                <w:lang w:val="en-US"/>
              </w:rPr>
              <w:tab/>
            </w:r>
            <w:r w:rsidR="005A1530" w:rsidRPr="00EE2530">
              <w:rPr>
                <w:rStyle w:val="Hyperlink"/>
                <w:noProof/>
              </w:rPr>
              <w:t>Принцип на партньорство</w:t>
            </w:r>
            <w:r w:rsidR="005A1530">
              <w:rPr>
                <w:noProof/>
                <w:webHidden/>
              </w:rPr>
              <w:tab/>
            </w:r>
            <w:r w:rsidR="005A1530">
              <w:rPr>
                <w:noProof/>
                <w:webHidden/>
              </w:rPr>
              <w:fldChar w:fldCharType="begin"/>
            </w:r>
            <w:r w:rsidR="005A1530">
              <w:rPr>
                <w:noProof/>
                <w:webHidden/>
              </w:rPr>
              <w:instrText xml:space="preserve"> PAGEREF _Toc120709961 \h </w:instrText>
            </w:r>
            <w:r w:rsidR="005A1530">
              <w:rPr>
                <w:noProof/>
                <w:webHidden/>
              </w:rPr>
            </w:r>
            <w:r w:rsidR="005A1530">
              <w:rPr>
                <w:noProof/>
                <w:webHidden/>
              </w:rPr>
              <w:fldChar w:fldCharType="separate"/>
            </w:r>
            <w:r w:rsidR="005A1530">
              <w:rPr>
                <w:noProof/>
                <w:webHidden/>
              </w:rPr>
              <w:t>62</w:t>
            </w:r>
            <w:r w:rsidR="005A1530">
              <w:rPr>
                <w:noProof/>
                <w:webHidden/>
              </w:rPr>
              <w:fldChar w:fldCharType="end"/>
            </w:r>
          </w:hyperlink>
        </w:p>
        <w:p w14:paraId="47B66555" w14:textId="22F7F2D4" w:rsidR="005A1530" w:rsidRDefault="00B954D5">
          <w:pPr>
            <w:pStyle w:val="TOC1"/>
            <w:tabs>
              <w:tab w:val="left" w:pos="440"/>
              <w:tab w:val="right" w:leader="dot" w:pos="9492"/>
            </w:tabs>
            <w:rPr>
              <w:rFonts w:eastAsiaTheme="minorEastAsia"/>
              <w:noProof/>
              <w:lang w:val="en-US"/>
            </w:rPr>
          </w:pPr>
          <w:hyperlink w:anchor="_Toc120709962" w:history="1">
            <w:r w:rsidR="005A1530" w:rsidRPr="00EE2530">
              <w:rPr>
                <w:rStyle w:val="Hyperlink"/>
                <w:noProof/>
              </w:rPr>
              <w:t>2.</w:t>
            </w:r>
            <w:r w:rsidR="005A1530">
              <w:rPr>
                <w:rFonts w:eastAsiaTheme="minorEastAsia"/>
                <w:noProof/>
                <w:lang w:val="en-US"/>
              </w:rPr>
              <w:tab/>
            </w:r>
            <w:r w:rsidR="005A1530" w:rsidRPr="00EE2530">
              <w:rPr>
                <w:rStyle w:val="Hyperlink"/>
                <w:noProof/>
              </w:rPr>
              <w:t>Принцип на допълняемост</w:t>
            </w:r>
            <w:r w:rsidR="005A1530">
              <w:rPr>
                <w:noProof/>
                <w:webHidden/>
              </w:rPr>
              <w:tab/>
            </w:r>
            <w:r w:rsidR="005A1530">
              <w:rPr>
                <w:noProof/>
                <w:webHidden/>
              </w:rPr>
              <w:fldChar w:fldCharType="begin"/>
            </w:r>
            <w:r w:rsidR="005A1530">
              <w:rPr>
                <w:noProof/>
                <w:webHidden/>
              </w:rPr>
              <w:instrText xml:space="preserve"> PAGEREF _Toc120709962 \h </w:instrText>
            </w:r>
            <w:r w:rsidR="005A1530">
              <w:rPr>
                <w:noProof/>
                <w:webHidden/>
              </w:rPr>
            </w:r>
            <w:r w:rsidR="005A1530">
              <w:rPr>
                <w:noProof/>
                <w:webHidden/>
              </w:rPr>
              <w:fldChar w:fldCharType="separate"/>
            </w:r>
            <w:r w:rsidR="005A1530">
              <w:rPr>
                <w:noProof/>
                <w:webHidden/>
              </w:rPr>
              <w:t>63</w:t>
            </w:r>
            <w:r w:rsidR="005A1530">
              <w:rPr>
                <w:noProof/>
                <w:webHidden/>
              </w:rPr>
              <w:fldChar w:fldCharType="end"/>
            </w:r>
          </w:hyperlink>
        </w:p>
        <w:p w14:paraId="3B5A440C" w14:textId="69F6A8B7" w:rsidR="005A1530" w:rsidRDefault="00B954D5">
          <w:pPr>
            <w:pStyle w:val="TOC1"/>
            <w:tabs>
              <w:tab w:val="left" w:pos="440"/>
              <w:tab w:val="right" w:leader="dot" w:pos="9492"/>
            </w:tabs>
            <w:rPr>
              <w:rFonts w:eastAsiaTheme="minorEastAsia"/>
              <w:noProof/>
              <w:lang w:val="en-US"/>
            </w:rPr>
          </w:pPr>
          <w:hyperlink w:anchor="_Toc120709963" w:history="1">
            <w:r w:rsidR="005A1530" w:rsidRPr="00EE2530">
              <w:rPr>
                <w:rStyle w:val="Hyperlink"/>
                <w:noProof/>
              </w:rPr>
              <w:t>3.</w:t>
            </w:r>
            <w:r w:rsidR="005A1530">
              <w:rPr>
                <w:rFonts w:eastAsiaTheme="minorEastAsia"/>
                <w:noProof/>
                <w:lang w:val="en-US"/>
              </w:rPr>
              <w:tab/>
            </w:r>
            <w:r w:rsidR="005A1530" w:rsidRPr="00EE2530">
              <w:rPr>
                <w:rStyle w:val="Hyperlink"/>
                <w:noProof/>
              </w:rPr>
              <w:t>Принцип на прозрачност</w:t>
            </w:r>
            <w:r w:rsidR="005A1530">
              <w:rPr>
                <w:noProof/>
                <w:webHidden/>
              </w:rPr>
              <w:tab/>
            </w:r>
            <w:r w:rsidR="005A1530">
              <w:rPr>
                <w:noProof/>
                <w:webHidden/>
              </w:rPr>
              <w:fldChar w:fldCharType="begin"/>
            </w:r>
            <w:r w:rsidR="005A1530">
              <w:rPr>
                <w:noProof/>
                <w:webHidden/>
              </w:rPr>
              <w:instrText xml:space="preserve"> PAGEREF _Toc120709963 \h </w:instrText>
            </w:r>
            <w:r w:rsidR="005A1530">
              <w:rPr>
                <w:noProof/>
                <w:webHidden/>
              </w:rPr>
            </w:r>
            <w:r w:rsidR="005A1530">
              <w:rPr>
                <w:noProof/>
                <w:webHidden/>
              </w:rPr>
              <w:fldChar w:fldCharType="separate"/>
            </w:r>
            <w:r w:rsidR="005A1530">
              <w:rPr>
                <w:noProof/>
                <w:webHidden/>
              </w:rPr>
              <w:t>63</w:t>
            </w:r>
            <w:r w:rsidR="005A1530">
              <w:rPr>
                <w:noProof/>
                <w:webHidden/>
              </w:rPr>
              <w:fldChar w:fldCharType="end"/>
            </w:r>
          </w:hyperlink>
        </w:p>
        <w:p w14:paraId="10F155DB" w14:textId="058D758C" w:rsidR="005A1530" w:rsidRDefault="00B954D5">
          <w:pPr>
            <w:pStyle w:val="TOC1"/>
            <w:tabs>
              <w:tab w:val="left" w:pos="440"/>
              <w:tab w:val="right" w:leader="dot" w:pos="9492"/>
            </w:tabs>
            <w:rPr>
              <w:rFonts w:eastAsiaTheme="minorEastAsia"/>
              <w:noProof/>
              <w:lang w:val="en-US"/>
            </w:rPr>
          </w:pPr>
          <w:hyperlink w:anchor="_Toc120709964" w:history="1">
            <w:r w:rsidR="005A1530" w:rsidRPr="00EE2530">
              <w:rPr>
                <w:rStyle w:val="Hyperlink"/>
                <w:noProof/>
              </w:rPr>
              <w:t>4.</w:t>
            </w:r>
            <w:r w:rsidR="005A1530">
              <w:rPr>
                <w:rFonts w:eastAsiaTheme="minorEastAsia"/>
                <w:noProof/>
                <w:lang w:val="en-US"/>
              </w:rPr>
              <w:tab/>
            </w:r>
            <w:r w:rsidR="005A1530" w:rsidRPr="00EE2530">
              <w:rPr>
                <w:rStyle w:val="Hyperlink"/>
                <w:noProof/>
              </w:rPr>
              <w:t>Принцип на отвореност и сигурност</w:t>
            </w:r>
            <w:r w:rsidR="005A1530">
              <w:rPr>
                <w:noProof/>
                <w:webHidden/>
              </w:rPr>
              <w:tab/>
            </w:r>
            <w:r w:rsidR="005A1530">
              <w:rPr>
                <w:noProof/>
                <w:webHidden/>
              </w:rPr>
              <w:fldChar w:fldCharType="begin"/>
            </w:r>
            <w:r w:rsidR="005A1530">
              <w:rPr>
                <w:noProof/>
                <w:webHidden/>
              </w:rPr>
              <w:instrText xml:space="preserve"> PAGEREF _Toc120709964 \h </w:instrText>
            </w:r>
            <w:r w:rsidR="005A1530">
              <w:rPr>
                <w:noProof/>
                <w:webHidden/>
              </w:rPr>
            </w:r>
            <w:r w:rsidR="005A1530">
              <w:rPr>
                <w:noProof/>
                <w:webHidden/>
              </w:rPr>
              <w:fldChar w:fldCharType="separate"/>
            </w:r>
            <w:r w:rsidR="005A1530">
              <w:rPr>
                <w:noProof/>
                <w:webHidden/>
              </w:rPr>
              <w:t>64</w:t>
            </w:r>
            <w:r w:rsidR="005A1530">
              <w:rPr>
                <w:noProof/>
                <w:webHidden/>
              </w:rPr>
              <w:fldChar w:fldCharType="end"/>
            </w:r>
          </w:hyperlink>
        </w:p>
        <w:p w14:paraId="15776FB4" w14:textId="56FE965D" w:rsidR="005A1530" w:rsidRDefault="00B954D5">
          <w:pPr>
            <w:pStyle w:val="TOC1"/>
            <w:tabs>
              <w:tab w:val="left" w:pos="440"/>
              <w:tab w:val="right" w:leader="dot" w:pos="9492"/>
            </w:tabs>
            <w:rPr>
              <w:rFonts w:eastAsiaTheme="minorEastAsia"/>
              <w:noProof/>
              <w:lang w:val="en-US"/>
            </w:rPr>
          </w:pPr>
          <w:hyperlink w:anchor="_Toc120709965" w:history="1">
            <w:r w:rsidR="005A1530" w:rsidRPr="00EE2530">
              <w:rPr>
                <w:rStyle w:val="Hyperlink"/>
                <w:b/>
                <w:noProof/>
              </w:rPr>
              <w:t>V.</w:t>
            </w:r>
            <w:r w:rsidR="005A1530">
              <w:rPr>
                <w:rFonts w:eastAsiaTheme="minorEastAsia"/>
                <w:noProof/>
                <w:lang w:val="en-US"/>
              </w:rPr>
              <w:tab/>
            </w:r>
            <w:r w:rsidR="005A1530" w:rsidRPr="00EE2530">
              <w:rPr>
                <w:rStyle w:val="Hyperlink"/>
                <w:b/>
                <w:noProof/>
              </w:rPr>
              <w:t>СТРАТЕГИЧЕСКИ ЦЕЛИ:</w:t>
            </w:r>
            <w:r w:rsidR="005A1530">
              <w:rPr>
                <w:noProof/>
                <w:webHidden/>
              </w:rPr>
              <w:tab/>
            </w:r>
            <w:r w:rsidR="005A1530">
              <w:rPr>
                <w:noProof/>
                <w:webHidden/>
              </w:rPr>
              <w:fldChar w:fldCharType="begin"/>
            </w:r>
            <w:r w:rsidR="005A1530">
              <w:rPr>
                <w:noProof/>
                <w:webHidden/>
              </w:rPr>
              <w:instrText xml:space="preserve"> PAGEREF _Toc120709965 \h </w:instrText>
            </w:r>
            <w:r w:rsidR="005A1530">
              <w:rPr>
                <w:noProof/>
                <w:webHidden/>
              </w:rPr>
            </w:r>
            <w:r w:rsidR="005A1530">
              <w:rPr>
                <w:noProof/>
                <w:webHidden/>
              </w:rPr>
              <w:fldChar w:fldCharType="separate"/>
            </w:r>
            <w:r w:rsidR="005A1530">
              <w:rPr>
                <w:noProof/>
                <w:webHidden/>
              </w:rPr>
              <w:t>65</w:t>
            </w:r>
            <w:r w:rsidR="005A1530">
              <w:rPr>
                <w:noProof/>
                <w:webHidden/>
              </w:rPr>
              <w:fldChar w:fldCharType="end"/>
            </w:r>
          </w:hyperlink>
        </w:p>
        <w:p w14:paraId="22050843" w14:textId="2A36D0C5" w:rsidR="005A1530" w:rsidRDefault="00B954D5">
          <w:pPr>
            <w:pStyle w:val="TOC2"/>
            <w:tabs>
              <w:tab w:val="right" w:leader="dot" w:pos="9492"/>
            </w:tabs>
            <w:rPr>
              <w:rFonts w:eastAsiaTheme="minorEastAsia"/>
              <w:noProof/>
              <w:lang w:val="en-US"/>
            </w:rPr>
          </w:pPr>
          <w:hyperlink w:anchor="_Toc120709966" w:history="1">
            <w:r w:rsidR="005A1530" w:rsidRPr="00EE2530">
              <w:rPr>
                <w:rStyle w:val="Hyperlink"/>
                <w:b/>
                <w:bCs/>
                <w:noProof/>
              </w:rPr>
              <w:t>С</w:t>
            </w:r>
            <w:r w:rsidR="005A1530" w:rsidRPr="00EE2530">
              <w:rPr>
                <w:rStyle w:val="Hyperlink"/>
                <w:rFonts w:cs="Times New Roman"/>
                <w:b/>
                <w:bCs/>
                <w:noProof/>
              </w:rPr>
              <w:t>тратегическа цел 1</w:t>
            </w:r>
            <w:r w:rsidR="005A1530" w:rsidRPr="00EE2530">
              <w:rPr>
                <w:rStyle w:val="Hyperlink"/>
                <w:rFonts w:cs="Times New Roman"/>
                <w:noProof/>
              </w:rPr>
              <w:t>: Създаване на условия за цифровизация на строителния сектор</w:t>
            </w:r>
            <w:r w:rsidR="005A1530">
              <w:rPr>
                <w:noProof/>
                <w:webHidden/>
              </w:rPr>
              <w:tab/>
            </w:r>
            <w:r w:rsidR="005A1530">
              <w:rPr>
                <w:noProof/>
                <w:webHidden/>
              </w:rPr>
              <w:fldChar w:fldCharType="begin"/>
            </w:r>
            <w:r w:rsidR="005A1530">
              <w:rPr>
                <w:noProof/>
                <w:webHidden/>
              </w:rPr>
              <w:instrText xml:space="preserve"> PAGEREF _Toc120709966 \h </w:instrText>
            </w:r>
            <w:r w:rsidR="005A1530">
              <w:rPr>
                <w:noProof/>
                <w:webHidden/>
              </w:rPr>
            </w:r>
            <w:r w:rsidR="005A1530">
              <w:rPr>
                <w:noProof/>
                <w:webHidden/>
              </w:rPr>
              <w:fldChar w:fldCharType="separate"/>
            </w:r>
            <w:r w:rsidR="005A1530">
              <w:rPr>
                <w:noProof/>
                <w:webHidden/>
              </w:rPr>
              <w:t>65</w:t>
            </w:r>
            <w:r w:rsidR="005A1530">
              <w:rPr>
                <w:noProof/>
                <w:webHidden/>
              </w:rPr>
              <w:fldChar w:fldCharType="end"/>
            </w:r>
          </w:hyperlink>
        </w:p>
        <w:p w14:paraId="361AAAD6" w14:textId="4082F2DB" w:rsidR="005A1530" w:rsidRDefault="00B954D5">
          <w:pPr>
            <w:pStyle w:val="TOC3"/>
            <w:tabs>
              <w:tab w:val="right" w:leader="dot" w:pos="9492"/>
            </w:tabs>
            <w:rPr>
              <w:rFonts w:eastAsiaTheme="minorEastAsia"/>
              <w:noProof/>
              <w:lang w:val="en-US"/>
            </w:rPr>
          </w:pPr>
          <w:hyperlink w:anchor="_Toc120709967" w:history="1">
            <w:r w:rsidR="005A1530" w:rsidRPr="00EE2530">
              <w:rPr>
                <w:rStyle w:val="Hyperlink"/>
                <w:b/>
                <w:noProof/>
              </w:rPr>
              <w:t>Специфична стратегическа цел 1.1:</w:t>
            </w:r>
            <w:r w:rsidR="005A1530" w:rsidRPr="00EE2530">
              <w:rPr>
                <w:rStyle w:val="Hyperlink"/>
                <w:noProof/>
              </w:rPr>
              <w:t xml:space="preserve"> Създаване на условия за ефективни електронни административни услуги в инвестиционния процес</w:t>
            </w:r>
            <w:r w:rsidR="005A1530">
              <w:rPr>
                <w:noProof/>
                <w:webHidden/>
              </w:rPr>
              <w:tab/>
            </w:r>
            <w:r w:rsidR="005A1530">
              <w:rPr>
                <w:noProof/>
                <w:webHidden/>
              </w:rPr>
              <w:fldChar w:fldCharType="begin"/>
            </w:r>
            <w:r w:rsidR="005A1530">
              <w:rPr>
                <w:noProof/>
                <w:webHidden/>
              </w:rPr>
              <w:instrText xml:space="preserve"> PAGEREF _Toc120709967 \h </w:instrText>
            </w:r>
            <w:r w:rsidR="005A1530">
              <w:rPr>
                <w:noProof/>
                <w:webHidden/>
              </w:rPr>
            </w:r>
            <w:r w:rsidR="005A1530">
              <w:rPr>
                <w:noProof/>
                <w:webHidden/>
              </w:rPr>
              <w:fldChar w:fldCharType="separate"/>
            </w:r>
            <w:r w:rsidR="005A1530">
              <w:rPr>
                <w:noProof/>
                <w:webHidden/>
              </w:rPr>
              <w:t>65</w:t>
            </w:r>
            <w:r w:rsidR="005A1530">
              <w:rPr>
                <w:noProof/>
                <w:webHidden/>
              </w:rPr>
              <w:fldChar w:fldCharType="end"/>
            </w:r>
          </w:hyperlink>
        </w:p>
        <w:p w14:paraId="3818ABEF" w14:textId="4E680D8F" w:rsidR="005A1530" w:rsidRDefault="00B954D5">
          <w:pPr>
            <w:pStyle w:val="TOC3"/>
            <w:tabs>
              <w:tab w:val="right" w:leader="dot" w:pos="9492"/>
            </w:tabs>
            <w:rPr>
              <w:rFonts w:eastAsiaTheme="minorEastAsia"/>
              <w:noProof/>
              <w:lang w:val="en-US"/>
            </w:rPr>
          </w:pPr>
          <w:hyperlink w:anchor="_Toc120709968" w:history="1">
            <w:r w:rsidR="005A1530" w:rsidRPr="00EE2530">
              <w:rPr>
                <w:rStyle w:val="Hyperlink"/>
                <w:b/>
                <w:noProof/>
              </w:rPr>
              <w:t>Специфична стратегическа цел 1.2</w:t>
            </w:r>
            <w:r w:rsidR="005A1530" w:rsidRPr="00EE2530">
              <w:rPr>
                <w:rStyle w:val="Hyperlink"/>
                <w:noProof/>
              </w:rPr>
              <w:t>: Оптимизиране на процеса на проектиране, повишаване на качеството на строителство, опазване на околна среда чрез въвеждане на ниво 2 на СИМ</w:t>
            </w:r>
            <w:r w:rsidR="005A1530" w:rsidRPr="00EE2530">
              <w:rPr>
                <w:rStyle w:val="Hyperlink"/>
                <w:noProof/>
                <w:lang w:val="en-US"/>
              </w:rPr>
              <w:t>/</w:t>
            </w:r>
            <w:r w:rsidR="005A1530" w:rsidRPr="00EE2530">
              <w:rPr>
                <w:rStyle w:val="Hyperlink"/>
                <w:noProof/>
              </w:rPr>
              <w:t>BIM в инвестиционното проектиране и строителството</w:t>
            </w:r>
            <w:r w:rsidR="005A1530">
              <w:rPr>
                <w:noProof/>
                <w:webHidden/>
              </w:rPr>
              <w:tab/>
            </w:r>
            <w:r w:rsidR="005A1530">
              <w:rPr>
                <w:noProof/>
                <w:webHidden/>
              </w:rPr>
              <w:fldChar w:fldCharType="begin"/>
            </w:r>
            <w:r w:rsidR="005A1530">
              <w:rPr>
                <w:noProof/>
                <w:webHidden/>
              </w:rPr>
              <w:instrText xml:space="preserve"> PAGEREF _Toc120709968 \h </w:instrText>
            </w:r>
            <w:r w:rsidR="005A1530">
              <w:rPr>
                <w:noProof/>
                <w:webHidden/>
              </w:rPr>
            </w:r>
            <w:r w:rsidR="005A1530">
              <w:rPr>
                <w:noProof/>
                <w:webHidden/>
              </w:rPr>
              <w:fldChar w:fldCharType="separate"/>
            </w:r>
            <w:r w:rsidR="005A1530">
              <w:rPr>
                <w:noProof/>
                <w:webHidden/>
              </w:rPr>
              <w:t>67</w:t>
            </w:r>
            <w:r w:rsidR="005A1530">
              <w:rPr>
                <w:noProof/>
                <w:webHidden/>
              </w:rPr>
              <w:fldChar w:fldCharType="end"/>
            </w:r>
          </w:hyperlink>
        </w:p>
        <w:p w14:paraId="2588C1A6" w14:textId="74722F18" w:rsidR="005A1530" w:rsidRDefault="00B954D5">
          <w:pPr>
            <w:pStyle w:val="TOC2"/>
            <w:tabs>
              <w:tab w:val="right" w:leader="dot" w:pos="9492"/>
            </w:tabs>
            <w:rPr>
              <w:rFonts w:eastAsiaTheme="minorEastAsia"/>
              <w:noProof/>
              <w:lang w:val="en-US"/>
            </w:rPr>
          </w:pPr>
          <w:hyperlink w:anchor="_Toc120709969" w:history="1">
            <w:r w:rsidR="005A1530" w:rsidRPr="00EE2530">
              <w:rPr>
                <w:rStyle w:val="Hyperlink"/>
                <w:b/>
                <w:bCs/>
                <w:noProof/>
              </w:rPr>
              <w:t>Стратегическа цел 2</w:t>
            </w:r>
            <w:r w:rsidR="005A1530" w:rsidRPr="00EE2530">
              <w:rPr>
                <w:rStyle w:val="Hyperlink"/>
                <w:noProof/>
              </w:rPr>
              <w:t>: Устойчив и конкурентоспособен строителен сектор</w:t>
            </w:r>
            <w:r w:rsidR="005A1530">
              <w:rPr>
                <w:noProof/>
                <w:webHidden/>
              </w:rPr>
              <w:tab/>
            </w:r>
            <w:r w:rsidR="005A1530">
              <w:rPr>
                <w:noProof/>
                <w:webHidden/>
              </w:rPr>
              <w:fldChar w:fldCharType="begin"/>
            </w:r>
            <w:r w:rsidR="005A1530">
              <w:rPr>
                <w:noProof/>
                <w:webHidden/>
              </w:rPr>
              <w:instrText xml:space="preserve"> PAGEREF _Toc120709969 \h </w:instrText>
            </w:r>
            <w:r w:rsidR="005A1530">
              <w:rPr>
                <w:noProof/>
                <w:webHidden/>
              </w:rPr>
            </w:r>
            <w:r w:rsidR="005A1530">
              <w:rPr>
                <w:noProof/>
                <w:webHidden/>
              </w:rPr>
              <w:fldChar w:fldCharType="separate"/>
            </w:r>
            <w:r w:rsidR="005A1530">
              <w:rPr>
                <w:noProof/>
                <w:webHidden/>
              </w:rPr>
              <w:t>68</w:t>
            </w:r>
            <w:r w:rsidR="005A1530">
              <w:rPr>
                <w:noProof/>
                <w:webHidden/>
              </w:rPr>
              <w:fldChar w:fldCharType="end"/>
            </w:r>
          </w:hyperlink>
        </w:p>
        <w:p w14:paraId="0A79BE45" w14:textId="62B4AA50" w:rsidR="005A1530" w:rsidRDefault="00B954D5">
          <w:pPr>
            <w:pStyle w:val="TOC3"/>
            <w:tabs>
              <w:tab w:val="right" w:leader="dot" w:pos="9492"/>
            </w:tabs>
            <w:rPr>
              <w:rFonts w:eastAsiaTheme="minorEastAsia"/>
              <w:noProof/>
              <w:lang w:val="en-US"/>
            </w:rPr>
          </w:pPr>
          <w:hyperlink w:anchor="_Toc120709970" w:history="1">
            <w:r w:rsidR="005A1530" w:rsidRPr="00EE2530">
              <w:rPr>
                <w:rStyle w:val="Hyperlink"/>
                <w:b/>
                <w:noProof/>
              </w:rPr>
              <w:t>Специфична стратегическа цел 2.1</w:t>
            </w:r>
            <w:r w:rsidR="005A1530" w:rsidRPr="00EE2530">
              <w:rPr>
                <w:rStyle w:val="Hyperlink"/>
                <w:noProof/>
              </w:rPr>
              <w:t>: Развиване на цифровия капацитет и уменията на човешкия капитал и работната сила в строителния сектор</w:t>
            </w:r>
            <w:r w:rsidR="005A1530">
              <w:rPr>
                <w:noProof/>
                <w:webHidden/>
              </w:rPr>
              <w:tab/>
            </w:r>
            <w:r w:rsidR="005A1530">
              <w:rPr>
                <w:noProof/>
                <w:webHidden/>
              </w:rPr>
              <w:fldChar w:fldCharType="begin"/>
            </w:r>
            <w:r w:rsidR="005A1530">
              <w:rPr>
                <w:noProof/>
                <w:webHidden/>
              </w:rPr>
              <w:instrText xml:space="preserve"> PAGEREF _Toc120709970 \h </w:instrText>
            </w:r>
            <w:r w:rsidR="005A1530">
              <w:rPr>
                <w:noProof/>
                <w:webHidden/>
              </w:rPr>
            </w:r>
            <w:r w:rsidR="005A1530">
              <w:rPr>
                <w:noProof/>
                <w:webHidden/>
              </w:rPr>
              <w:fldChar w:fldCharType="separate"/>
            </w:r>
            <w:r w:rsidR="005A1530">
              <w:rPr>
                <w:noProof/>
                <w:webHidden/>
              </w:rPr>
              <w:t>68</w:t>
            </w:r>
            <w:r w:rsidR="005A1530">
              <w:rPr>
                <w:noProof/>
                <w:webHidden/>
              </w:rPr>
              <w:fldChar w:fldCharType="end"/>
            </w:r>
          </w:hyperlink>
        </w:p>
        <w:p w14:paraId="7B85230C" w14:textId="74F86DF1" w:rsidR="005A1530" w:rsidRDefault="00B954D5">
          <w:pPr>
            <w:pStyle w:val="TOC3"/>
            <w:tabs>
              <w:tab w:val="right" w:leader="dot" w:pos="9492"/>
            </w:tabs>
            <w:rPr>
              <w:rFonts w:eastAsiaTheme="minorEastAsia"/>
              <w:noProof/>
              <w:lang w:val="en-US"/>
            </w:rPr>
          </w:pPr>
          <w:hyperlink w:anchor="_Toc120709971" w:history="1">
            <w:r w:rsidR="005A1530" w:rsidRPr="00EE2530">
              <w:rPr>
                <w:rStyle w:val="Hyperlink"/>
                <w:b/>
                <w:noProof/>
              </w:rPr>
              <w:t>Специфична стратегическа цел 2.2:</w:t>
            </w:r>
            <w:r w:rsidR="005A1530" w:rsidRPr="00EE2530">
              <w:rPr>
                <w:rStyle w:val="Hyperlink"/>
                <w:noProof/>
              </w:rPr>
              <w:t xml:space="preserve"> Развиване на дейности, свързани с иновации в строителния сектор</w:t>
            </w:r>
            <w:r w:rsidR="005A1530">
              <w:rPr>
                <w:noProof/>
                <w:webHidden/>
              </w:rPr>
              <w:tab/>
            </w:r>
            <w:r w:rsidR="005A1530">
              <w:rPr>
                <w:noProof/>
                <w:webHidden/>
              </w:rPr>
              <w:fldChar w:fldCharType="begin"/>
            </w:r>
            <w:r w:rsidR="005A1530">
              <w:rPr>
                <w:noProof/>
                <w:webHidden/>
              </w:rPr>
              <w:instrText xml:space="preserve"> PAGEREF _Toc120709971 \h </w:instrText>
            </w:r>
            <w:r w:rsidR="005A1530">
              <w:rPr>
                <w:noProof/>
                <w:webHidden/>
              </w:rPr>
            </w:r>
            <w:r w:rsidR="005A1530">
              <w:rPr>
                <w:noProof/>
                <w:webHidden/>
              </w:rPr>
              <w:fldChar w:fldCharType="separate"/>
            </w:r>
            <w:r w:rsidR="005A1530">
              <w:rPr>
                <w:noProof/>
                <w:webHidden/>
              </w:rPr>
              <w:t>69</w:t>
            </w:r>
            <w:r w:rsidR="005A1530">
              <w:rPr>
                <w:noProof/>
                <w:webHidden/>
              </w:rPr>
              <w:fldChar w:fldCharType="end"/>
            </w:r>
          </w:hyperlink>
        </w:p>
        <w:p w14:paraId="3D9E763A" w14:textId="58A658E2" w:rsidR="005A1530" w:rsidRDefault="00B954D5">
          <w:pPr>
            <w:pStyle w:val="TOC3"/>
            <w:tabs>
              <w:tab w:val="right" w:leader="dot" w:pos="9492"/>
            </w:tabs>
            <w:rPr>
              <w:rFonts w:eastAsiaTheme="minorEastAsia"/>
              <w:noProof/>
              <w:lang w:val="en-US"/>
            </w:rPr>
          </w:pPr>
          <w:hyperlink w:anchor="_Toc120709972" w:history="1">
            <w:r w:rsidR="005A1530" w:rsidRPr="00EE2530">
              <w:rPr>
                <w:rStyle w:val="Hyperlink"/>
                <w:b/>
                <w:noProof/>
              </w:rPr>
              <w:t>Специфична стратегическа цел 2.3</w:t>
            </w:r>
            <w:r w:rsidR="005A1530" w:rsidRPr="00EE2530">
              <w:rPr>
                <w:rStyle w:val="Hyperlink"/>
                <w:noProof/>
              </w:rPr>
              <w:t>: Осигуряване на информираност и активно участие на строителния сектор в процеса на цифрова трансформация</w:t>
            </w:r>
            <w:r w:rsidR="005A1530">
              <w:rPr>
                <w:noProof/>
                <w:webHidden/>
              </w:rPr>
              <w:tab/>
            </w:r>
            <w:r w:rsidR="005A1530">
              <w:rPr>
                <w:noProof/>
                <w:webHidden/>
              </w:rPr>
              <w:fldChar w:fldCharType="begin"/>
            </w:r>
            <w:r w:rsidR="005A1530">
              <w:rPr>
                <w:noProof/>
                <w:webHidden/>
              </w:rPr>
              <w:instrText xml:space="preserve"> PAGEREF _Toc120709972 \h </w:instrText>
            </w:r>
            <w:r w:rsidR="005A1530">
              <w:rPr>
                <w:noProof/>
                <w:webHidden/>
              </w:rPr>
            </w:r>
            <w:r w:rsidR="005A1530">
              <w:rPr>
                <w:noProof/>
                <w:webHidden/>
              </w:rPr>
              <w:fldChar w:fldCharType="separate"/>
            </w:r>
            <w:r w:rsidR="005A1530">
              <w:rPr>
                <w:noProof/>
                <w:webHidden/>
              </w:rPr>
              <w:t>69</w:t>
            </w:r>
            <w:r w:rsidR="005A1530">
              <w:rPr>
                <w:noProof/>
                <w:webHidden/>
              </w:rPr>
              <w:fldChar w:fldCharType="end"/>
            </w:r>
          </w:hyperlink>
        </w:p>
        <w:p w14:paraId="032A5415" w14:textId="6F958E8B" w:rsidR="005A1530" w:rsidRDefault="00B954D5">
          <w:pPr>
            <w:pStyle w:val="TOC1"/>
            <w:tabs>
              <w:tab w:val="left" w:pos="660"/>
              <w:tab w:val="right" w:leader="dot" w:pos="9492"/>
            </w:tabs>
            <w:rPr>
              <w:rFonts w:eastAsiaTheme="minorEastAsia"/>
              <w:noProof/>
              <w:lang w:val="en-US"/>
            </w:rPr>
          </w:pPr>
          <w:hyperlink w:anchor="_Toc120709973" w:history="1">
            <w:r w:rsidR="005A1530" w:rsidRPr="00EE2530">
              <w:rPr>
                <w:rStyle w:val="Hyperlink"/>
                <w:b/>
                <w:noProof/>
              </w:rPr>
              <w:t>VI.</w:t>
            </w:r>
            <w:r w:rsidR="005A1530">
              <w:rPr>
                <w:rFonts w:eastAsiaTheme="minorEastAsia"/>
                <w:noProof/>
                <w:lang w:val="en-US"/>
              </w:rPr>
              <w:tab/>
            </w:r>
            <w:r w:rsidR="005A1530" w:rsidRPr="00EE2530">
              <w:rPr>
                <w:rStyle w:val="Hyperlink"/>
                <w:b/>
                <w:noProof/>
              </w:rPr>
              <w:t>ОЧАКВАНИ РЕЗУЛТАТИ ПО СТРАТЕГИЧЕСКИ ЦЕЛИ</w:t>
            </w:r>
            <w:r w:rsidR="005A1530">
              <w:rPr>
                <w:noProof/>
                <w:webHidden/>
              </w:rPr>
              <w:tab/>
            </w:r>
            <w:r w:rsidR="005A1530">
              <w:rPr>
                <w:noProof/>
                <w:webHidden/>
              </w:rPr>
              <w:fldChar w:fldCharType="begin"/>
            </w:r>
            <w:r w:rsidR="005A1530">
              <w:rPr>
                <w:noProof/>
                <w:webHidden/>
              </w:rPr>
              <w:instrText xml:space="preserve"> PAGEREF _Toc120709973 \h </w:instrText>
            </w:r>
            <w:r w:rsidR="005A1530">
              <w:rPr>
                <w:noProof/>
                <w:webHidden/>
              </w:rPr>
            </w:r>
            <w:r w:rsidR="005A1530">
              <w:rPr>
                <w:noProof/>
                <w:webHidden/>
              </w:rPr>
              <w:fldChar w:fldCharType="separate"/>
            </w:r>
            <w:r w:rsidR="005A1530">
              <w:rPr>
                <w:noProof/>
                <w:webHidden/>
              </w:rPr>
              <w:t>71</w:t>
            </w:r>
            <w:r w:rsidR="005A1530">
              <w:rPr>
                <w:noProof/>
                <w:webHidden/>
              </w:rPr>
              <w:fldChar w:fldCharType="end"/>
            </w:r>
          </w:hyperlink>
        </w:p>
        <w:p w14:paraId="09E86846" w14:textId="384C1346" w:rsidR="005A1530" w:rsidRDefault="00B954D5">
          <w:pPr>
            <w:pStyle w:val="TOC2"/>
            <w:tabs>
              <w:tab w:val="right" w:leader="dot" w:pos="9492"/>
            </w:tabs>
            <w:rPr>
              <w:rFonts w:eastAsiaTheme="minorEastAsia"/>
              <w:noProof/>
              <w:lang w:val="en-US"/>
            </w:rPr>
          </w:pPr>
          <w:hyperlink w:anchor="_Toc120709974" w:history="1">
            <w:r w:rsidR="005A1530" w:rsidRPr="00EE2530">
              <w:rPr>
                <w:rStyle w:val="Hyperlink"/>
                <w:b/>
                <w:bCs/>
                <w:noProof/>
              </w:rPr>
              <w:t>Резултат: Стратегическа цел 1</w:t>
            </w:r>
            <w:r w:rsidR="005A1530" w:rsidRPr="00EE2530">
              <w:rPr>
                <w:rStyle w:val="Hyperlink"/>
                <w:noProof/>
              </w:rPr>
              <w:t>: Създаване на условия за цифровизация на строителния сектор</w:t>
            </w:r>
            <w:r w:rsidR="005A1530">
              <w:rPr>
                <w:noProof/>
                <w:webHidden/>
              </w:rPr>
              <w:tab/>
            </w:r>
            <w:r w:rsidR="005A1530">
              <w:rPr>
                <w:noProof/>
                <w:webHidden/>
              </w:rPr>
              <w:fldChar w:fldCharType="begin"/>
            </w:r>
            <w:r w:rsidR="005A1530">
              <w:rPr>
                <w:noProof/>
                <w:webHidden/>
              </w:rPr>
              <w:instrText xml:space="preserve"> PAGEREF _Toc120709974 \h </w:instrText>
            </w:r>
            <w:r w:rsidR="005A1530">
              <w:rPr>
                <w:noProof/>
                <w:webHidden/>
              </w:rPr>
            </w:r>
            <w:r w:rsidR="005A1530">
              <w:rPr>
                <w:noProof/>
                <w:webHidden/>
              </w:rPr>
              <w:fldChar w:fldCharType="separate"/>
            </w:r>
            <w:r w:rsidR="005A1530">
              <w:rPr>
                <w:noProof/>
                <w:webHidden/>
              </w:rPr>
              <w:t>71</w:t>
            </w:r>
            <w:r w:rsidR="005A1530">
              <w:rPr>
                <w:noProof/>
                <w:webHidden/>
              </w:rPr>
              <w:fldChar w:fldCharType="end"/>
            </w:r>
          </w:hyperlink>
        </w:p>
        <w:p w14:paraId="33F4F337" w14:textId="552B6D3B" w:rsidR="005A1530" w:rsidRDefault="00B954D5">
          <w:pPr>
            <w:pStyle w:val="TOC2"/>
            <w:tabs>
              <w:tab w:val="right" w:leader="dot" w:pos="9492"/>
            </w:tabs>
            <w:rPr>
              <w:rFonts w:eastAsiaTheme="minorEastAsia"/>
              <w:noProof/>
              <w:lang w:val="en-US"/>
            </w:rPr>
          </w:pPr>
          <w:hyperlink w:anchor="_Toc120709975" w:history="1">
            <w:r w:rsidR="005A1530" w:rsidRPr="00EE2530">
              <w:rPr>
                <w:rStyle w:val="Hyperlink"/>
                <w:b/>
                <w:bCs/>
                <w:noProof/>
              </w:rPr>
              <w:t>Резултат: Стратегическа цел 2</w:t>
            </w:r>
            <w:r w:rsidR="005A1530" w:rsidRPr="00EE2530">
              <w:rPr>
                <w:rStyle w:val="Hyperlink"/>
                <w:noProof/>
              </w:rPr>
              <w:t>: Устойчив и конкурентоспособен строителен сектор</w:t>
            </w:r>
            <w:r w:rsidR="005A1530">
              <w:rPr>
                <w:noProof/>
                <w:webHidden/>
              </w:rPr>
              <w:tab/>
            </w:r>
            <w:r w:rsidR="005A1530">
              <w:rPr>
                <w:noProof/>
                <w:webHidden/>
              </w:rPr>
              <w:fldChar w:fldCharType="begin"/>
            </w:r>
            <w:r w:rsidR="005A1530">
              <w:rPr>
                <w:noProof/>
                <w:webHidden/>
              </w:rPr>
              <w:instrText xml:space="preserve"> PAGEREF _Toc120709975 \h </w:instrText>
            </w:r>
            <w:r w:rsidR="005A1530">
              <w:rPr>
                <w:noProof/>
                <w:webHidden/>
              </w:rPr>
            </w:r>
            <w:r w:rsidR="005A1530">
              <w:rPr>
                <w:noProof/>
                <w:webHidden/>
              </w:rPr>
              <w:fldChar w:fldCharType="separate"/>
            </w:r>
            <w:r w:rsidR="005A1530">
              <w:rPr>
                <w:noProof/>
                <w:webHidden/>
              </w:rPr>
              <w:t>73</w:t>
            </w:r>
            <w:r w:rsidR="005A1530">
              <w:rPr>
                <w:noProof/>
                <w:webHidden/>
              </w:rPr>
              <w:fldChar w:fldCharType="end"/>
            </w:r>
          </w:hyperlink>
        </w:p>
        <w:p w14:paraId="57234EC6" w14:textId="5D438F50" w:rsidR="005A1530" w:rsidRDefault="00B954D5">
          <w:pPr>
            <w:pStyle w:val="TOC1"/>
            <w:tabs>
              <w:tab w:val="left" w:pos="660"/>
              <w:tab w:val="right" w:leader="dot" w:pos="9492"/>
            </w:tabs>
            <w:rPr>
              <w:rFonts w:eastAsiaTheme="minorEastAsia"/>
              <w:noProof/>
              <w:lang w:val="en-US"/>
            </w:rPr>
          </w:pPr>
          <w:hyperlink w:anchor="_Toc120709976" w:history="1">
            <w:r w:rsidR="005A1530" w:rsidRPr="00EE2530">
              <w:rPr>
                <w:rStyle w:val="Hyperlink"/>
                <w:b/>
                <w:noProof/>
              </w:rPr>
              <w:t>VII.</w:t>
            </w:r>
            <w:r w:rsidR="005A1530">
              <w:rPr>
                <w:rFonts w:eastAsiaTheme="minorEastAsia"/>
                <w:noProof/>
                <w:lang w:val="en-US"/>
              </w:rPr>
              <w:tab/>
            </w:r>
            <w:r w:rsidR="005A1530" w:rsidRPr="00EE2530">
              <w:rPr>
                <w:rStyle w:val="Hyperlink"/>
                <w:b/>
                <w:noProof/>
              </w:rPr>
              <w:t>ФИНАНСИРАНЕ</w:t>
            </w:r>
            <w:r w:rsidR="005A1530">
              <w:rPr>
                <w:noProof/>
                <w:webHidden/>
              </w:rPr>
              <w:tab/>
            </w:r>
            <w:r w:rsidR="005A1530">
              <w:rPr>
                <w:noProof/>
                <w:webHidden/>
              </w:rPr>
              <w:fldChar w:fldCharType="begin"/>
            </w:r>
            <w:r w:rsidR="005A1530">
              <w:rPr>
                <w:noProof/>
                <w:webHidden/>
              </w:rPr>
              <w:instrText xml:space="preserve"> PAGEREF _Toc120709976 \h </w:instrText>
            </w:r>
            <w:r w:rsidR="005A1530">
              <w:rPr>
                <w:noProof/>
                <w:webHidden/>
              </w:rPr>
            </w:r>
            <w:r w:rsidR="005A1530">
              <w:rPr>
                <w:noProof/>
                <w:webHidden/>
              </w:rPr>
              <w:fldChar w:fldCharType="separate"/>
            </w:r>
            <w:r w:rsidR="005A1530">
              <w:rPr>
                <w:noProof/>
                <w:webHidden/>
              </w:rPr>
              <w:t>75</w:t>
            </w:r>
            <w:r w:rsidR="005A1530">
              <w:rPr>
                <w:noProof/>
                <w:webHidden/>
              </w:rPr>
              <w:fldChar w:fldCharType="end"/>
            </w:r>
          </w:hyperlink>
        </w:p>
        <w:p w14:paraId="0091EFAB" w14:textId="698216DE" w:rsidR="005A1530" w:rsidRDefault="00B954D5">
          <w:pPr>
            <w:pStyle w:val="TOC1"/>
            <w:tabs>
              <w:tab w:val="left" w:pos="660"/>
              <w:tab w:val="right" w:leader="dot" w:pos="9492"/>
            </w:tabs>
            <w:rPr>
              <w:rFonts w:eastAsiaTheme="minorEastAsia"/>
              <w:noProof/>
              <w:lang w:val="en-US"/>
            </w:rPr>
          </w:pPr>
          <w:hyperlink w:anchor="_Toc120709977" w:history="1">
            <w:r w:rsidR="005A1530" w:rsidRPr="00EE2530">
              <w:rPr>
                <w:rStyle w:val="Hyperlink"/>
                <w:b/>
                <w:noProof/>
              </w:rPr>
              <w:t>VIII.</w:t>
            </w:r>
            <w:r w:rsidR="005A1530">
              <w:rPr>
                <w:rFonts w:eastAsiaTheme="minorEastAsia"/>
                <w:noProof/>
                <w:lang w:val="en-US"/>
              </w:rPr>
              <w:tab/>
            </w:r>
            <w:r w:rsidR="005A1530" w:rsidRPr="00EE2530">
              <w:rPr>
                <w:rStyle w:val="Hyperlink"/>
                <w:b/>
                <w:noProof/>
              </w:rPr>
              <w:t>НАБЛЮДЕНИЕ НА ИЗПЪЛНЕНИЕТО И ОТЧИТАНЕ</w:t>
            </w:r>
            <w:r w:rsidR="005A1530">
              <w:rPr>
                <w:noProof/>
                <w:webHidden/>
              </w:rPr>
              <w:tab/>
            </w:r>
            <w:r w:rsidR="005A1530">
              <w:rPr>
                <w:noProof/>
                <w:webHidden/>
              </w:rPr>
              <w:fldChar w:fldCharType="begin"/>
            </w:r>
            <w:r w:rsidR="005A1530">
              <w:rPr>
                <w:noProof/>
                <w:webHidden/>
              </w:rPr>
              <w:instrText xml:space="preserve"> PAGEREF _Toc120709977 \h </w:instrText>
            </w:r>
            <w:r w:rsidR="005A1530">
              <w:rPr>
                <w:noProof/>
                <w:webHidden/>
              </w:rPr>
            </w:r>
            <w:r w:rsidR="005A1530">
              <w:rPr>
                <w:noProof/>
                <w:webHidden/>
              </w:rPr>
              <w:fldChar w:fldCharType="separate"/>
            </w:r>
            <w:r w:rsidR="005A1530">
              <w:rPr>
                <w:noProof/>
                <w:webHidden/>
              </w:rPr>
              <w:t>77</w:t>
            </w:r>
            <w:r w:rsidR="005A1530">
              <w:rPr>
                <w:noProof/>
                <w:webHidden/>
              </w:rPr>
              <w:fldChar w:fldCharType="end"/>
            </w:r>
          </w:hyperlink>
        </w:p>
        <w:p w14:paraId="79A413F0" w14:textId="08E58543" w:rsidR="005A1530" w:rsidRDefault="00B954D5">
          <w:pPr>
            <w:pStyle w:val="TOC1"/>
            <w:tabs>
              <w:tab w:val="left" w:pos="660"/>
              <w:tab w:val="right" w:leader="dot" w:pos="9492"/>
            </w:tabs>
            <w:rPr>
              <w:rFonts w:eastAsiaTheme="minorEastAsia"/>
              <w:noProof/>
              <w:lang w:val="en-US"/>
            </w:rPr>
          </w:pPr>
          <w:hyperlink w:anchor="_Toc120709978" w:history="1">
            <w:r w:rsidR="005A1530" w:rsidRPr="00EE2530">
              <w:rPr>
                <w:rStyle w:val="Hyperlink"/>
                <w:b/>
                <w:noProof/>
              </w:rPr>
              <w:t>IX.</w:t>
            </w:r>
            <w:r w:rsidR="005A1530">
              <w:rPr>
                <w:rFonts w:eastAsiaTheme="minorEastAsia"/>
                <w:noProof/>
                <w:lang w:val="en-US"/>
              </w:rPr>
              <w:tab/>
            </w:r>
            <w:r w:rsidR="005A1530" w:rsidRPr="00EE2530">
              <w:rPr>
                <w:rStyle w:val="Hyperlink"/>
                <w:b/>
                <w:noProof/>
              </w:rPr>
              <w:t>ЗАКЛЮЧЕНИЕ</w:t>
            </w:r>
            <w:r w:rsidR="005A1530">
              <w:rPr>
                <w:noProof/>
                <w:webHidden/>
              </w:rPr>
              <w:tab/>
            </w:r>
            <w:r w:rsidR="005A1530">
              <w:rPr>
                <w:noProof/>
                <w:webHidden/>
              </w:rPr>
              <w:fldChar w:fldCharType="begin"/>
            </w:r>
            <w:r w:rsidR="005A1530">
              <w:rPr>
                <w:noProof/>
                <w:webHidden/>
              </w:rPr>
              <w:instrText xml:space="preserve"> PAGEREF _Toc120709978 \h </w:instrText>
            </w:r>
            <w:r w:rsidR="005A1530">
              <w:rPr>
                <w:noProof/>
                <w:webHidden/>
              </w:rPr>
            </w:r>
            <w:r w:rsidR="005A1530">
              <w:rPr>
                <w:noProof/>
                <w:webHidden/>
              </w:rPr>
              <w:fldChar w:fldCharType="separate"/>
            </w:r>
            <w:r w:rsidR="005A1530">
              <w:rPr>
                <w:noProof/>
                <w:webHidden/>
              </w:rPr>
              <w:t>79</w:t>
            </w:r>
            <w:r w:rsidR="005A1530">
              <w:rPr>
                <w:noProof/>
                <w:webHidden/>
              </w:rPr>
              <w:fldChar w:fldCharType="end"/>
            </w:r>
          </w:hyperlink>
        </w:p>
        <w:p w14:paraId="269DCD76" w14:textId="4A5D1284" w:rsidR="005A1530" w:rsidRDefault="00B954D5">
          <w:pPr>
            <w:pStyle w:val="TOC2"/>
            <w:tabs>
              <w:tab w:val="right" w:leader="dot" w:pos="9492"/>
            </w:tabs>
            <w:rPr>
              <w:rFonts w:eastAsiaTheme="minorEastAsia"/>
              <w:noProof/>
              <w:lang w:val="en-US"/>
            </w:rPr>
          </w:pPr>
          <w:hyperlink w:anchor="_Toc120709979" w:history="1">
            <w:r w:rsidR="005A1530" w:rsidRPr="00EE2530">
              <w:rPr>
                <w:rStyle w:val="Hyperlink"/>
                <w:rFonts w:eastAsia="Calibri"/>
                <w:b/>
                <w:noProof/>
              </w:rPr>
              <w:t>ПРИЛОЖЕНИЕ</w:t>
            </w:r>
            <w:r w:rsidR="005A1530" w:rsidRPr="00EE2530">
              <w:rPr>
                <w:rStyle w:val="Hyperlink"/>
                <w:rFonts w:eastAsia="Calibri"/>
                <w:noProof/>
              </w:rPr>
              <w:t>: Пътна карта за изпълнение на Стратегията</w:t>
            </w:r>
            <w:r w:rsidR="005A1530">
              <w:rPr>
                <w:noProof/>
                <w:webHidden/>
              </w:rPr>
              <w:tab/>
            </w:r>
            <w:r w:rsidR="005A1530">
              <w:rPr>
                <w:noProof/>
                <w:webHidden/>
              </w:rPr>
              <w:fldChar w:fldCharType="begin"/>
            </w:r>
            <w:r w:rsidR="005A1530">
              <w:rPr>
                <w:noProof/>
                <w:webHidden/>
              </w:rPr>
              <w:instrText xml:space="preserve"> PAGEREF _Toc120709979 \h </w:instrText>
            </w:r>
            <w:r w:rsidR="005A1530">
              <w:rPr>
                <w:noProof/>
                <w:webHidden/>
              </w:rPr>
            </w:r>
            <w:r w:rsidR="005A1530">
              <w:rPr>
                <w:noProof/>
                <w:webHidden/>
              </w:rPr>
              <w:fldChar w:fldCharType="separate"/>
            </w:r>
            <w:r w:rsidR="005A1530">
              <w:rPr>
                <w:noProof/>
                <w:webHidden/>
              </w:rPr>
              <w:t>80</w:t>
            </w:r>
            <w:r w:rsidR="005A1530">
              <w:rPr>
                <w:noProof/>
                <w:webHidden/>
              </w:rPr>
              <w:fldChar w:fldCharType="end"/>
            </w:r>
          </w:hyperlink>
        </w:p>
        <w:p w14:paraId="0B4CF8CC" w14:textId="160D57CB" w:rsidR="00F12242" w:rsidRDefault="00F12242">
          <w:r w:rsidRPr="00DD760C">
            <w:rPr>
              <w:rFonts w:ascii="Times New Roman" w:hAnsi="Times New Roman" w:cs="Times New Roman"/>
              <w:b/>
              <w:bCs/>
              <w:noProof/>
              <w:color w:val="1F4E79" w:themeColor="accent1" w:themeShade="80"/>
            </w:rPr>
            <w:fldChar w:fldCharType="end"/>
          </w:r>
        </w:p>
      </w:sdtContent>
    </w:sdt>
    <w:p w14:paraId="22F16CF3" w14:textId="50E98D67" w:rsidR="00F12242" w:rsidRDefault="00F12242" w:rsidP="004F0ED8">
      <w:pPr>
        <w:jc w:val="center"/>
        <w:rPr>
          <w:rFonts w:ascii="Times New Roman" w:hAnsi="Times New Roman" w:cs="Times New Roman"/>
          <w:b/>
          <w:color w:val="1F4E79" w:themeColor="accent1" w:themeShade="80"/>
          <w:sz w:val="24"/>
          <w:szCs w:val="24"/>
        </w:rPr>
      </w:pPr>
    </w:p>
    <w:p w14:paraId="22ED5AA8" w14:textId="5734F086" w:rsidR="00F12242" w:rsidRDefault="00F12242" w:rsidP="004F0ED8">
      <w:pPr>
        <w:jc w:val="center"/>
        <w:rPr>
          <w:rFonts w:ascii="Times New Roman" w:hAnsi="Times New Roman" w:cs="Times New Roman"/>
          <w:b/>
          <w:color w:val="1F4E79" w:themeColor="accent1" w:themeShade="80"/>
          <w:sz w:val="24"/>
          <w:szCs w:val="24"/>
        </w:rPr>
      </w:pPr>
    </w:p>
    <w:p w14:paraId="06BB913D" w14:textId="282F3369" w:rsidR="00F12242" w:rsidRDefault="00F12242" w:rsidP="004F0ED8">
      <w:pPr>
        <w:jc w:val="center"/>
        <w:rPr>
          <w:rFonts w:ascii="Times New Roman" w:hAnsi="Times New Roman" w:cs="Times New Roman"/>
          <w:b/>
          <w:color w:val="1F4E79" w:themeColor="accent1" w:themeShade="80"/>
          <w:sz w:val="24"/>
          <w:szCs w:val="24"/>
        </w:rPr>
      </w:pPr>
    </w:p>
    <w:p w14:paraId="64BF7918" w14:textId="4803DF98" w:rsidR="00F12242" w:rsidRDefault="00F12242">
      <w:pPr>
        <w:rPr>
          <w:rFonts w:ascii="Times New Roman" w:hAnsi="Times New Roman" w:cs="Times New Roman"/>
          <w:b/>
          <w:color w:val="1F4E79" w:themeColor="accent1" w:themeShade="80"/>
          <w:sz w:val="24"/>
          <w:szCs w:val="24"/>
        </w:rPr>
      </w:pPr>
      <w:r>
        <w:rPr>
          <w:rFonts w:ascii="Times New Roman" w:hAnsi="Times New Roman" w:cs="Times New Roman"/>
          <w:b/>
          <w:color w:val="1F4E79" w:themeColor="accent1" w:themeShade="80"/>
          <w:sz w:val="24"/>
          <w:szCs w:val="24"/>
        </w:rPr>
        <w:br w:type="page"/>
      </w:r>
    </w:p>
    <w:p w14:paraId="3331129C" w14:textId="03273736" w:rsidR="009200A1" w:rsidRPr="00DD760C" w:rsidRDefault="009200A1" w:rsidP="00DD760C">
      <w:pPr>
        <w:spacing w:after="240" w:line="360" w:lineRule="auto"/>
        <w:jc w:val="center"/>
        <w:rPr>
          <w:rFonts w:ascii="Times New Roman" w:hAnsi="Times New Roman" w:cs="Times New Roman"/>
          <w:b/>
          <w:color w:val="1F4E79" w:themeColor="accent1" w:themeShade="80"/>
          <w:sz w:val="28"/>
          <w:szCs w:val="28"/>
        </w:rPr>
      </w:pPr>
      <w:r w:rsidRPr="00DD760C">
        <w:rPr>
          <w:rFonts w:ascii="Times New Roman" w:hAnsi="Times New Roman" w:cs="Times New Roman"/>
          <w:b/>
          <w:color w:val="1F4E79" w:themeColor="accent1" w:themeShade="80"/>
          <w:sz w:val="28"/>
          <w:szCs w:val="28"/>
        </w:rPr>
        <w:lastRenderedPageBreak/>
        <w:t>ИЗПОЛЗВАНИ СЪКРАЩЕНИЯ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7371"/>
      </w:tblGrid>
      <w:tr w:rsidR="00F12242" w:rsidRPr="004A0670" w14:paraId="202B9DF3" w14:textId="77777777" w:rsidTr="00046E14">
        <w:tc>
          <w:tcPr>
            <w:tcW w:w="1843" w:type="dxa"/>
          </w:tcPr>
          <w:p w14:paraId="236154B2"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АМС</w:t>
            </w:r>
          </w:p>
        </w:tc>
        <w:tc>
          <w:tcPr>
            <w:tcW w:w="7371" w:type="dxa"/>
          </w:tcPr>
          <w:p w14:paraId="67FAEB8E"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 xml:space="preserve">Администрация на Министерския съвет </w:t>
            </w:r>
          </w:p>
        </w:tc>
      </w:tr>
      <w:tr w:rsidR="00F12242" w:rsidRPr="004A0670" w14:paraId="7CA6559E" w14:textId="77777777" w:rsidTr="00046E14">
        <w:tc>
          <w:tcPr>
            <w:tcW w:w="1843" w:type="dxa"/>
          </w:tcPr>
          <w:p w14:paraId="44573451"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АОП</w:t>
            </w:r>
          </w:p>
        </w:tc>
        <w:tc>
          <w:tcPr>
            <w:tcW w:w="7371" w:type="dxa"/>
          </w:tcPr>
          <w:p w14:paraId="607ED460" w14:textId="6B815ACF"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Агенция по обществени поръчки</w:t>
            </w:r>
          </w:p>
        </w:tc>
      </w:tr>
      <w:tr w:rsidR="0012019D" w:rsidRPr="004A0670" w14:paraId="02C7909B" w14:textId="77777777" w:rsidTr="00046E14">
        <w:tc>
          <w:tcPr>
            <w:tcW w:w="1843" w:type="dxa"/>
          </w:tcPr>
          <w:p w14:paraId="43BE47B4" w14:textId="01C521FD" w:rsidR="0012019D" w:rsidRPr="00DD760C" w:rsidRDefault="0012019D" w:rsidP="0012019D">
            <w:pPr>
              <w:spacing w:before="120" w:after="120" w:line="240" w:lineRule="auto"/>
              <w:jc w:val="center"/>
              <w:rPr>
                <w:rFonts w:ascii="Times New Roman" w:eastAsia="Times New Roman" w:hAnsi="Times New Roman"/>
                <w:b/>
                <w:color w:val="2E74B5" w:themeColor="accent1" w:themeShade="BF"/>
                <w:sz w:val="24"/>
                <w:szCs w:val="24"/>
                <w:lang w:eastAsia="bg-BG"/>
              </w:rPr>
            </w:pPr>
            <w:r>
              <w:rPr>
                <w:rFonts w:ascii="Times New Roman" w:eastAsia="Times New Roman" w:hAnsi="Times New Roman"/>
                <w:b/>
                <w:color w:val="2E74B5" w:themeColor="accent1" w:themeShade="BF"/>
                <w:sz w:val="24"/>
                <w:szCs w:val="24"/>
                <w:lang w:eastAsia="bg-BG"/>
              </w:rPr>
              <w:t>БАИС</w:t>
            </w:r>
          </w:p>
        </w:tc>
        <w:tc>
          <w:tcPr>
            <w:tcW w:w="7371" w:type="dxa"/>
          </w:tcPr>
          <w:p w14:paraId="75D18AD2" w14:textId="24DE0AEC" w:rsidR="0012019D" w:rsidRPr="004A0670" w:rsidRDefault="00004298" w:rsidP="00DD760C">
            <w:pPr>
              <w:spacing w:before="120" w:after="120" w:line="240" w:lineRule="auto"/>
              <w:rPr>
                <w:rFonts w:ascii="Times New Roman" w:eastAsia="Times New Roman" w:hAnsi="Times New Roman"/>
                <w:sz w:val="24"/>
                <w:szCs w:val="24"/>
                <w:lang w:eastAsia="bg-BG"/>
              </w:rPr>
            </w:pPr>
            <w:r w:rsidRPr="00004298">
              <w:rPr>
                <w:rFonts w:ascii="Times New Roman" w:eastAsia="Times New Roman" w:hAnsi="Times New Roman"/>
                <w:sz w:val="24"/>
                <w:szCs w:val="24"/>
                <w:lang w:eastAsia="bg-BG"/>
              </w:rPr>
              <w:t>Българска Асоциация за изолации в строителството</w:t>
            </w:r>
          </w:p>
        </w:tc>
      </w:tr>
      <w:tr w:rsidR="00236C5D" w:rsidRPr="004A0670" w14:paraId="2AFEBF9E" w14:textId="77777777" w:rsidTr="00046E14">
        <w:tc>
          <w:tcPr>
            <w:tcW w:w="1843" w:type="dxa"/>
          </w:tcPr>
          <w:p w14:paraId="142F7A13" w14:textId="77777777" w:rsidR="00236C5D" w:rsidRPr="00DD760C" w:rsidRDefault="00236C5D"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ВУ</w:t>
            </w:r>
          </w:p>
        </w:tc>
        <w:tc>
          <w:tcPr>
            <w:tcW w:w="7371" w:type="dxa"/>
          </w:tcPr>
          <w:p w14:paraId="7C6ADF20" w14:textId="77777777" w:rsidR="00236C5D" w:rsidRPr="004A0670" w:rsidRDefault="00236C5D" w:rsidP="00DD760C">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Висши училища</w:t>
            </w:r>
          </w:p>
        </w:tc>
      </w:tr>
      <w:tr w:rsidR="00F12242" w:rsidRPr="004A0670" w14:paraId="09F54C95" w14:textId="77777777" w:rsidTr="00046E14">
        <w:tc>
          <w:tcPr>
            <w:tcW w:w="1843" w:type="dxa"/>
          </w:tcPr>
          <w:p w14:paraId="0A09E6F2"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ВРБ</w:t>
            </w:r>
          </w:p>
        </w:tc>
        <w:tc>
          <w:tcPr>
            <w:tcW w:w="7371" w:type="dxa"/>
          </w:tcPr>
          <w:p w14:paraId="38ED7D86" w14:textId="66D3AEB9"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Второстепенни разпоредители с бюджет</w:t>
            </w:r>
          </w:p>
        </w:tc>
      </w:tr>
      <w:tr w:rsidR="00F12242" w:rsidRPr="004A0670" w14:paraId="3E280DAF" w14:textId="77777777" w:rsidTr="00046E14">
        <w:tc>
          <w:tcPr>
            <w:tcW w:w="1843" w:type="dxa"/>
          </w:tcPr>
          <w:p w14:paraId="5B3C7168"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ДБ</w:t>
            </w:r>
          </w:p>
        </w:tc>
        <w:tc>
          <w:tcPr>
            <w:tcW w:w="7371" w:type="dxa"/>
          </w:tcPr>
          <w:p w14:paraId="38D77ECB" w14:textId="27E039DE"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Държавен бюджет</w:t>
            </w:r>
          </w:p>
        </w:tc>
      </w:tr>
      <w:tr w:rsidR="00F12242" w:rsidRPr="004A0670" w14:paraId="46FD6B35" w14:textId="77777777" w:rsidTr="00046E14">
        <w:tc>
          <w:tcPr>
            <w:tcW w:w="1843" w:type="dxa"/>
          </w:tcPr>
          <w:p w14:paraId="21A1C78C"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ДХЧО</w:t>
            </w:r>
          </w:p>
        </w:tc>
        <w:tc>
          <w:tcPr>
            <w:tcW w:w="7371" w:type="dxa"/>
          </w:tcPr>
          <w:p w14:paraId="5670F896" w14:textId="77777777" w:rsidR="00F12242" w:rsidRPr="00810E6C" w:rsidRDefault="00F12242" w:rsidP="00DD760C">
            <w:pPr>
              <w:spacing w:before="120" w:after="120" w:line="240" w:lineRule="auto"/>
              <w:rPr>
                <w:rFonts w:ascii="Times New Roman" w:eastAsia="Times New Roman" w:hAnsi="Times New Roman"/>
                <w:sz w:val="24"/>
                <w:szCs w:val="24"/>
                <w:lang w:eastAsia="bg-BG"/>
              </w:rPr>
            </w:pPr>
            <w:r w:rsidRPr="00810E6C">
              <w:rPr>
                <w:rFonts w:ascii="Times New Roman" w:eastAsia="Times New Roman" w:hAnsi="Times New Roman"/>
                <w:sz w:val="24"/>
                <w:szCs w:val="24"/>
                <w:lang w:eastAsia="bg-BG"/>
              </w:rPr>
              <w:t>Държавен хибриден частен облак</w:t>
            </w:r>
          </w:p>
        </w:tc>
      </w:tr>
      <w:tr w:rsidR="00F12242" w:rsidRPr="004A0670" w14:paraId="4A590E39" w14:textId="77777777" w:rsidTr="00046E14">
        <w:tc>
          <w:tcPr>
            <w:tcW w:w="1843" w:type="dxa"/>
          </w:tcPr>
          <w:p w14:paraId="0306AC7F"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ЕИСУЧРДА</w:t>
            </w:r>
          </w:p>
        </w:tc>
        <w:tc>
          <w:tcPr>
            <w:tcW w:w="7371" w:type="dxa"/>
          </w:tcPr>
          <w:p w14:paraId="32142841"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Единна</w:t>
            </w:r>
            <w:r w:rsidRPr="0034631A">
              <w:rPr>
                <w:rFonts w:ascii="Times New Roman" w:eastAsia="Times New Roman" w:hAnsi="Times New Roman"/>
                <w:sz w:val="24"/>
                <w:szCs w:val="24"/>
                <w:lang w:eastAsia="bg-BG"/>
              </w:rPr>
              <w:t xml:space="preserve"> информационна система за управление на човешките ресурси в държавната администрация</w:t>
            </w:r>
          </w:p>
        </w:tc>
      </w:tr>
      <w:tr w:rsidR="00F12242" w:rsidRPr="004A0670" w14:paraId="0EFA66AB" w14:textId="77777777" w:rsidTr="00046E14">
        <w:tc>
          <w:tcPr>
            <w:tcW w:w="1843" w:type="dxa"/>
          </w:tcPr>
          <w:p w14:paraId="55836B8F"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ЕС</w:t>
            </w:r>
          </w:p>
        </w:tc>
        <w:tc>
          <w:tcPr>
            <w:tcW w:w="7371" w:type="dxa"/>
          </w:tcPr>
          <w:p w14:paraId="2DC23866" w14:textId="46175725" w:rsidR="00F12242" w:rsidRDefault="00F12242" w:rsidP="00DD760C">
            <w:pPr>
              <w:spacing w:before="120" w:after="120" w:line="240" w:lineRule="auto"/>
              <w:rPr>
                <w:rFonts w:ascii="Times New Roman" w:eastAsia="Times New Roman" w:hAnsi="Times New Roman"/>
                <w:sz w:val="24"/>
                <w:szCs w:val="24"/>
                <w:lang w:eastAsia="bg-BG"/>
              </w:rPr>
            </w:pPr>
            <w:r w:rsidRPr="00C20772">
              <w:rPr>
                <w:rFonts w:ascii="Times New Roman" w:eastAsia="Times New Roman" w:hAnsi="Times New Roman"/>
                <w:sz w:val="24"/>
                <w:szCs w:val="24"/>
                <w:lang w:eastAsia="bg-BG"/>
              </w:rPr>
              <w:t>Европейски съюз</w:t>
            </w:r>
          </w:p>
        </w:tc>
      </w:tr>
      <w:tr w:rsidR="00F12242" w:rsidRPr="004A0670" w14:paraId="5D56F353" w14:textId="77777777" w:rsidTr="00046E14">
        <w:tc>
          <w:tcPr>
            <w:tcW w:w="1843" w:type="dxa"/>
          </w:tcPr>
          <w:p w14:paraId="374157C8"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ЕУ</w:t>
            </w:r>
          </w:p>
        </w:tc>
        <w:tc>
          <w:tcPr>
            <w:tcW w:w="7371" w:type="dxa"/>
          </w:tcPr>
          <w:p w14:paraId="60D16D32" w14:textId="1915EBFA"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Електронно управление</w:t>
            </w:r>
          </w:p>
        </w:tc>
      </w:tr>
      <w:tr w:rsidR="00A275B5" w:rsidRPr="004A0670" w14:paraId="3E40A442" w14:textId="77777777" w:rsidTr="00046E14">
        <w:tc>
          <w:tcPr>
            <w:tcW w:w="1843" w:type="dxa"/>
          </w:tcPr>
          <w:p w14:paraId="73FCC18F" w14:textId="5DBA95ED" w:rsidR="00A275B5" w:rsidRPr="00DD760C" w:rsidRDefault="00A275B5"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A275B5">
              <w:rPr>
                <w:rFonts w:ascii="Times New Roman" w:eastAsia="Times New Roman" w:hAnsi="Times New Roman"/>
                <w:b/>
                <w:color w:val="2E74B5" w:themeColor="accent1" w:themeShade="BF"/>
                <w:sz w:val="24"/>
                <w:szCs w:val="24"/>
                <w:lang w:eastAsia="bg-BG"/>
              </w:rPr>
              <w:t>ЕЦИХ</w:t>
            </w:r>
          </w:p>
        </w:tc>
        <w:tc>
          <w:tcPr>
            <w:tcW w:w="7371" w:type="dxa"/>
          </w:tcPr>
          <w:p w14:paraId="429A8DD9" w14:textId="31D997C0" w:rsidR="00A275B5" w:rsidRPr="004A0670" w:rsidRDefault="00C500B3" w:rsidP="00DD760C">
            <w:pPr>
              <w:spacing w:before="120" w:after="120" w:line="240" w:lineRule="auto"/>
              <w:rPr>
                <w:rFonts w:ascii="Times New Roman" w:eastAsia="Times New Roman" w:hAnsi="Times New Roman"/>
                <w:sz w:val="24"/>
                <w:szCs w:val="24"/>
                <w:lang w:eastAsia="bg-BG"/>
              </w:rPr>
            </w:pPr>
            <w:r w:rsidRPr="00C500B3">
              <w:rPr>
                <w:rFonts w:ascii="Times New Roman" w:eastAsia="Times New Roman" w:hAnsi="Times New Roman"/>
                <w:sz w:val="24"/>
                <w:szCs w:val="24"/>
                <w:lang w:eastAsia="bg-BG"/>
              </w:rPr>
              <w:t>Европейския цифров иновац</w:t>
            </w:r>
            <w:r>
              <w:rPr>
                <w:rFonts w:ascii="Times New Roman" w:eastAsia="Times New Roman" w:hAnsi="Times New Roman"/>
                <w:sz w:val="24"/>
                <w:szCs w:val="24"/>
                <w:lang w:eastAsia="bg-BG"/>
              </w:rPr>
              <w:t>ионен хъб в сектор строителство</w:t>
            </w:r>
          </w:p>
        </w:tc>
      </w:tr>
      <w:tr w:rsidR="00F12242" w:rsidRPr="004A0670" w14:paraId="2B396EE8" w14:textId="77777777" w:rsidTr="00046E14">
        <w:tc>
          <w:tcPr>
            <w:tcW w:w="1843" w:type="dxa"/>
          </w:tcPr>
          <w:p w14:paraId="6BC1A106"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ЗЕУ</w:t>
            </w:r>
          </w:p>
        </w:tc>
        <w:tc>
          <w:tcPr>
            <w:tcW w:w="7371" w:type="dxa"/>
          </w:tcPr>
          <w:p w14:paraId="7E4B5644" w14:textId="1582BD1D"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Закон за електронното управление</w:t>
            </w:r>
          </w:p>
        </w:tc>
      </w:tr>
      <w:tr w:rsidR="005D7504" w:rsidRPr="004A0670" w14:paraId="49087ABB" w14:textId="77777777" w:rsidTr="00046E14">
        <w:tc>
          <w:tcPr>
            <w:tcW w:w="1843" w:type="dxa"/>
          </w:tcPr>
          <w:p w14:paraId="51727E2B" w14:textId="67FC813C" w:rsidR="005D7504" w:rsidRPr="00DD760C" w:rsidRDefault="005D7504"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5D7504">
              <w:rPr>
                <w:rFonts w:ascii="Times New Roman" w:eastAsia="Times New Roman" w:hAnsi="Times New Roman"/>
                <w:b/>
                <w:color w:val="2E74B5" w:themeColor="accent1" w:themeShade="BF"/>
                <w:sz w:val="24"/>
                <w:szCs w:val="24"/>
                <w:lang w:eastAsia="bg-BG"/>
              </w:rPr>
              <w:t>КАБ</w:t>
            </w:r>
          </w:p>
        </w:tc>
        <w:tc>
          <w:tcPr>
            <w:tcW w:w="7371" w:type="dxa"/>
          </w:tcPr>
          <w:p w14:paraId="305F09D2" w14:textId="5D220A72" w:rsidR="005D7504" w:rsidRPr="004A0670" w:rsidRDefault="005D7504" w:rsidP="00DD760C">
            <w:pPr>
              <w:spacing w:before="120" w:after="120" w:line="240" w:lineRule="auto"/>
              <w:rPr>
                <w:rFonts w:ascii="Times New Roman" w:eastAsia="Times New Roman" w:hAnsi="Times New Roman"/>
                <w:sz w:val="24"/>
                <w:szCs w:val="24"/>
                <w:lang w:eastAsia="bg-BG"/>
              </w:rPr>
            </w:pPr>
            <w:r w:rsidRPr="005D7504">
              <w:rPr>
                <w:rFonts w:ascii="Times New Roman" w:eastAsia="Times New Roman" w:hAnsi="Times New Roman"/>
                <w:sz w:val="24"/>
                <w:szCs w:val="24"/>
                <w:lang w:eastAsia="bg-BG"/>
              </w:rPr>
              <w:t>Камара на Архитектите в България</w:t>
            </w:r>
          </w:p>
        </w:tc>
      </w:tr>
      <w:tr w:rsidR="00E014F0" w:rsidRPr="004A0670" w14:paraId="3E1DEBCC" w14:textId="77777777" w:rsidTr="00B542FA">
        <w:tc>
          <w:tcPr>
            <w:tcW w:w="1843" w:type="dxa"/>
          </w:tcPr>
          <w:p w14:paraId="7BE0DA2B" w14:textId="77777777" w:rsidR="00E014F0" w:rsidRPr="00DD760C" w:rsidRDefault="00E014F0" w:rsidP="00B542FA">
            <w:pPr>
              <w:spacing w:before="120" w:after="120" w:line="240" w:lineRule="auto"/>
              <w:jc w:val="center"/>
              <w:rPr>
                <w:rFonts w:ascii="Times New Roman" w:eastAsia="Times New Roman" w:hAnsi="Times New Roman"/>
                <w:b/>
                <w:color w:val="2E74B5" w:themeColor="accent1" w:themeShade="BF"/>
                <w:sz w:val="24"/>
                <w:szCs w:val="24"/>
                <w:lang w:eastAsia="bg-BG"/>
              </w:rPr>
            </w:pPr>
            <w:r w:rsidRPr="0012019D">
              <w:rPr>
                <w:rFonts w:ascii="Times New Roman" w:eastAsia="Times New Roman" w:hAnsi="Times New Roman"/>
                <w:b/>
                <w:color w:val="2E74B5" w:themeColor="accent1" w:themeShade="BF"/>
                <w:sz w:val="24"/>
                <w:szCs w:val="24"/>
                <w:lang w:eastAsia="bg-BG"/>
              </w:rPr>
              <w:t>КС</w:t>
            </w:r>
            <w:r w:rsidRPr="001D7981">
              <w:rPr>
                <w:rFonts w:ascii="Times New Roman" w:eastAsia="Times New Roman" w:hAnsi="Times New Roman"/>
                <w:b/>
                <w:color w:val="2E74B5" w:themeColor="accent1" w:themeShade="BF"/>
                <w:sz w:val="24"/>
                <w:szCs w:val="24"/>
                <w:lang w:eastAsia="bg-BG"/>
              </w:rPr>
              <w:t>Б</w:t>
            </w:r>
          </w:p>
        </w:tc>
        <w:tc>
          <w:tcPr>
            <w:tcW w:w="7371" w:type="dxa"/>
          </w:tcPr>
          <w:p w14:paraId="7C1EA146" w14:textId="77777777" w:rsidR="00E014F0" w:rsidRPr="004A0670" w:rsidRDefault="00E014F0" w:rsidP="00B542FA">
            <w:pPr>
              <w:spacing w:before="120" w:after="120" w:line="240" w:lineRule="auto"/>
              <w:rPr>
                <w:rFonts w:ascii="Times New Roman" w:eastAsia="Times New Roman" w:hAnsi="Times New Roman"/>
                <w:sz w:val="24"/>
                <w:szCs w:val="24"/>
                <w:lang w:eastAsia="bg-BG"/>
              </w:rPr>
            </w:pPr>
            <w:r w:rsidRPr="001D7981">
              <w:rPr>
                <w:rFonts w:ascii="Times New Roman" w:eastAsia="Times New Roman" w:hAnsi="Times New Roman"/>
                <w:sz w:val="24"/>
                <w:szCs w:val="24"/>
                <w:lang w:eastAsia="bg-BG"/>
              </w:rPr>
              <w:t>Камара на строителите в България</w:t>
            </w:r>
          </w:p>
        </w:tc>
      </w:tr>
      <w:tr w:rsidR="00E014F0" w:rsidRPr="004A0670" w14:paraId="01F6D03D" w14:textId="77777777" w:rsidTr="00046E14">
        <w:tc>
          <w:tcPr>
            <w:tcW w:w="1843" w:type="dxa"/>
          </w:tcPr>
          <w:p w14:paraId="4E227695" w14:textId="55F1BA78" w:rsidR="00E014F0" w:rsidRPr="00DD760C" w:rsidRDefault="007A02B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Pr>
                <w:rFonts w:ascii="Times New Roman" w:eastAsia="Times New Roman" w:hAnsi="Times New Roman"/>
                <w:b/>
                <w:color w:val="2E74B5" w:themeColor="accent1" w:themeShade="BF"/>
                <w:sz w:val="24"/>
                <w:szCs w:val="24"/>
                <w:lang w:eastAsia="bg-BG"/>
              </w:rPr>
              <w:t>КИИП</w:t>
            </w:r>
          </w:p>
        </w:tc>
        <w:tc>
          <w:tcPr>
            <w:tcW w:w="7371" w:type="dxa"/>
          </w:tcPr>
          <w:p w14:paraId="1B2BFF88" w14:textId="7606003E" w:rsidR="00E014F0" w:rsidRPr="004A0670" w:rsidRDefault="007A02B2" w:rsidP="00DD760C">
            <w:pPr>
              <w:spacing w:before="120" w:after="120" w:line="240" w:lineRule="auto"/>
              <w:rPr>
                <w:rFonts w:ascii="Times New Roman" w:eastAsia="Times New Roman" w:hAnsi="Times New Roman"/>
                <w:sz w:val="24"/>
                <w:szCs w:val="24"/>
                <w:lang w:eastAsia="bg-BG"/>
              </w:rPr>
            </w:pPr>
            <w:r w:rsidRPr="007A02B2">
              <w:rPr>
                <w:rFonts w:ascii="Times New Roman" w:eastAsia="Times New Roman" w:hAnsi="Times New Roman"/>
                <w:sz w:val="24"/>
                <w:szCs w:val="24"/>
                <w:lang w:eastAsia="bg-BG"/>
              </w:rPr>
              <w:t>Камара на инженерите в инвестиционнот</w:t>
            </w:r>
            <w:r>
              <w:rPr>
                <w:rFonts w:ascii="Times New Roman" w:eastAsia="Times New Roman" w:hAnsi="Times New Roman"/>
                <w:sz w:val="24"/>
                <w:szCs w:val="24"/>
                <w:lang w:eastAsia="bg-BG"/>
              </w:rPr>
              <w:t>о проектиране</w:t>
            </w:r>
          </w:p>
        </w:tc>
      </w:tr>
      <w:tr w:rsidR="00310EAF" w:rsidRPr="004A0670" w14:paraId="3B7005E0" w14:textId="77777777" w:rsidTr="00B542FA">
        <w:tc>
          <w:tcPr>
            <w:tcW w:w="1843" w:type="dxa"/>
          </w:tcPr>
          <w:p w14:paraId="3EC03440" w14:textId="0391CF7B" w:rsidR="00310EAF" w:rsidRPr="00DD760C" w:rsidRDefault="00310EAF" w:rsidP="00B542FA">
            <w:pPr>
              <w:spacing w:before="120" w:after="120" w:line="240" w:lineRule="auto"/>
              <w:jc w:val="center"/>
              <w:rPr>
                <w:rFonts w:ascii="Times New Roman" w:eastAsia="Times New Roman" w:hAnsi="Times New Roman"/>
                <w:b/>
                <w:color w:val="2E74B5" w:themeColor="accent1" w:themeShade="BF"/>
                <w:sz w:val="24"/>
                <w:szCs w:val="24"/>
                <w:lang w:eastAsia="bg-BG"/>
              </w:rPr>
            </w:pPr>
            <w:r>
              <w:rPr>
                <w:rFonts w:ascii="Times New Roman" w:eastAsia="Times New Roman" w:hAnsi="Times New Roman"/>
                <w:b/>
                <w:color w:val="2E74B5" w:themeColor="accent1" w:themeShade="BF"/>
                <w:sz w:val="24"/>
                <w:szCs w:val="24"/>
                <w:lang w:eastAsia="bg-BG"/>
              </w:rPr>
              <w:t>М</w:t>
            </w:r>
            <w:r w:rsidRPr="00DD760C">
              <w:rPr>
                <w:rFonts w:ascii="Times New Roman" w:eastAsia="Times New Roman" w:hAnsi="Times New Roman"/>
                <w:b/>
                <w:color w:val="2E74B5" w:themeColor="accent1" w:themeShade="BF"/>
                <w:sz w:val="24"/>
                <w:szCs w:val="24"/>
                <w:lang w:eastAsia="bg-BG"/>
              </w:rPr>
              <w:t>ЕУ</w:t>
            </w:r>
          </w:p>
        </w:tc>
        <w:tc>
          <w:tcPr>
            <w:tcW w:w="7371" w:type="dxa"/>
          </w:tcPr>
          <w:p w14:paraId="6EA1420E" w14:textId="106AF1DF" w:rsidR="00310EAF" w:rsidRPr="004A0670" w:rsidRDefault="00310EAF" w:rsidP="00310EAF">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Министерство на е</w:t>
            </w:r>
            <w:r w:rsidRPr="004A0670">
              <w:rPr>
                <w:rFonts w:ascii="Times New Roman" w:eastAsia="Times New Roman" w:hAnsi="Times New Roman"/>
                <w:sz w:val="24"/>
                <w:szCs w:val="24"/>
                <w:lang w:eastAsia="bg-BG"/>
              </w:rPr>
              <w:t>лектронно</w:t>
            </w:r>
            <w:r>
              <w:rPr>
                <w:rFonts w:ascii="Times New Roman" w:eastAsia="Times New Roman" w:hAnsi="Times New Roman"/>
                <w:sz w:val="24"/>
                <w:szCs w:val="24"/>
                <w:lang w:eastAsia="bg-BG"/>
              </w:rPr>
              <w:t>то управление</w:t>
            </w:r>
          </w:p>
        </w:tc>
      </w:tr>
      <w:tr w:rsidR="00F12242" w:rsidRPr="004A0670" w14:paraId="44701006" w14:textId="77777777" w:rsidTr="00046E14">
        <w:tc>
          <w:tcPr>
            <w:tcW w:w="1843" w:type="dxa"/>
          </w:tcPr>
          <w:p w14:paraId="55608C07"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МОН</w:t>
            </w:r>
          </w:p>
        </w:tc>
        <w:tc>
          <w:tcPr>
            <w:tcW w:w="7371" w:type="dxa"/>
          </w:tcPr>
          <w:p w14:paraId="73E8C8E6" w14:textId="1415864E"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Министерство на образованието и науката</w:t>
            </w:r>
          </w:p>
        </w:tc>
      </w:tr>
      <w:tr w:rsidR="00F12242" w:rsidRPr="004A0670" w14:paraId="43C009B3" w14:textId="77777777" w:rsidTr="00046E14">
        <w:tc>
          <w:tcPr>
            <w:tcW w:w="1843" w:type="dxa"/>
          </w:tcPr>
          <w:p w14:paraId="1A238262"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МОСВ</w:t>
            </w:r>
          </w:p>
        </w:tc>
        <w:tc>
          <w:tcPr>
            <w:tcW w:w="7371" w:type="dxa"/>
          </w:tcPr>
          <w:p w14:paraId="5F4DB906" w14:textId="35FB729F" w:rsidR="00F12242" w:rsidRPr="004A0670" w:rsidRDefault="00F12242" w:rsidP="00DD760C">
            <w:pPr>
              <w:spacing w:before="120" w:after="120" w:line="240" w:lineRule="auto"/>
              <w:rPr>
                <w:rFonts w:ascii="Times New Roman" w:eastAsia="Times New Roman" w:hAnsi="Times New Roman"/>
                <w:sz w:val="24"/>
                <w:szCs w:val="24"/>
                <w:lang w:eastAsia="bg-BG"/>
              </w:rPr>
            </w:pPr>
            <w:r w:rsidRPr="0034631A">
              <w:rPr>
                <w:rFonts w:ascii="Times New Roman" w:eastAsia="Times New Roman" w:hAnsi="Times New Roman"/>
                <w:sz w:val="24"/>
                <w:szCs w:val="24"/>
                <w:lang w:eastAsia="bg-BG"/>
              </w:rPr>
              <w:t>Министерство на околната среда и водите</w:t>
            </w:r>
          </w:p>
        </w:tc>
      </w:tr>
      <w:tr w:rsidR="00F12242" w:rsidRPr="004A0670" w14:paraId="5DBE64A9" w14:textId="77777777" w:rsidTr="00046E14">
        <w:tc>
          <w:tcPr>
            <w:tcW w:w="1843" w:type="dxa"/>
          </w:tcPr>
          <w:p w14:paraId="3940EECC"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МРРБ</w:t>
            </w:r>
          </w:p>
        </w:tc>
        <w:tc>
          <w:tcPr>
            <w:tcW w:w="7371" w:type="dxa"/>
          </w:tcPr>
          <w:p w14:paraId="0B15C8A0" w14:textId="2B136C24" w:rsidR="00F12242" w:rsidRPr="004A0670" w:rsidRDefault="00F12242" w:rsidP="00DD760C">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Министерство на </w:t>
            </w:r>
            <w:r w:rsidRPr="0034631A">
              <w:rPr>
                <w:rFonts w:ascii="Times New Roman" w:eastAsia="Times New Roman" w:hAnsi="Times New Roman"/>
                <w:sz w:val="24"/>
                <w:szCs w:val="24"/>
                <w:lang w:eastAsia="bg-BG"/>
              </w:rPr>
              <w:t>регионалното развитие и благоустройството</w:t>
            </w:r>
          </w:p>
        </w:tc>
      </w:tr>
      <w:tr w:rsidR="00F12242" w:rsidRPr="004A0670" w14:paraId="3A9E3084" w14:textId="77777777" w:rsidTr="00046E14">
        <w:tc>
          <w:tcPr>
            <w:tcW w:w="1843" w:type="dxa"/>
          </w:tcPr>
          <w:p w14:paraId="6C288C9F" w14:textId="472C7485" w:rsidR="00F12242" w:rsidRPr="00DD760C" w:rsidRDefault="00306246"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Pr>
                <w:rFonts w:ascii="Times New Roman" w:eastAsia="Times New Roman" w:hAnsi="Times New Roman"/>
                <w:b/>
                <w:color w:val="2E74B5" w:themeColor="accent1" w:themeShade="BF"/>
                <w:sz w:val="24"/>
                <w:szCs w:val="24"/>
                <w:lang w:eastAsia="bg-BG"/>
              </w:rPr>
              <w:t>М</w:t>
            </w:r>
            <w:r w:rsidR="00F12242" w:rsidRPr="00DD760C">
              <w:rPr>
                <w:rFonts w:ascii="Times New Roman" w:eastAsia="Times New Roman" w:hAnsi="Times New Roman"/>
                <w:b/>
                <w:color w:val="2E74B5" w:themeColor="accent1" w:themeShade="BF"/>
                <w:sz w:val="24"/>
                <w:szCs w:val="24"/>
                <w:lang w:eastAsia="bg-BG"/>
              </w:rPr>
              <w:t>ТС</w:t>
            </w:r>
          </w:p>
        </w:tc>
        <w:tc>
          <w:tcPr>
            <w:tcW w:w="7371" w:type="dxa"/>
          </w:tcPr>
          <w:p w14:paraId="6AA798CF" w14:textId="4A013595" w:rsidR="00F12242" w:rsidRPr="004A0670" w:rsidRDefault="00F12242" w:rsidP="00306246">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Министерство на транспорта и съобщенията</w:t>
            </w:r>
          </w:p>
        </w:tc>
      </w:tr>
      <w:tr w:rsidR="00F12242" w:rsidRPr="004A0670" w14:paraId="53DC03BC" w14:textId="77777777" w:rsidTr="00046E14">
        <w:tc>
          <w:tcPr>
            <w:tcW w:w="1843" w:type="dxa"/>
          </w:tcPr>
          <w:p w14:paraId="61B80055"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НПВУ</w:t>
            </w:r>
          </w:p>
        </w:tc>
        <w:tc>
          <w:tcPr>
            <w:tcW w:w="7371" w:type="dxa"/>
          </w:tcPr>
          <w:p w14:paraId="6AF1A88C" w14:textId="741A72FF" w:rsidR="00F12242" w:rsidRPr="004A0670" w:rsidRDefault="00F12242" w:rsidP="00DD760C">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Национален план за възстановяване и устойчивост</w:t>
            </w:r>
          </w:p>
        </w:tc>
      </w:tr>
      <w:tr w:rsidR="00224A4E" w:rsidRPr="004A0670" w14:paraId="6A780442" w14:textId="77777777" w:rsidTr="00046E14">
        <w:tc>
          <w:tcPr>
            <w:tcW w:w="1843" w:type="dxa"/>
          </w:tcPr>
          <w:p w14:paraId="3F0B6EB5" w14:textId="7928CD79" w:rsidR="00224A4E" w:rsidRPr="00DD760C" w:rsidRDefault="00224A4E"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224A4E">
              <w:rPr>
                <w:rFonts w:ascii="Times New Roman" w:eastAsia="Times New Roman" w:hAnsi="Times New Roman"/>
                <w:b/>
                <w:color w:val="2E74B5" w:themeColor="accent1" w:themeShade="BF"/>
                <w:sz w:val="24"/>
                <w:szCs w:val="24"/>
                <w:lang w:eastAsia="bg-BG"/>
              </w:rPr>
              <w:t>НРГ</w:t>
            </w:r>
          </w:p>
        </w:tc>
        <w:tc>
          <w:tcPr>
            <w:tcW w:w="7371" w:type="dxa"/>
          </w:tcPr>
          <w:p w14:paraId="34A2F404" w14:textId="5158A552" w:rsidR="00224A4E" w:rsidRDefault="00224A4E" w:rsidP="00DD760C">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Национална работна група</w:t>
            </w:r>
          </w:p>
        </w:tc>
      </w:tr>
      <w:tr w:rsidR="00F12242" w:rsidRPr="004A0670" w14:paraId="3FBC9CBD" w14:textId="77777777" w:rsidTr="00046E14">
        <w:tc>
          <w:tcPr>
            <w:tcW w:w="1843" w:type="dxa"/>
          </w:tcPr>
          <w:p w14:paraId="3A882D52"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НСОРБ</w:t>
            </w:r>
          </w:p>
        </w:tc>
        <w:tc>
          <w:tcPr>
            <w:tcW w:w="7371" w:type="dxa"/>
          </w:tcPr>
          <w:p w14:paraId="153F7D75"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Национално</w:t>
            </w:r>
            <w:r w:rsidRPr="00197B94">
              <w:rPr>
                <w:rFonts w:ascii="Times New Roman" w:eastAsia="Times New Roman" w:hAnsi="Times New Roman"/>
                <w:sz w:val="24"/>
                <w:szCs w:val="24"/>
                <w:lang w:eastAsia="bg-BG"/>
              </w:rPr>
              <w:t xml:space="preserve"> сдружение на общините в Република България</w:t>
            </w:r>
          </w:p>
        </w:tc>
      </w:tr>
      <w:tr w:rsidR="00F12242" w:rsidRPr="004A0670" w14:paraId="49D71633" w14:textId="77777777" w:rsidTr="00046E14">
        <w:tc>
          <w:tcPr>
            <w:tcW w:w="1843" w:type="dxa"/>
          </w:tcPr>
          <w:p w14:paraId="41D5D115"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lastRenderedPageBreak/>
              <w:t>ОПДУ</w:t>
            </w:r>
          </w:p>
        </w:tc>
        <w:tc>
          <w:tcPr>
            <w:tcW w:w="7371" w:type="dxa"/>
          </w:tcPr>
          <w:p w14:paraId="42C2E4FA"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Оперативна програма „Добро управление“</w:t>
            </w:r>
          </w:p>
        </w:tc>
      </w:tr>
      <w:tr w:rsidR="00365183" w:rsidRPr="004A0670" w14:paraId="4D41AF51" w14:textId="77777777" w:rsidTr="00046E14">
        <w:tc>
          <w:tcPr>
            <w:tcW w:w="1843" w:type="dxa"/>
          </w:tcPr>
          <w:p w14:paraId="0CCE2AF0" w14:textId="665042F1" w:rsidR="00365183" w:rsidRPr="00DD760C" w:rsidRDefault="00365183"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365183">
              <w:rPr>
                <w:rFonts w:ascii="Times New Roman" w:eastAsia="Times New Roman" w:hAnsi="Times New Roman"/>
                <w:b/>
                <w:color w:val="2E74B5" w:themeColor="accent1" w:themeShade="BF"/>
                <w:sz w:val="24"/>
                <w:szCs w:val="24"/>
                <w:lang w:eastAsia="bg-BG"/>
              </w:rPr>
              <w:t>ПНИИДИТ</w:t>
            </w:r>
          </w:p>
        </w:tc>
        <w:tc>
          <w:tcPr>
            <w:tcW w:w="7371" w:type="dxa"/>
          </w:tcPr>
          <w:p w14:paraId="5C51E817" w14:textId="43410F0F" w:rsidR="00365183" w:rsidRPr="004A0670" w:rsidRDefault="004E730B" w:rsidP="00DD760C">
            <w:pPr>
              <w:spacing w:before="120" w:after="120" w:line="240" w:lineRule="auto"/>
              <w:rPr>
                <w:rFonts w:ascii="Times New Roman" w:eastAsia="Times New Roman" w:hAnsi="Times New Roman"/>
                <w:sz w:val="24"/>
                <w:szCs w:val="24"/>
                <w:lang w:eastAsia="bg-BG"/>
              </w:rPr>
            </w:pPr>
            <w:r w:rsidRPr="004E730B">
              <w:rPr>
                <w:rFonts w:ascii="Times New Roman" w:eastAsia="Times New Roman" w:hAnsi="Times New Roman"/>
                <w:sz w:val="24"/>
                <w:szCs w:val="24"/>
                <w:lang w:eastAsia="bg-BG"/>
              </w:rPr>
              <w:t>Програма „Научни изследвания, иновации и дигитализация за интелигентна трансформация“</w:t>
            </w:r>
          </w:p>
        </w:tc>
      </w:tr>
      <w:tr w:rsidR="00F12242" w:rsidRPr="004A0670" w14:paraId="02C783C5" w14:textId="77777777" w:rsidTr="00046E14">
        <w:tc>
          <w:tcPr>
            <w:tcW w:w="1843" w:type="dxa"/>
          </w:tcPr>
          <w:p w14:paraId="5B7B7206"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РБ</w:t>
            </w:r>
          </w:p>
        </w:tc>
        <w:tc>
          <w:tcPr>
            <w:tcW w:w="7371" w:type="dxa"/>
          </w:tcPr>
          <w:p w14:paraId="29D245AB"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Република България</w:t>
            </w:r>
          </w:p>
        </w:tc>
      </w:tr>
    </w:tbl>
    <w:p w14:paraId="3B16DD74" w14:textId="1B4C29E1" w:rsidR="00F12242" w:rsidRDefault="00F12242" w:rsidP="004F0ED8">
      <w:pPr>
        <w:jc w:val="center"/>
        <w:rPr>
          <w:rFonts w:ascii="Times New Roman" w:hAnsi="Times New Roman" w:cs="Times New Roman"/>
          <w:b/>
          <w:sz w:val="24"/>
          <w:szCs w:val="24"/>
        </w:rPr>
      </w:pPr>
    </w:p>
    <w:p w14:paraId="105C1B92" w14:textId="2D6344CA" w:rsidR="00672CC7" w:rsidRDefault="00672CC7" w:rsidP="004F0ED8">
      <w:pPr>
        <w:jc w:val="center"/>
        <w:rPr>
          <w:rFonts w:ascii="Times New Roman" w:hAnsi="Times New Roman" w:cs="Times New Roman"/>
          <w:b/>
          <w:sz w:val="24"/>
          <w:szCs w:val="24"/>
        </w:rPr>
      </w:pPr>
    </w:p>
    <w:p w14:paraId="5452C0CA" w14:textId="02BB927B" w:rsidR="00672CC7" w:rsidRDefault="00672CC7" w:rsidP="004F0ED8">
      <w:pPr>
        <w:jc w:val="center"/>
        <w:rPr>
          <w:rFonts w:ascii="Times New Roman" w:hAnsi="Times New Roman" w:cs="Times New Roman"/>
          <w:b/>
          <w:sz w:val="24"/>
          <w:szCs w:val="24"/>
        </w:rPr>
      </w:pPr>
    </w:p>
    <w:p w14:paraId="773A9085" w14:textId="035E829C" w:rsidR="00F12242" w:rsidRDefault="00F12242">
      <w:pPr>
        <w:rPr>
          <w:rFonts w:ascii="Times New Roman" w:hAnsi="Times New Roman" w:cs="Times New Roman"/>
          <w:b/>
          <w:sz w:val="24"/>
          <w:szCs w:val="24"/>
        </w:rPr>
      </w:pPr>
      <w:r>
        <w:rPr>
          <w:rFonts w:ascii="Times New Roman" w:hAnsi="Times New Roman" w:cs="Times New Roman"/>
          <w:b/>
          <w:sz w:val="24"/>
          <w:szCs w:val="24"/>
        </w:rPr>
        <w:br w:type="page"/>
      </w:r>
    </w:p>
    <w:p w14:paraId="1CC725F2" w14:textId="339F5FB4" w:rsidR="00F12242" w:rsidRPr="00DD760C" w:rsidRDefault="000277FF" w:rsidP="000E172F">
      <w:pPr>
        <w:pStyle w:val="Heading1"/>
        <w:numPr>
          <w:ilvl w:val="0"/>
          <w:numId w:val="20"/>
        </w:numPr>
        <w:ind w:left="567" w:hanging="567"/>
        <w:rPr>
          <w:b/>
        </w:rPr>
      </w:pPr>
      <w:bookmarkStart w:id="1" w:name="_Toc120709941"/>
      <w:r w:rsidRPr="00DD760C">
        <w:rPr>
          <w:b/>
          <w:caps w:val="0"/>
        </w:rPr>
        <w:lastRenderedPageBreak/>
        <w:t>ВЪВЕДЕНИЕ</w:t>
      </w:r>
      <w:bookmarkEnd w:id="1"/>
    </w:p>
    <w:p w14:paraId="7B730808" w14:textId="3963A106" w:rsidR="00BE2B7A" w:rsidRPr="001A2D43" w:rsidRDefault="00A5213F"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 xml:space="preserve">През последните години политиките на ЕС акцентират силно върху опазването на околната среда и свеждането до минимум на рисковете за климата, човешкото здраве и биологичното разнообразие. </w:t>
      </w:r>
      <w:r w:rsidR="002F2DF1" w:rsidRPr="001A2D43">
        <w:rPr>
          <w:rFonts w:ascii="Times New Roman" w:hAnsi="Times New Roman" w:cs="Times New Roman"/>
          <w:sz w:val="24"/>
          <w:szCs w:val="24"/>
        </w:rPr>
        <w:t>През декември 2019 г. ЕК представи Ев</w:t>
      </w:r>
      <w:r w:rsidR="00AB163F" w:rsidRPr="001A2D43">
        <w:rPr>
          <w:rFonts w:ascii="Times New Roman" w:hAnsi="Times New Roman" w:cs="Times New Roman"/>
          <w:sz w:val="24"/>
          <w:szCs w:val="24"/>
        </w:rPr>
        <w:t>ропейския З</w:t>
      </w:r>
      <w:r w:rsidR="002F2DF1" w:rsidRPr="001A2D43">
        <w:rPr>
          <w:rFonts w:ascii="Times New Roman" w:hAnsi="Times New Roman" w:cs="Times New Roman"/>
          <w:sz w:val="24"/>
          <w:szCs w:val="24"/>
        </w:rPr>
        <w:t>елен пакт</w:t>
      </w:r>
      <w:r w:rsidR="00AB163F" w:rsidRPr="001A2D43">
        <w:rPr>
          <w:rFonts w:ascii="Times New Roman" w:hAnsi="Times New Roman" w:cs="Times New Roman"/>
          <w:sz w:val="24"/>
          <w:szCs w:val="24"/>
        </w:rPr>
        <w:t xml:space="preserve"> (EU </w:t>
      </w:r>
      <w:r w:rsidR="00AB163F" w:rsidRPr="00BB45E9">
        <w:rPr>
          <w:rFonts w:ascii="Times New Roman" w:hAnsi="Times New Roman" w:cs="Times New Roman"/>
          <w:sz w:val="24"/>
          <w:szCs w:val="24"/>
          <w:lang w:val="en-GB"/>
        </w:rPr>
        <w:t>Green Deal</w:t>
      </w:r>
      <w:r w:rsidR="00AB163F" w:rsidRPr="001A2D43">
        <w:rPr>
          <w:rFonts w:ascii="Times New Roman" w:hAnsi="Times New Roman" w:cs="Times New Roman"/>
          <w:sz w:val="24"/>
          <w:szCs w:val="24"/>
        </w:rPr>
        <w:t>)</w:t>
      </w:r>
      <w:r w:rsidR="002F2DF1" w:rsidRPr="001A2D43">
        <w:rPr>
          <w:rFonts w:ascii="Times New Roman" w:hAnsi="Times New Roman" w:cs="Times New Roman"/>
          <w:sz w:val="24"/>
          <w:szCs w:val="24"/>
        </w:rPr>
        <w:t xml:space="preserve">, с който поема ангажимент за постигане на неутралност по отношение на климата до 2050 г. </w:t>
      </w:r>
      <w:r w:rsidR="00FE1437" w:rsidRPr="001A2D43">
        <w:rPr>
          <w:rFonts w:ascii="Times New Roman" w:hAnsi="Times New Roman" w:cs="Times New Roman"/>
          <w:sz w:val="24"/>
          <w:szCs w:val="24"/>
        </w:rPr>
        <w:t>Комисията обяви своята амбициозна цел за п</w:t>
      </w:r>
      <w:r w:rsidR="00BE2B7A" w:rsidRPr="001A2D43">
        <w:rPr>
          <w:rFonts w:ascii="Times New Roman" w:hAnsi="Times New Roman" w:cs="Times New Roman"/>
          <w:sz w:val="24"/>
          <w:szCs w:val="24"/>
        </w:rPr>
        <w:t>ревръщането на Европа в първия неутрален по отношение на климат</w:t>
      </w:r>
      <w:r w:rsidR="00FE1437" w:rsidRPr="001A2D43">
        <w:rPr>
          <w:rFonts w:ascii="Times New Roman" w:hAnsi="Times New Roman" w:cs="Times New Roman"/>
          <w:sz w:val="24"/>
          <w:szCs w:val="24"/>
        </w:rPr>
        <w:t>а континент в света</w:t>
      </w:r>
      <w:r w:rsidR="00BE2B7A" w:rsidRPr="001A2D43">
        <w:rPr>
          <w:rFonts w:ascii="Times New Roman" w:hAnsi="Times New Roman" w:cs="Times New Roman"/>
          <w:sz w:val="24"/>
          <w:szCs w:val="24"/>
        </w:rPr>
        <w:t>.</w:t>
      </w:r>
      <w:r w:rsidR="0022504C" w:rsidRPr="001A2D43">
        <w:rPr>
          <w:rFonts w:ascii="Times New Roman" w:hAnsi="Times New Roman" w:cs="Times New Roman"/>
          <w:sz w:val="24"/>
          <w:szCs w:val="24"/>
        </w:rPr>
        <w:t xml:space="preserve"> За постигането на та</w:t>
      </w:r>
      <w:r w:rsidR="00BE2B7A" w:rsidRPr="001A2D43">
        <w:rPr>
          <w:rFonts w:ascii="Times New Roman" w:hAnsi="Times New Roman" w:cs="Times New Roman"/>
          <w:sz w:val="24"/>
          <w:szCs w:val="24"/>
        </w:rPr>
        <w:t xml:space="preserve">зи </w:t>
      </w:r>
      <w:r w:rsidR="0022504C" w:rsidRPr="001A2D43">
        <w:rPr>
          <w:rFonts w:ascii="Times New Roman" w:hAnsi="Times New Roman" w:cs="Times New Roman"/>
          <w:sz w:val="24"/>
          <w:szCs w:val="24"/>
        </w:rPr>
        <w:t>висока цел се изисква подготовка и трансформация</w:t>
      </w:r>
      <w:r w:rsidR="00BE2B7A" w:rsidRPr="001A2D43">
        <w:rPr>
          <w:rFonts w:ascii="Times New Roman" w:hAnsi="Times New Roman" w:cs="Times New Roman"/>
          <w:sz w:val="24"/>
          <w:szCs w:val="24"/>
        </w:rPr>
        <w:t xml:space="preserve"> на всички сектори на икономиката на ЕС</w:t>
      </w:r>
      <w:r w:rsidR="0022504C" w:rsidRPr="001A2D43">
        <w:rPr>
          <w:rFonts w:ascii="Times New Roman" w:hAnsi="Times New Roman" w:cs="Times New Roman"/>
          <w:sz w:val="24"/>
          <w:szCs w:val="24"/>
        </w:rPr>
        <w:t>.</w:t>
      </w:r>
      <w:r w:rsidR="00BE2B7A" w:rsidRPr="001A2D43">
        <w:rPr>
          <w:rFonts w:ascii="Times New Roman" w:hAnsi="Times New Roman" w:cs="Times New Roman"/>
          <w:sz w:val="24"/>
          <w:szCs w:val="24"/>
        </w:rPr>
        <w:t xml:space="preserve"> </w:t>
      </w:r>
    </w:p>
    <w:p w14:paraId="07080396" w14:textId="3957CE9A" w:rsidR="00A54D54" w:rsidRPr="001A2D43" w:rsidRDefault="000C6B38"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Европейския</w:t>
      </w:r>
      <w:r w:rsidR="00A54D54" w:rsidRPr="001A2D43">
        <w:rPr>
          <w:rFonts w:ascii="Times New Roman" w:hAnsi="Times New Roman" w:cs="Times New Roman"/>
          <w:sz w:val="24"/>
          <w:szCs w:val="24"/>
        </w:rPr>
        <w:t>т</w:t>
      </w:r>
      <w:r w:rsidR="00AB163F" w:rsidRPr="001A2D43">
        <w:rPr>
          <w:rFonts w:ascii="Times New Roman" w:hAnsi="Times New Roman" w:cs="Times New Roman"/>
          <w:sz w:val="24"/>
          <w:szCs w:val="24"/>
        </w:rPr>
        <w:t xml:space="preserve"> З</w:t>
      </w:r>
      <w:r w:rsidRPr="001A2D43">
        <w:rPr>
          <w:rFonts w:ascii="Times New Roman" w:hAnsi="Times New Roman" w:cs="Times New Roman"/>
          <w:sz w:val="24"/>
          <w:szCs w:val="24"/>
        </w:rPr>
        <w:t>елен пакт обяви и инициатива за цялостно модернизиране на строител</w:t>
      </w:r>
      <w:r w:rsidR="00A54D54" w:rsidRPr="001A2D43">
        <w:rPr>
          <w:rFonts w:ascii="Times New Roman" w:hAnsi="Times New Roman" w:cs="Times New Roman"/>
          <w:sz w:val="24"/>
          <w:szCs w:val="24"/>
        </w:rPr>
        <w:t>ния сектор. Пактът прокарва</w:t>
      </w:r>
      <w:r w:rsidRPr="001A2D43">
        <w:rPr>
          <w:rFonts w:ascii="Times New Roman" w:hAnsi="Times New Roman" w:cs="Times New Roman"/>
          <w:sz w:val="24"/>
          <w:szCs w:val="24"/>
        </w:rPr>
        <w:t xml:space="preserve"> идеи за сградна инфраструктура на бъдещето чрез интегриране на много високи нива на енергийна ефективност и цифрово управление на техническите системи в цялостната концепция за зелена инфраструктура. Предвижда </w:t>
      </w:r>
      <w:r w:rsidR="00A54D54" w:rsidRPr="001A2D43">
        <w:rPr>
          <w:rFonts w:ascii="Times New Roman" w:hAnsi="Times New Roman" w:cs="Times New Roman"/>
          <w:sz w:val="24"/>
          <w:szCs w:val="24"/>
        </w:rPr>
        <w:t>основно</w:t>
      </w:r>
      <w:r w:rsidRPr="001A2D43">
        <w:rPr>
          <w:rFonts w:ascii="Times New Roman" w:hAnsi="Times New Roman" w:cs="Times New Roman"/>
          <w:sz w:val="24"/>
          <w:szCs w:val="24"/>
        </w:rPr>
        <w:t xml:space="preserve"> обновяване на Регламента за строителните продукти с оглед осигуряване на гаранции, че проектирането на нови и обновени сгради ще съответства на изискванията за кръгова икономика</w:t>
      </w:r>
      <w:r w:rsidR="00A54D54" w:rsidRPr="001A2D43">
        <w:rPr>
          <w:rFonts w:ascii="Times New Roman" w:hAnsi="Times New Roman" w:cs="Times New Roman"/>
          <w:sz w:val="24"/>
          <w:szCs w:val="24"/>
        </w:rPr>
        <w:t>, ще доведе до цифровизацията на сектора</w:t>
      </w:r>
      <w:r w:rsidRPr="001A2D43">
        <w:rPr>
          <w:rFonts w:ascii="Times New Roman" w:hAnsi="Times New Roman" w:cs="Times New Roman"/>
          <w:sz w:val="24"/>
          <w:szCs w:val="24"/>
        </w:rPr>
        <w:t xml:space="preserve"> и устойчивостта на строителството. </w:t>
      </w:r>
    </w:p>
    <w:p w14:paraId="597E3B87" w14:textId="498DE6A6" w:rsidR="00A055F9" w:rsidRPr="001A2D43" w:rsidRDefault="00A055F9"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Строителният сектор като важна неразделна част от европейската икономика фокусира тенденции от различни области на политиката на Европейския съюз: цифрова икономика, енергийна ефективност, кръгова икономика, устойчиво строителство, изменение на климата, устойчиво използване на ресурсите, демографски промени, здраве и безопасност, работни места, образование, обучение.</w:t>
      </w:r>
    </w:p>
    <w:p w14:paraId="5ABE800F" w14:textId="7B268655" w:rsidR="00F65470" w:rsidRPr="001A2D43" w:rsidRDefault="00F65470" w:rsidP="008D7607">
      <w:pPr>
        <w:spacing w:before="120" w:after="120" w:line="240" w:lineRule="auto"/>
        <w:ind w:firstLine="851"/>
        <w:jc w:val="both"/>
        <w:rPr>
          <w:rFonts w:ascii="Times New Roman" w:hAnsi="Times New Roman" w:cs="Times New Roman"/>
          <w:sz w:val="24"/>
          <w:szCs w:val="24"/>
        </w:rPr>
      </w:pPr>
      <w:r w:rsidRPr="000551B0">
        <w:rPr>
          <w:rFonts w:ascii="Times New Roman" w:hAnsi="Times New Roman" w:cs="Times New Roman"/>
          <w:sz w:val="24"/>
          <w:szCs w:val="24"/>
        </w:rPr>
        <w:t>Индустриалната стратегия</w:t>
      </w:r>
      <w:r w:rsidRPr="001A2D43">
        <w:rPr>
          <w:rFonts w:ascii="Times New Roman" w:hAnsi="Times New Roman" w:cs="Times New Roman"/>
          <w:sz w:val="24"/>
          <w:szCs w:val="24"/>
        </w:rPr>
        <w:t xml:space="preserve"> подчертава необходимостта от зелена, </w:t>
      </w:r>
      <w:r w:rsidR="00972AFB">
        <w:rPr>
          <w:rFonts w:ascii="Times New Roman" w:hAnsi="Times New Roman" w:cs="Times New Roman"/>
          <w:sz w:val="24"/>
          <w:szCs w:val="24"/>
        </w:rPr>
        <w:t>цифрова</w:t>
      </w:r>
      <w:r w:rsidRPr="001A2D43">
        <w:rPr>
          <w:rFonts w:ascii="Times New Roman" w:hAnsi="Times New Roman" w:cs="Times New Roman"/>
          <w:sz w:val="24"/>
          <w:szCs w:val="24"/>
        </w:rPr>
        <w:t xml:space="preserve"> и устойчива строителна екосистема. Няколко други европейски инициативи подчертават ролята на строителството за постигане на цели като обновяване</w:t>
      </w:r>
      <w:r w:rsidRPr="000551B0">
        <w:rPr>
          <w:rFonts w:ascii="Times New Roman" w:hAnsi="Times New Roman" w:cs="Times New Roman"/>
          <w:sz w:val="24"/>
          <w:szCs w:val="24"/>
        </w:rPr>
        <w:t>, кръговост, адаптиране и смекчаване на климата ил</w:t>
      </w:r>
      <w:r w:rsidRPr="001A2D43">
        <w:rPr>
          <w:rFonts w:ascii="Times New Roman" w:hAnsi="Times New Roman" w:cs="Times New Roman"/>
          <w:sz w:val="24"/>
          <w:szCs w:val="24"/>
        </w:rPr>
        <w:t>и заетост. Законодателните инициативи на ЕК, пряко или непряко свързани със строителството, въвеждат промени в индустриалната екосистема.</w:t>
      </w:r>
    </w:p>
    <w:p w14:paraId="5943AD5E" w14:textId="4D6B0079" w:rsidR="009868C2" w:rsidRPr="002B35B3" w:rsidRDefault="009868C2" w:rsidP="008D7607">
      <w:pPr>
        <w:spacing w:before="120" w:after="120" w:line="240" w:lineRule="auto"/>
        <w:ind w:firstLine="851"/>
        <w:jc w:val="both"/>
        <w:rPr>
          <w:rFonts w:ascii="Times New Roman" w:hAnsi="Times New Roman" w:cs="Times New Roman"/>
          <w:sz w:val="24"/>
          <w:szCs w:val="24"/>
        </w:rPr>
      </w:pPr>
      <w:r w:rsidRPr="002B35B3">
        <w:rPr>
          <w:rFonts w:ascii="Times New Roman" w:hAnsi="Times New Roman" w:cs="Times New Roman"/>
          <w:b/>
          <w:sz w:val="24"/>
          <w:szCs w:val="24"/>
        </w:rPr>
        <w:t>Стратегията на ЕС за адаптиране към климата</w:t>
      </w:r>
      <w:r w:rsidRPr="002B35B3">
        <w:rPr>
          <w:rFonts w:ascii="Times New Roman" w:hAnsi="Times New Roman" w:cs="Times New Roman"/>
          <w:sz w:val="24"/>
          <w:szCs w:val="24"/>
        </w:rPr>
        <w:t xml:space="preserve"> (</w:t>
      </w:r>
      <w:r w:rsidRPr="00BB45E9">
        <w:rPr>
          <w:rFonts w:ascii="Times New Roman" w:hAnsi="Times New Roman" w:cs="Times New Roman"/>
          <w:sz w:val="24"/>
          <w:szCs w:val="24"/>
          <w:lang w:val="en-GB"/>
        </w:rPr>
        <w:t>The EU Climate Adaptation Strategy</w:t>
      </w:r>
      <w:r w:rsidR="00134271" w:rsidRPr="002B35B3">
        <w:rPr>
          <w:rFonts w:ascii="Times New Roman" w:hAnsi="Times New Roman" w:cs="Times New Roman"/>
          <w:sz w:val="24"/>
          <w:szCs w:val="24"/>
        </w:rPr>
        <w:t>)</w:t>
      </w:r>
      <w:r w:rsidRPr="002B35B3">
        <w:rPr>
          <w:rFonts w:ascii="Times New Roman" w:hAnsi="Times New Roman" w:cs="Times New Roman"/>
          <w:sz w:val="24"/>
          <w:szCs w:val="24"/>
        </w:rPr>
        <w:t xml:space="preserve"> </w:t>
      </w:r>
      <w:r w:rsidR="00134271" w:rsidRPr="002B35B3">
        <w:rPr>
          <w:rFonts w:ascii="Times New Roman" w:hAnsi="Times New Roman" w:cs="Times New Roman"/>
          <w:sz w:val="24"/>
          <w:szCs w:val="24"/>
        </w:rPr>
        <w:t>определя визията на ЕС за адаптиране</w:t>
      </w:r>
      <w:r w:rsidRPr="002B35B3">
        <w:rPr>
          <w:rFonts w:ascii="Times New Roman" w:hAnsi="Times New Roman" w:cs="Times New Roman"/>
          <w:sz w:val="24"/>
          <w:szCs w:val="24"/>
        </w:rPr>
        <w:t xml:space="preserve"> към неизбежните </w:t>
      </w:r>
      <w:r w:rsidRPr="000551B0">
        <w:rPr>
          <w:rFonts w:ascii="Times New Roman" w:hAnsi="Times New Roman" w:cs="Times New Roman"/>
          <w:sz w:val="24"/>
          <w:szCs w:val="24"/>
        </w:rPr>
        <w:t>въздействия на</w:t>
      </w:r>
      <w:r w:rsidRPr="002B35B3">
        <w:rPr>
          <w:rFonts w:ascii="Times New Roman" w:hAnsi="Times New Roman" w:cs="Times New Roman"/>
          <w:sz w:val="24"/>
          <w:szCs w:val="24"/>
        </w:rPr>
        <w:t xml:space="preserve"> изменението на климата и </w:t>
      </w:r>
      <w:r w:rsidR="00134271" w:rsidRPr="002B35B3">
        <w:rPr>
          <w:rFonts w:ascii="Times New Roman" w:hAnsi="Times New Roman" w:cs="Times New Roman"/>
          <w:sz w:val="24"/>
          <w:szCs w:val="24"/>
        </w:rPr>
        <w:t xml:space="preserve">постигане на неутралност по отношение на климата до 2050 г. </w:t>
      </w:r>
      <w:r w:rsidRPr="002B35B3">
        <w:rPr>
          <w:rFonts w:ascii="Times New Roman" w:hAnsi="Times New Roman" w:cs="Times New Roman"/>
          <w:sz w:val="24"/>
          <w:szCs w:val="24"/>
        </w:rPr>
        <w:t xml:space="preserve">Екстремните метеорологични </w:t>
      </w:r>
      <w:r w:rsidR="00134271" w:rsidRPr="002B35B3">
        <w:rPr>
          <w:rFonts w:ascii="Times New Roman" w:hAnsi="Times New Roman" w:cs="Times New Roman"/>
          <w:sz w:val="24"/>
          <w:szCs w:val="24"/>
        </w:rPr>
        <w:t xml:space="preserve">и климатични явления </w:t>
      </w:r>
      <w:r w:rsidRPr="002B35B3">
        <w:rPr>
          <w:rFonts w:ascii="Times New Roman" w:hAnsi="Times New Roman" w:cs="Times New Roman"/>
          <w:sz w:val="24"/>
          <w:szCs w:val="24"/>
        </w:rPr>
        <w:t xml:space="preserve">вредят на </w:t>
      </w:r>
      <w:r w:rsidR="00134271" w:rsidRPr="002B35B3">
        <w:rPr>
          <w:rFonts w:ascii="Times New Roman" w:hAnsi="Times New Roman" w:cs="Times New Roman"/>
          <w:sz w:val="24"/>
          <w:szCs w:val="24"/>
        </w:rPr>
        <w:t>строежите</w:t>
      </w:r>
      <w:r w:rsidRPr="002B35B3">
        <w:rPr>
          <w:rFonts w:ascii="Times New Roman" w:hAnsi="Times New Roman" w:cs="Times New Roman"/>
          <w:sz w:val="24"/>
          <w:szCs w:val="24"/>
        </w:rPr>
        <w:t>. Въпреки това, сградите могат също да допринесат за мащабно адаптиране</w:t>
      </w:r>
      <w:r w:rsidR="00134271" w:rsidRPr="002B35B3">
        <w:rPr>
          <w:rFonts w:ascii="Times New Roman" w:hAnsi="Times New Roman" w:cs="Times New Roman"/>
          <w:sz w:val="24"/>
          <w:szCs w:val="24"/>
        </w:rPr>
        <w:t xml:space="preserve"> към климата</w:t>
      </w:r>
      <w:r w:rsidRPr="002B35B3">
        <w:rPr>
          <w:rFonts w:ascii="Times New Roman" w:hAnsi="Times New Roman" w:cs="Times New Roman"/>
          <w:sz w:val="24"/>
          <w:szCs w:val="24"/>
        </w:rPr>
        <w:t xml:space="preserve"> и смекчаване на </w:t>
      </w:r>
      <w:r w:rsidRPr="000551B0">
        <w:rPr>
          <w:rFonts w:ascii="Times New Roman" w:hAnsi="Times New Roman" w:cs="Times New Roman"/>
          <w:sz w:val="24"/>
          <w:szCs w:val="24"/>
        </w:rPr>
        <w:t>ефекта на градския топлинен о</w:t>
      </w:r>
      <w:r w:rsidR="00134271" w:rsidRPr="000551B0">
        <w:rPr>
          <w:rFonts w:ascii="Times New Roman" w:hAnsi="Times New Roman" w:cs="Times New Roman"/>
          <w:sz w:val="24"/>
          <w:szCs w:val="24"/>
        </w:rPr>
        <w:t>стров</w:t>
      </w:r>
      <w:r w:rsidRPr="000551B0">
        <w:rPr>
          <w:rFonts w:ascii="Times New Roman" w:hAnsi="Times New Roman" w:cs="Times New Roman"/>
          <w:sz w:val="24"/>
          <w:szCs w:val="24"/>
        </w:rPr>
        <w:t>.</w:t>
      </w:r>
    </w:p>
    <w:p w14:paraId="145EDAE6" w14:textId="641BA48A" w:rsidR="00165D3E" w:rsidRPr="002B35B3" w:rsidRDefault="00165D3E" w:rsidP="008D7607">
      <w:pPr>
        <w:spacing w:before="120" w:after="120" w:line="240" w:lineRule="auto"/>
        <w:ind w:firstLine="851"/>
        <w:jc w:val="both"/>
        <w:rPr>
          <w:rFonts w:ascii="Times New Roman" w:hAnsi="Times New Roman" w:cs="Times New Roman"/>
          <w:sz w:val="24"/>
          <w:szCs w:val="24"/>
        </w:rPr>
      </w:pPr>
      <w:r w:rsidRPr="002B35B3">
        <w:rPr>
          <w:rFonts w:ascii="Times New Roman" w:hAnsi="Times New Roman" w:cs="Times New Roman"/>
          <w:b/>
          <w:sz w:val="24"/>
          <w:szCs w:val="24"/>
        </w:rPr>
        <w:t>Планът за действие за новата кръгова икономика</w:t>
      </w:r>
      <w:r w:rsidRPr="002B35B3">
        <w:rPr>
          <w:rFonts w:ascii="Times New Roman" w:hAnsi="Times New Roman" w:cs="Times New Roman"/>
          <w:sz w:val="24"/>
          <w:szCs w:val="24"/>
        </w:rPr>
        <w:t xml:space="preserve"> (</w:t>
      </w:r>
      <w:r w:rsidRPr="00BB45E9">
        <w:rPr>
          <w:rFonts w:ascii="Times New Roman" w:hAnsi="Times New Roman" w:cs="Times New Roman"/>
          <w:sz w:val="24"/>
          <w:szCs w:val="24"/>
          <w:lang w:val="en-GB"/>
        </w:rPr>
        <w:t>The New Circular Economy Action Plan</w:t>
      </w:r>
      <w:r w:rsidRPr="002B35B3">
        <w:rPr>
          <w:rFonts w:ascii="Times New Roman" w:hAnsi="Times New Roman" w:cs="Times New Roman"/>
          <w:sz w:val="24"/>
          <w:szCs w:val="24"/>
        </w:rPr>
        <w:t xml:space="preserve">) е насочен към начина на проектиране на продуктите, насърчава процесите на кръгова и чиста икономика, устойчивото потребление и предотвратяването на отпадъците. Той се фокусира върху секторите с най-голям потенциал за кръговост, включително строителството и сградите. </w:t>
      </w:r>
    </w:p>
    <w:p w14:paraId="160064AD" w14:textId="302AAFF0" w:rsidR="003F6BD2" w:rsidRPr="00E44DB0" w:rsidRDefault="00685D71" w:rsidP="008D7607">
      <w:pPr>
        <w:spacing w:before="120" w:after="120" w:line="240" w:lineRule="auto"/>
        <w:ind w:firstLine="851"/>
        <w:jc w:val="both"/>
        <w:rPr>
          <w:rFonts w:ascii="Times New Roman" w:hAnsi="Times New Roman" w:cs="Times New Roman"/>
          <w:sz w:val="24"/>
          <w:szCs w:val="24"/>
        </w:rPr>
      </w:pPr>
      <w:r w:rsidRPr="00E44DB0">
        <w:rPr>
          <w:rFonts w:ascii="Times New Roman" w:hAnsi="Times New Roman" w:cs="Times New Roman"/>
          <w:sz w:val="24"/>
          <w:szCs w:val="24"/>
        </w:rPr>
        <w:t xml:space="preserve">Предложението за преработка на </w:t>
      </w:r>
      <w:r w:rsidRPr="00E44DB0">
        <w:rPr>
          <w:rFonts w:ascii="Times New Roman" w:hAnsi="Times New Roman" w:cs="Times New Roman"/>
          <w:b/>
          <w:sz w:val="24"/>
          <w:szCs w:val="24"/>
        </w:rPr>
        <w:t>Директивата за енергийната ефективност</w:t>
      </w:r>
      <w:r w:rsidRPr="00E44DB0">
        <w:rPr>
          <w:rFonts w:ascii="Times New Roman" w:hAnsi="Times New Roman" w:cs="Times New Roman"/>
          <w:sz w:val="24"/>
          <w:szCs w:val="24"/>
        </w:rPr>
        <w:t xml:space="preserve"> (</w:t>
      </w:r>
      <w:r w:rsidR="00D97660" w:rsidRPr="00BB45E9">
        <w:rPr>
          <w:rFonts w:ascii="Times New Roman" w:hAnsi="Times New Roman" w:cs="Times New Roman"/>
          <w:sz w:val="24"/>
          <w:szCs w:val="24"/>
          <w:lang w:val="en-GB"/>
        </w:rPr>
        <w:t>Energy Efficiency Directive</w:t>
      </w:r>
      <w:r w:rsidR="00D97660" w:rsidRPr="00E44DB0">
        <w:rPr>
          <w:rFonts w:ascii="Times New Roman" w:hAnsi="Times New Roman" w:cs="Times New Roman"/>
          <w:sz w:val="24"/>
          <w:szCs w:val="24"/>
        </w:rPr>
        <w:t xml:space="preserve"> </w:t>
      </w:r>
      <w:r w:rsidRPr="00E44DB0">
        <w:rPr>
          <w:rFonts w:ascii="Times New Roman" w:hAnsi="Times New Roman" w:cs="Times New Roman"/>
          <w:sz w:val="24"/>
          <w:szCs w:val="24"/>
        </w:rPr>
        <w:t>EED) ще изисква от държавите-членки почти да удвоят своите годишни задължения за сп</w:t>
      </w:r>
      <w:r w:rsidR="00985BEF" w:rsidRPr="00E44DB0">
        <w:rPr>
          <w:rFonts w:ascii="Times New Roman" w:hAnsi="Times New Roman" w:cs="Times New Roman"/>
          <w:sz w:val="24"/>
          <w:szCs w:val="24"/>
        </w:rPr>
        <w:t>естяване на енергия</w:t>
      </w:r>
      <w:r w:rsidRPr="00E44DB0">
        <w:rPr>
          <w:rFonts w:ascii="Times New Roman" w:hAnsi="Times New Roman" w:cs="Times New Roman"/>
          <w:sz w:val="24"/>
          <w:szCs w:val="24"/>
        </w:rPr>
        <w:t xml:space="preserve">. </w:t>
      </w:r>
    </w:p>
    <w:p w14:paraId="28230063" w14:textId="7D088BEC" w:rsidR="00165D3E" w:rsidRPr="001A2D43" w:rsidRDefault="00685D71" w:rsidP="008D7607">
      <w:pPr>
        <w:spacing w:before="120" w:after="120" w:line="240" w:lineRule="auto"/>
        <w:ind w:firstLine="851"/>
        <w:jc w:val="both"/>
        <w:rPr>
          <w:rFonts w:ascii="Times New Roman" w:hAnsi="Times New Roman" w:cs="Times New Roman"/>
          <w:sz w:val="24"/>
          <w:szCs w:val="24"/>
        </w:rPr>
      </w:pPr>
      <w:r w:rsidRPr="00D8519C">
        <w:rPr>
          <w:rFonts w:ascii="Times New Roman" w:hAnsi="Times New Roman" w:cs="Times New Roman"/>
          <w:b/>
          <w:sz w:val="24"/>
          <w:szCs w:val="24"/>
        </w:rPr>
        <w:t xml:space="preserve">Директивата </w:t>
      </w:r>
      <w:r w:rsidR="00A51FF5" w:rsidRPr="00D8519C">
        <w:rPr>
          <w:rFonts w:ascii="Times New Roman" w:hAnsi="Times New Roman" w:cs="Times New Roman"/>
          <w:b/>
          <w:sz w:val="24"/>
          <w:szCs w:val="24"/>
        </w:rPr>
        <w:t>за енергийни характеристики</w:t>
      </w:r>
      <w:r w:rsidR="00C122A4" w:rsidRPr="00D8519C">
        <w:rPr>
          <w:rFonts w:ascii="Times New Roman" w:hAnsi="Times New Roman" w:cs="Times New Roman"/>
          <w:sz w:val="24"/>
          <w:szCs w:val="24"/>
        </w:rPr>
        <w:t xml:space="preserve"> </w:t>
      </w:r>
      <w:r w:rsidR="00A51FF5" w:rsidRPr="00D8519C">
        <w:rPr>
          <w:rFonts w:ascii="Times New Roman" w:hAnsi="Times New Roman" w:cs="Times New Roman"/>
          <w:sz w:val="24"/>
          <w:szCs w:val="24"/>
        </w:rPr>
        <w:t>на</w:t>
      </w:r>
      <w:r w:rsidR="00E00843" w:rsidRPr="00D8519C">
        <w:rPr>
          <w:rFonts w:ascii="Times New Roman" w:hAnsi="Times New Roman" w:cs="Times New Roman"/>
          <w:b/>
          <w:sz w:val="24"/>
          <w:szCs w:val="24"/>
        </w:rPr>
        <w:t xml:space="preserve"> сгради</w:t>
      </w:r>
      <w:r w:rsidRPr="00D8519C">
        <w:rPr>
          <w:rFonts w:ascii="Times New Roman" w:hAnsi="Times New Roman" w:cs="Times New Roman"/>
          <w:b/>
          <w:sz w:val="24"/>
          <w:szCs w:val="24"/>
        </w:rPr>
        <w:t xml:space="preserve"> </w:t>
      </w:r>
      <w:r w:rsidRPr="00D8519C">
        <w:rPr>
          <w:rFonts w:ascii="Times New Roman" w:hAnsi="Times New Roman" w:cs="Times New Roman"/>
          <w:sz w:val="24"/>
          <w:szCs w:val="24"/>
        </w:rPr>
        <w:t>(</w:t>
      </w:r>
      <w:r w:rsidR="00A51FF5" w:rsidRPr="00D8519C">
        <w:rPr>
          <w:rFonts w:ascii="Times New Roman" w:hAnsi="Times New Roman" w:cs="Times New Roman"/>
          <w:sz w:val="24"/>
          <w:szCs w:val="24"/>
        </w:rPr>
        <w:t xml:space="preserve">Energy </w:t>
      </w:r>
      <w:r w:rsidR="00A51FF5" w:rsidRPr="00BB45E9">
        <w:rPr>
          <w:rFonts w:ascii="Times New Roman" w:hAnsi="Times New Roman" w:cs="Times New Roman"/>
          <w:sz w:val="24"/>
          <w:szCs w:val="24"/>
          <w:lang w:val="en-GB"/>
        </w:rPr>
        <w:t>Performance Building Directive</w:t>
      </w:r>
      <w:r w:rsidR="00A51FF5" w:rsidRPr="00D8519C">
        <w:rPr>
          <w:rFonts w:ascii="Times New Roman" w:hAnsi="Times New Roman" w:cs="Times New Roman"/>
          <w:sz w:val="24"/>
          <w:szCs w:val="24"/>
        </w:rPr>
        <w:t xml:space="preserve"> </w:t>
      </w:r>
      <w:r w:rsidRPr="00D8519C">
        <w:rPr>
          <w:rFonts w:ascii="Times New Roman" w:hAnsi="Times New Roman" w:cs="Times New Roman"/>
          <w:sz w:val="24"/>
          <w:szCs w:val="24"/>
        </w:rPr>
        <w:t>E</w:t>
      </w:r>
      <w:r w:rsidR="00A51FF5" w:rsidRPr="00D8519C">
        <w:rPr>
          <w:rFonts w:ascii="Times New Roman" w:hAnsi="Times New Roman" w:cs="Times New Roman"/>
          <w:sz w:val="24"/>
          <w:szCs w:val="24"/>
        </w:rPr>
        <w:t>PBD)</w:t>
      </w:r>
      <w:r w:rsidRPr="00D8519C">
        <w:rPr>
          <w:rFonts w:ascii="Times New Roman" w:hAnsi="Times New Roman" w:cs="Times New Roman"/>
          <w:sz w:val="24"/>
          <w:szCs w:val="24"/>
        </w:rPr>
        <w:t xml:space="preserve"> има за цел да създаде високо енергийно ефективен и декарбонизиран сграден фонд до 2050 г.</w:t>
      </w:r>
      <w:r w:rsidR="00A51FF5" w:rsidRPr="00D8519C">
        <w:rPr>
          <w:rFonts w:ascii="Times New Roman" w:hAnsi="Times New Roman" w:cs="Times New Roman"/>
          <w:sz w:val="24"/>
          <w:szCs w:val="24"/>
        </w:rPr>
        <w:t>, както</w:t>
      </w:r>
      <w:r w:rsidRPr="00D8519C">
        <w:rPr>
          <w:rFonts w:ascii="Times New Roman" w:hAnsi="Times New Roman" w:cs="Times New Roman"/>
          <w:sz w:val="24"/>
          <w:szCs w:val="24"/>
        </w:rPr>
        <w:t xml:space="preserve"> и да създаде стабилна среда за инвестиции с </w:t>
      </w:r>
      <w:r w:rsidRPr="00D8519C">
        <w:rPr>
          <w:rFonts w:ascii="Times New Roman" w:hAnsi="Times New Roman" w:cs="Times New Roman"/>
          <w:sz w:val="24"/>
          <w:szCs w:val="24"/>
        </w:rPr>
        <w:lastRenderedPageBreak/>
        <w:t xml:space="preserve">тази цел. Европейската комисия предлага преразглеждане, </w:t>
      </w:r>
      <w:r w:rsidR="00A51FF5" w:rsidRPr="00D8519C">
        <w:rPr>
          <w:rFonts w:ascii="Times New Roman" w:hAnsi="Times New Roman" w:cs="Times New Roman"/>
          <w:sz w:val="24"/>
          <w:szCs w:val="24"/>
        </w:rPr>
        <w:t>с оглед повишаване</w:t>
      </w:r>
      <w:r w:rsidRPr="00D8519C">
        <w:rPr>
          <w:rFonts w:ascii="Times New Roman" w:hAnsi="Times New Roman" w:cs="Times New Roman"/>
          <w:sz w:val="24"/>
          <w:szCs w:val="24"/>
        </w:rPr>
        <w:t xml:space="preserve"> амбицията на EPBD в съответствие със стратегията на </w:t>
      </w:r>
      <w:r w:rsidRPr="00BB45E9">
        <w:rPr>
          <w:rFonts w:ascii="Times New Roman" w:hAnsi="Times New Roman" w:cs="Times New Roman"/>
          <w:sz w:val="24"/>
          <w:szCs w:val="24"/>
          <w:lang w:val="en-GB"/>
        </w:rPr>
        <w:t>Renovation Wave</w:t>
      </w:r>
      <w:r w:rsidRPr="00D8519C">
        <w:rPr>
          <w:rFonts w:ascii="Times New Roman" w:hAnsi="Times New Roman" w:cs="Times New Roman"/>
          <w:sz w:val="24"/>
          <w:szCs w:val="24"/>
        </w:rPr>
        <w:t xml:space="preserve"> и целите, залегнали в Закона за </w:t>
      </w:r>
      <w:r w:rsidR="00A51FF5" w:rsidRPr="00D8519C">
        <w:rPr>
          <w:rFonts w:ascii="Times New Roman" w:hAnsi="Times New Roman" w:cs="Times New Roman"/>
          <w:sz w:val="24"/>
          <w:szCs w:val="24"/>
        </w:rPr>
        <w:t>климата.</w:t>
      </w:r>
      <w:r w:rsidR="00A51FF5" w:rsidRPr="001A2D43">
        <w:rPr>
          <w:rFonts w:ascii="Times New Roman" w:hAnsi="Times New Roman" w:cs="Times New Roman"/>
          <w:sz w:val="24"/>
          <w:szCs w:val="24"/>
        </w:rPr>
        <w:t xml:space="preserve"> </w:t>
      </w:r>
    </w:p>
    <w:p w14:paraId="61D2B100" w14:textId="0EE120CF" w:rsidR="00081C96" w:rsidRPr="001A2D43" w:rsidRDefault="00081C96"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b/>
          <w:sz w:val="24"/>
          <w:szCs w:val="24"/>
        </w:rPr>
        <w:t>Регламентът за строителните продукти</w:t>
      </w:r>
      <w:r w:rsidRPr="001A2D43">
        <w:rPr>
          <w:rFonts w:ascii="Times New Roman" w:hAnsi="Times New Roman" w:cs="Times New Roman"/>
          <w:sz w:val="24"/>
          <w:szCs w:val="24"/>
        </w:rPr>
        <w:t xml:space="preserve"> (Construction Products </w:t>
      </w:r>
      <w:r w:rsidRPr="00BB45E9">
        <w:rPr>
          <w:rFonts w:ascii="Times New Roman" w:hAnsi="Times New Roman" w:cs="Times New Roman"/>
          <w:sz w:val="24"/>
          <w:szCs w:val="24"/>
          <w:lang w:val="en-GB"/>
        </w:rPr>
        <w:t>Regulation</w:t>
      </w:r>
      <w:r w:rsidRPr="001A2D43">
        <w:rPr>
          <w:rFonts w:ascii="Times New Roman" w:hAnsi="Times New Roman" w:cs="Times New Roman"/>
          <w:sz w:val="24"/>
          <w:szCs w:val="24"/>
        </w:rPr>
        <w:t xml:space="preserve"> CPR) определя хар</w:t>
      </w:r>
      <w:r w:rsidR="00DD4A04" w:rsidRPr="001A2D43">
        <w:rPr>
          <w:rFonts w:ascii="Times New Roman" w:hAnsi="Times New Roman" w:cs="Times New Roman"/>
          <w:sz w:val="24"/>
          <w:szCs w:val="24"/>
        </w:rPr>
        <w:t>монизирани правила за търговия</w:t>
      </w:r>
      <w:r w:rsidRPr="001A2D43">
        <w:rPr>
          <w:rFonts w:ascii="Times New Roman" w:hAnsi="Times New Roman" w:cs="Times New Roman"/>
          <w:sz w:val="24"/>
          <w:szCs w:val="24"/>
        </w:rPr>
        <w:t xml:space="preserve"> на строителни продукти в ЕС, като предоставя общ технически език за оценка на показателите на съществените характеристики на строителните продукти. Той гарантира, че професионалистите, публичните органи и потребителите ще имат достъп до надеждна информация за показателите на строителните продукти, така че да могат да сравняват продукти на различни производители от различни държави и</w:t>
      </w:r>
      <w:r w:rsidR="00434DFD" w:rsidRPr="00164502">
        <w:rPr>
          <w:rFonts w:ascii="Times New Roman" w:hAnsi="Times New Roman" w:cs="Times New Roman"/>
          <w:sz w:val="24"/>
          <w:szCs w:val="24"/>
        </w:rPr>
        <w:t xml:space="preserve"> </w:t>
      </w:r>
      <w:r w:rsidR="00434DFD">
        <w:rPr>
          <w:rFonts w:ascii="Times New Roman" w:hAnsi="Times New Roman" w:cs="Times New Roman"/>
          <w:sz w:val="24"/>
          <w:szCs w:val="24"/>
        </w:rPr>
        <w:t>да</w:t>
      </w:r>
      <w:r w:rsidRPr="001A2D43">
        <w:rPr>
          <w:rFonts w:ascii="Times New Roman" w:hAnsi="Times New Roman" w:cs="Times New Roman"/>
          <w:sz w:val="24"/>
          <w:szCs w:val="24"/>
        </w:rPr>
        <w:t xml:space="preserve"> правят най-добрия избор за тяхната употреба. Преразглеждането на Регламента за строителните продукти има амбицията да улесни хармонизирането на техническите правила и търговията с безопасни и устойчиви строителни продукти в целия ЕС, включително с възможно въвеждане на изисквания за рециклирано съдържание на определени строителни продукти.</w:t>
      </w:r>
    </w:p>
    <w:p w14:paraId="6ADD4170" w14:textId="4058B9AE" w:rsidR="00E61BDC" w:rsidRPr="001A2D43" w:rsidRDefault="00E61BDC"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 xml:space="preserve">В </w:t>
      </w:r>
      <w:r w:rsidR="006B0C2F" w:rsidRPr="001A2D43">
        <w:rPr>
          <w:rFonts w:ascii="Times New Roman" w:hAnsi="Times New Roman" w:cs="Times New Roman"/>
          <w:sz w:val="24"/>
          <w:szCs w:val="24"/>
        </w:rPr>
        <w:t>резултат на очертаните тенденции за</w:t>
      </w:r>
      <w:r w:rsidRPr="001A2D43">
        <w:rPr>
          <w:rFonts w:ascii="Times New Roman" w:hAnsi="Times New Roman" w:cs="Times New Roman"/>
          <w:sz w:val="24"/>
          <w:szCs w:val="24"/>
        </w:rPr>
        <w:t xml:space="preserve"> развитието на европейския строителен сектор</w:t>
      </w:r>
      <w:r w:rsidR="006B0C2F" w:rsidRPr="001A2D43">
        <w:rPr>
          <w:rFonts w:ascii="Times New Roman" w:hAnsi="Times New Roman" w:cs="Times New Roman"/>
          <w:sz w:val="24"/>
          <w:szCs w:val="24"/>
        </w:rPr>
        <w:t xml:space="preserve"> бяха разработени редица европейски инициативи</w:t>
      </w:r>
      <w:r w:rsidR="00355732" w:rsidRPr="001A2D43">
        <w:rPr>
          <w:rFonts w:ascii="Times New Roman" w:hAnsi="Times New Roman" w:cs="Times New Roman"/>
          <w:sz w:val="24"/>
          <w:szCs w:val="24"/>
        </w:rPr>
        <w:t>, които</w:t>
      </w:r>
      <w:r w:rsidR="00CC61D3" w:rsidRPr="00BF48EA">
        <w:rPr>
          <w:rFonts w:ascii="Times New Roman" w:hAnsi="Times New Roman" w:cs="Times New Roman"/>
          <w:sz w:val="24"/>
          <w:szCs w:val="24"/>
        </w:rPr>
        <w:t xml:space="preserve"> </w:t>
      </w:r>
      <w:r w:rsidR="00CC61D3" w:rsidRPr="001A2D43">
        <w:rPr>
          <w:rFonts w:ascii="Times New Roman" w:hAnsi="Times New Roman" w:cs="Times New Roman"/>
          <w:sz w:val="24"/>
          <w:szCs w:val="24"/>
        </w:rPr>
        <w:t>за своята реализация</w:t>
      </w:r>
      <w:r w:rsidR="00355732" w:rsidRPr="001A2D43">
        <w:rPr>
          <w:rFonts w:ascii="Times New Roman" w:hAnsi="Times New Roman" w:cs="Times New Roman"/>
          <w:sz w:val="24"/>
          <w:szCs w:val="24"/>
        </w:rPr>
        <w:t xml:space="preserve"> изискват активно участие на строит</w:t>
      </w:r>
      <w:r w:rsidR="00CC61D3" w:rsidRPr="001A2D43">
        <w:rPr>
          <w:rFonts w:ascii="Times New Roman" w:hAnsi="Times New Roman" w:cs="Times New Roman"/>
          <w:sz w:val="24"/>
          <w:szCs w:val="24"/>
        </w:rPr>
        <w:t>елната екосистема</w:t>
      </w:r>
      <w:r w:rsidR="00355732" w:rsidRPr="001A2D43">
        <w:rPr>
          <w:rFonts w:ascii="Times New Roman" w:hAnsi="Times New Roman" w:cs="Times New Roman"/>
          <w:sz w:val="24"/>
          <w:szCs w:val="24"/>
        </w:rPr>
        <w:t xml:space="preserve"> или допринасят за цифровата и зелена трансформация на екосистемите</w:t>
      </w:r>
      <w:r w:rsidRPr="001A2D43">
        <w:rPr>
          <w:rFonts w:ascii="Times New Roman" w:hAnsi="Times New Roman" w:cs="Times New Roman"/>
          <w:sz w:val="24"/>
          <w:szCs w:val="24"/>
        </w:rPr>
        <w:t>:</w:t>
      </w:r>
      <w:r w:rsidR="001C5FE2" w:rsidRPr="001A2D43">
        <w:rPr>
          <w:rFonts w:ascii="Times New Roman" w:hAnsi="Times New Roman" w:cs="Times New Roman"/>
          <w:sz w:val="24"/>
          <w:szCs w:val="24"/>
        </w:rPr>
        <w:t xml:space="preserve"> </w:t>
      </w:r>
    </w:p>
    <w:p w14:paraId="452449DE" w14:textId="4A1C56A2" w:rsidR="002C1CDE" w:rsidRPr="001A2D43" w:rsidRDefault="001D750A"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Работната група на ЕС по въпросите на BIM разработи</w:t>
      </w:r>
      <w:r w:rsidRPr="001A2D43">
        <w:rPr>
          <w:rFonts w:ascii="Times New Roman" w:hAnsi="Times New Roman" w:cs="Times New Roman"/>
          <w:b/>
          <w:sz w:val="24"/>
          <w:szCs w:val="24"/>
        </w:rPr>
        <w:t xml:space="preserve"> </w:t>
      </w:r>
      <w:r w:rsidR="00AA6752" w:rsidRPr="001A2D43">
        <w:rPr>
          <w:rFonts w:ascii="Times New Roman" w:hAnsi="Times New Roman" w:cs="Times New Roman"/>
          <w:b/>
          <w:sz w:val="24"/>
          <w:szCs w:val="24"/>
        </w:rPr>
        <w:t>Наръчник за въвеждане на строително-информационното моделиране (СИМ) от европейския публичен сектор</w:t>
      </w:r>
      <w:r w:rsidR="002C1CDE" w:rsidRPr="001A2D43">
        <w:rPr>
          <w:rFonts w:ascii="Times New Roman" w:hAnsi="Times New Roman" w:cs="Times New Roman"/>
          <w:b/>
          <w:sz w:val="24"/>
          <w:szCs w:val="24"/>
        </w:rPr>
        <w:t>.</w:t>
      </w:r>
      <w:r w:rsidR="00AA6752" w:rsidRPr="001A2D43">
        <w:rPr>
          <w:rFonts w:ascii="Times New Roman" w:hAnsi="Times New Roman" w:cs="Times New Roman"/>
          <w:sz w:val="24"/>
          <w:szCs w:val="24"/>
        </w:rPr>
        <w:t xml:space="preserve"> </w:t>
      </w:r>
      <w:r w:rsidR="002C1CDE" w:rsidRPr="001A2D43">
        <w:rPr>
          <w:rFonts w:ascii="Times New Roman" w:hAnsi="Times New Roman" w:cs="Times New Roman"/>
          <w:sz w:val="24"/>
          <w:szCs w:val="24"/>
        </w:rPr>
        <w:t xml:space="preserve">Строително-информационното моделиране (Building </w:t>
      </w:r>
      <w:r w:rsidR="002C1CDE" w:rsidRPr="00647226">
        <w:rPr>
          <w:rFonts w:ascii="Times New Roman" w:hAnsi="Times New Roman" w:cs="Times New Roman"/>
          <w:sz w:val="24"/>
          <w:szCs w:val="24"/>
          <w:lang w:val="en-GB"/>
        </w:rPr>
        <w:t>Information</w:t>
      </w:r>
      <w:r w:rsidR="002C1CDE" w:rsidRPr="00FF1F15">
        <w:rPr>
          <w:rFonts w:ascii="Times New Roman" w:hAnsi="Times New Roman" w:cs="Times New Roman"/>
          <w:sz w:val="24"/>
          <w:szCs w:val="24"/>
        </w:rPr>
        <w:t xml:space="preserve"> </w:t>
      </w:r>
      <w:r w:rsidR="002C1CDE" w:rsidRPr="00647226">
        <w:rPr>
          <w:rFonts w:ascii="Times New Roman" w:hAnsi="Times New Roman" w:cs="Times New Roman"/>
          <w:sz w:val="24"/>
          <w:szCs w:val="24"/>
          <w:lang w:val="en-GB"/>
        </w:rPr>
        <w:t>Modelling</w:t>
      </w:r>
      <w:r w:rsidR="00647226">
        <w:rPr>
          <w:rFonts w:ascii="Times New Roman" w:hAnsi="Times New Roman" w:cs="Times New Roman"/>
          <w:sz w:val="24"/>
          <w:szCs w:val="24"/>
        </w:rPr>
        <w:t xml:space="preserve"> -</w:t>
      </w:r>
      <w:r w:rsidR="002C1CDE" w:rsidRPr="001A2D43">
        <w:rPr>
          <w:rFonts w:ascii="Times New Roman" w:hAnsi="Times New Roman" w:cs="Times New Roman"/>
          <w:sz w:val="24"/>
          <w:szCs w:val="24"/>
        </w:rPr>
        <w:t xml:space="preserve"> BIM) е в центъра на цифровата трансформация на строителния сектор. Правителствата и възложителите на обществени поръчки в цяла Европа и по света признават значението на СИМ/BIM като стратегически фактор, способстващ за постигане на целите, свързани с разходите, качеството и политиките. Много от тях предприемат активни стъпки, за да насърчат използването на СИМ/BIM в строителния сектор, както и при предоставянето и експлоатацията на публични активи, за да осигурят икономически, екологични и социални ползи. </w:t>
      </w:r>
    </w:p>
    <w:p w14:paraId="1C329DF2" w14:textId="59478E02" w:rsidR="00AC6F3D" w:rsidRPr="001A2D43" w:rsidRDefault="00AC6F3D"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b/>
          <w:sz w:val="24"/>
          <w:szCs w:val="24"/>
        </w:rPr>
        <w:t>Пактът за умения</w:t>
      </w:r>
      <w:r w:rsidRPr="001A2D43">
        <w:rPr>
          <w:rFonts w:ascii="Times New Roman" w:hAnsi="Times New Roman" w:cs="Times New Roman"/>
          <w:sz w:val="24"/>
          <w:szCs w:val="24"/>
        </w:rPr>
        <w:t xml:space="preserve"> (</w:t>
      </w:r>
      <w:r w:rsidRPr="00647226">
        <w:rPr>
          <w:rFonts w:ascii="Times New Roman" w:hAnsi="Times New Roman" w:cs="Times New Roman"/>
          <w:sz w:val="24"/>
          <w:szCs w:val="24"/>
          <w:lang w:val="en-GB"/>
        </w:rPr>
        <w:t>Pact</w:t>
      </w:r>
      <w:r w:rsidRPr="00FF1F15">
        <w:rPr>
          <w:rFonts w:ascii="Times New Roman" w:hAnsi="Times New Roman" w:cs="Times New Roman"/>
          <w:sz w:val="24"/>
          <w:szCs w:val="24"/>
        </w:rPr>
        <w:t xml:space="preserve"> </w:t>
      </w:r>
      <w:r w:rsidRPr="00647226">
        <w:rPr>
          <w:rFonts w:ascii="Times New Roman" w:hAnsi="Times New Roman" w:cs="Times New Roman"/>
          <w:sz w:val="24"/>
          <w:szCs w:val="24"/>
          <w:lang w:val="en-GB"/>
        </w:rPr>
        <w:t>for</w:t>
      </w:r>
      <w:r w:rsidRPr="00FF1F15">
        <w:rPr>
          <w:rFonts w:ascii="Times New Roman" w:hAnsi="Times New Roman" w:cs="Times New Roman"/>
          <w:sz w:val="24"/>
          <w:szCs w:val="24"/>
        </w:rPr>
        <w:t xml:space="preserve"> </w:t>
      </w:r>
      <w:r w:rsidRPr="00647226">
        <w:rPr>
          <w:rFonts w:ascii="Times New Roman" w:hAnsi="Times New Roman" w:cs="Times New Roman"/>
          <w:sz w:val="24"/>
          <w:szCs w:val="24"/>
          <w:lang w:val="en-GB"/>
        </w:rPr>
        <w:t>Skills</w:t>
      </w:r>
      <w:r w:rsidRPr="001A2D43">
        <w:rPr>
          <w:rFonts w:ascii="Times New Roman" w:hAnsi="Times New Roman" w:cs="Times New Roman"/>
          <w:sz w:val="24"/>
          <w:szCs w:val="24"/>
        </w:rPr>
        <w:t>) има за цел да облекчи публично-частното сътрудничество чрез подкрепа на широкомащабни партньорства в индустриалните екосистеми и приоритетните области, определени в Зелената сделка. Заинтересованите страни ще бъдат насърчавани да споделят опит, ресурси и финансиране за конкретни действия за повишаване и преквалификация, които ще позволят на хората да запазят, да променят или да нам</w:t>
      </w:r>
      <w:r w:rsidR="007237B9" w:rsidRPr="001A2D43">
        <w:rPr>
          <w:rFonts w:ascii="Times New Roman" w:hAnsi="Times New Roman" w:cs="Times New Roman"/>
          <w:sz w:val="24"/>
          <w:szCs w:val="24"/>
        </w:rPr>
        <w:t xml:space="preserve">ерят нова работа. Инициативата </w:t>
      </w:r>
      <w:r w:rsidRPr="001A2D43">
        <w:rPr>
          <w:rFonts w:ascii="Times New Roman" w:hAnsi="Times New Roman" w:cs="Times New Roman"/>
          <w:b/>
          <w:sz w:val="24"/>
          <w:szCs w:val="24"/>
        </w:rPr>
        <w:t>План за секторно съ</w:t>
      </w:r>
      <w:r w:rsidR="007237B9" w:rsidRPr="001A2D43">
        <w:rPr>
          <w:rFonts w:ascii="Times New Roman" w:hAnsi="Times New Roman" w:cs="Times New Roman"/>
          <w:b/>
          <w:sz w:val="24"/>
          <w:szCs w:val="24"/>
        </w:rPr>
        <w:t>трудничество относно уменията</w:t>
      </w:r>
      <w:r w:rsidRPr="001A2D43">
        <w:rPr>
          <w:rFonts w:ascii="Times New Roman" w:hAnsi="Times New Roman" w:cs="Times New Roman"/>
          <w:sz w:val="24"/>
          <w:szCs w:val="24"/>
        </w:rPr>
        <w:t xml:space="preserve"> </w:t>
      </w:r>
      <w:r w:rsidR="007E5BCD" w:rsidRPr="001A2D43">
        <w:rPr>
          <w:rFonts w:ascii="Times New Roman" w:hAnsi="Times New Roman" w:cs="Times New Roman"/>
          <w:sz w:val="24"/>
          <w:szCs w:val="24"/>
        </w:rPr>
        <w:t>(</w:t>
      </w:r>
      <w:r w:rsidR="007E5BCD" w:rsidRPr="00647226">
        <w:rPr>
          <w:rFonts w:ascii="Times New Roman" w:hAnsi="Times New Roman" w:cs="Times New Roman"/>
          <w:sz w:val="24"/>
          <w:szCs w:val="24"/>
          <w:lang w:val="en-GB"/>
        </w:rPr>
        <w:t>Blueprint</w:t>
      </w:r>
      <w:r w:rsidR="007E5BCD" w:rsidRPr="00FF1F15">
        <w:rPr>
          <w:rFonts w:ascii="Times New Roman" w:hAnsi="Times New Roman" w:cs="Times New Roman"/>
          <w:sz w:val="24"/>
          <w:szCs w:val="24"/>
        </w:rPr>
        <w:t xml:space="preserve"> </w:t>
      </w:r>
      <w:r w:rsidR="007E5BCD" w:rsidRPr="00647226">
        <w:rPr>
          <w:rFonts w:ascii="Times New Roman" w:hAnsi="Times New Roman" w:cs="Times New Roman"/>
          <w:sz w:val="24"/>
          <w:szCs w:val="24"/>
          <w:lang w:val="en-GB"/>
        </w:rPr>
        <w:t>for</w:t>
      </w:r>
      <w:r w:rsidR="007E5BCD" w:rsidRPr="00FF1F15">
        <w:rPr>
          <w:rFonts w:ascii="Times New Roman" w:hAnsi="Times New Roman" w:cs="Times New Roman"/>
          <w:sz w:val="24"/>
          <w:szCs w:val="24"/>
        </w:rPr>
        <w:t xml:space="preserve"> </w:t>
      </w:r>
      <w:r w:rsidR="007E5BCD" w:rsidRPr="00647226">
        <w:rPr>
          <w:rFonts w:ascii="Times New Roman" w:hAnsi="Times New Roman" w:cs="Times New Roman"/>
          <w:sz w:val="24"/>
          <w:szCs w:val="24"/>
          <w:lang w:val="en-GB"/>
        </w:rPr>
        <w:t>Sectoral</w:t>
      </w:r>
      <w:r w:rsidR="007E5BCD" w:rsidRPr="00FF1F15">
        <w:rPr>
          <w:rFonts w:ascii="Times New Roman" w:hAnsi="Times New Roman" w:cs="Times New Roman"/>
          <w:sz w:val="24"/>
          <w:szCs w:val="24"/>
        </w:rPr>
        <w:t xml:space="preserve"> </w:t>
      </w:r>
      <w:r w:rsidR="007E5BCD" w:rsidRPr="00647226">
        <w:rPr>
          <w:rFonts w:ascii="Times New Roman" w:hAnsi="Times New Roman" w:cs="Times New Roman"/>
          <w:sz w:val="24"/>
          <w:szCs w:val="24"/>
          <w:lang w:val="en-GB"/>
        </w:rPr>
        <w:t>Cooperation</w:t>
      </w:r>
      <w:r w:rsidR="007E5BCD" w:rsidRPr="00FF1F15">
        <w:rPr>
          <w:rFonts w:ascii="Times New Roman" w:hAnsi="Times New Roman" w:cs="Times New Roman"/>
          <w:sz w:val="24"/>
          <w:szCs w:val="24"/>
        </w:rPr>
        <w:t xml:space="preserve"> </w:t>
      </w:r>
      <w:r w:rsidR="007E5BCD" w:rsidRPr="00647226">
        <w:rPr>
          <w:rFonts w:ascii="Times New Roman" w:hAnsi="Times New Roman" w:cs="Times New Roman"/>
          <w:sz w:val="24"/>
          <w:szCs w:val="24"/>
          <w:lang w:val="en-GB"/>
        </w:rPr>
        <w:t>on</w:t>
      </w:r>
      <w:r w:rsidR="007E5BCD" w:rsidRPr="00FF1F15">
        <w:rPr>
          <w:rFonts w:ascii="Times New Roman" w:hAnsi="Times New Roman" w:cs="Times New Roman"/>
          <w:sz w:val="24"/>
          <w:szCs w:val="24"/>
        </w:rPr>
        <w:t xml:space="preserve"> </w:t>
      </w:r>
      <w:r w:rsidR="007E5BCD" w:rsidRPr="00647226">
        <w:rPr>
          <w:rFonts w:ascii="Times New Roman" w:hAnsi="Times New Roman" w:cs="Times New Roman"/>
          <w:sz w:val="24"/>
          <w:szCs w:val="24"/>
          <w:lang w:val="en-GB"/>
        </w:rPr>
        <w:t>Skills</w:t>
      </w:r>
      <w:r w:rsidR="007E5BCD" w:rsidRPr="001A2D43">
        <w:rPr>
          <w:rFonts w:ascii="Times New Roman" w:hAnsi="Times New Roman" w:cs="Times New Roman"/>
          <w:sz w:val="24"/>
          <w:szCs w:val="24"/>
        </w:rPr>
        <w:t xml:space="preserve">) </w:t>
      </w:r>
      <w:r w:rsidRPr="001A2D43">
        <w:rPr>
          <w:rFonts w:ascii="Times New Roman" w:hAnsi="Times New Roman" w:cs="Times New Roman"/>
          <w:sz w:val="24"/>
          <w:szCs w:val="24"/>
        </w:rPr>
        <w:t xml:space="preserve">се занимава с краткосрочни и средносрочни нужди от умения, като </w:t>
      </w:r>
      <w:r w:rsidR="00EF2012">
        <w:rPr>
          <w:rFonts w:ascii="Times New Roman" w:hAnsi="Times New Roman" w:cs="Times New Roman"/>
          <w:sz w:val="24"/>
          <w:szCs w:val="24"/>
        </w:rPr>
        <w:t>цифров</w:t>
      </w:r>
      <w:r w:rsidRPr="001A2D43">
        <w:rPr>
          <w:rFonts w:ascii="Times New Roman" w:hAnsi="Times New Roman" w:cs="Times New Roman"/>
          <w:sz w:val="24"/>
          <w:szCs w:val="24"/>
        </w:rPr>
        <w:t>ите у</w:t>
      </w:r>
      <w:r w:rsidR="007237B9" w:rsidRPr="001A2D43">
        <w:rPr>
          <w:rFonts w:ascii="Times New Roman" w:hAnsi="Times New Roman" w:cs="Times New Roman"/>
          <w:sz w:val="24"/>
          <w:szCs w:val="24"/>
        </w:rPr>
        <w:t>мения се очертават като хоризонтален</w:t>
      </w:r>
      <w:r w:rsidRPr="001A2D43">
        <w:rPr>
          <w:rFonts w:ascii="Times New Roman" w:hAnsi="Times New Roman" w:cs="Times New Roman"/>
          <w:sz w:val="24"/>
          <w:szCs w:val="24"/>
        </w:rPr>
        <w:t xml:space="preserve"> елемент</w:t>
      </w:r>
    </w:p>
    <w:p w14:paraId="5CE20DA7" w14:textId="70E81000" w:rsidR="002E77B8" w:rsidRPr="001A2D43" w:rsidRDefault="002E77B8"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 xml:space="preserve">На 10 февруари 2022 г. ЕК представи работния документ: </w:t>
      </w:r>
      <w:r w:rsidRPr="001A2D43">
        <w:rPr>
          <w:rFonts w:ascii="Times New Roman" w:hAnsi="Times New Roman" w:cs="Times New Roman"/>
          <w:b/>
          <w:sz w:val="24"/>
          <w:szCs w:val="24"/>
        </w:rPr>
        <w:t>Сце</w:t>
      </w:r>
      <w:r w:rsidR="00434DFD">
        <w:rPr>
          <w:rFonts w:ascii="Times New Roman" w:hAnsi="Times New Roman" w:cs="Times New Roman"/>
          <w:b/>
          <w:sz w:val="24"/>
          <w:szCs w:val="24"/>
        </w:rPr>
        <w:t>нарии за преход към строителна</w:t>
      </w:r>
      <w:r w:rsidRPr="001A2D43">
        <w:rPr>
          <w:rFonts w:ascii="Times New Roman" w:hAnsi="Times New Roman" w:cs="Times New Roman"/>
          <w:b/>
          <w:sz w:val="24"/>
          <w:szCs w:val="24"/>
        </w:rPr>
        <w:t xml:space="preserve"> екосистема</w:t>
      </w:r>
      <w:r w:rsidR="002C1CDE" w:rsidRPr="001A2D43">
        <w:rPr>
          <w:rFonts w:ascii="Times New Roman" w:hAnsi="Times New Roman" w:cs="Times New Roman"/>
          <w:b/>
          <w:sz w:val="24"/>
          <w:szCs w:val="24"/>
        </w:rPr>
        <w:t xml:space="preserve"> </w:t>
      </w:r>
      <w:r w:rsidRPr="001A2D43">
        <w:rPr>
          <w:rFonts w:ascii="Times New Roman" w:hAnsi="Times New Roman" w:cs="Times New Roman"/>
          <w:b/>
          <w:sz w:val="24"/>
          <w:szCs w:val="24"/>
        </w:rPr>
        <w:t>устойчива на кризи, по-зелена и по-</w:t>
      </w:r>
      <w:r w:rsidR="004A2A71">
        <w:rPr>
          <w:rFonts w:ascii="Times New Roman" w:hAnsi="Times New Roman" w:cs="Times New Roman"/>
          <w:b/>
          <w:sz w:val="24"/>
          <w:szCs w:val="24"/>
        </w:rPr>
        <w:t>цифрова</w:t>
      </w:r>
      <w:r w:rsidR="00EC3C47" w:rsidRPr="001A2D43">
        <w:rPr>
          <w:rFonts w:ascii="Times New Roman" w:hAnsi="Times New Roman" w:cs="Times New Roman"/>
          <w:b/>
          <w:sz w:val="24"/>
          <w:szCs w:val="24"/>
        </w:rPr>
        <w:t xml:space="preserve"> </w:t>
      </w:r>
      <w:r w:rsidR="00EC3C47" w:rsidRPr="001A2D43">
        <w:rPr>
          <w:rFonts w:ascii="Times New Roman" w:hAnsi="Times New Roman" w:cs="Times New Roman"/>
          <w:sz w:val="24"/>
          <w:szCs w:val="24"/>
        </w:rPr>
        <w:t>(</w:t>
      </w:r>
      <w:r w:rsidR="00EC3C47" w:rsidRPr="00B561EE">
        <w:rPr>
          <w:rFonts w:ascii="Times New Roman" w:hAnsi="Times New Roman" w:cs="Times New Roman"/>
          <w:sz w:val="24"/>
          <w:szCs w:val="24"/>
          <w:lang w:val="en-GB"/>
        </w:rPr>
        <w:t>Scenarios</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for</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a</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transition</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pathway</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for</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a</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resilient</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greener</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and</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more</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digital</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construction</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ecosystem</w:t>
      </w:r>
      <w:r w:rsidR="00EC3C47" w:rsidRPr="001A2D43">
        <w:rPr>
          <w:rFonts w:ascii="Times New Roman" w:hAnsi="Times New Roman" w:cs="Times New Roman"/>
          <w:sz w:val="24"/>
          <w:szCs w:val="24"/>
        </w:rPr>
        <w:t>)</w:t>
      </w:r>
      <w:r w:rsidRPr="001A2D43">
        <w:rPr>
          <w:rFonts w:ascii="Times New Roman" w:hAnsi="Times New Roman" w:cs="Times New Roman"/>
          <w:sz w:val="24"/>
          <w:szCs w:val="24"/>
        </w:rPr>
        <w:t xml:space="preserve">. Подчертано бе важното значение на строителството за европейската икономика, което изисква подходящо обвързване и съгласувано развитие на всички елементи, свързани с функционирането на тази екосистема. Развитието на строителството е споделена отговорност на ДЧ и ЕК. Чрез ревизия на Регламента за строителните продукти, като част от пакета за </w:t>
      </w:r>
      <w:r w:rsidRPr="001A2D43">
        <w:rPr>
          <w:rFonts w:ascii="Times New Roman" w:hAnsi="Times New Roman" w:cs="Times New Roman"/>
          <w:sz w:val="24"/>
          <w:szCs w:val="24"/>
        </w:rPr>
        <w:lastRenderedPageBreak/>
        <w:t>кръгова икономика се цели постигане на дългосрочна визия за устойчива строителна екосистема.</w:t>
      </w:r>
    </w:p>
    <w:p w14:paraId="6732971B" w14:textId="525ADFAD" w:rsidR="009A4A39" w:rsidRPr="001A2D43" w:rsidRDefault="009A4A39"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 xml:space="preserve">Както е описано в </w:t>
      </w:r>
      <w:r w:rsidRPr="000A720F">
        <w:rPr>
          <w:rFonts w:ascii="Times New Roman" w:hAnsi="Times New Roman" w:cs="Times New Roman"/>
          <w:b/>
          <w:sz w:val="24"/>
          <w:szCs w:val="24"/>
        </w:rPr>
        <w:t>Годишния доклад за единния пазар за 2021 г</w:t>
      </w:r>
      <w:r w:rsidRPr="001A2D43">
        <w:rPr>
          <w:rFonts w:ascii="Times New Roman" w:hAnsi="Times New Roman" w:cs="Times New Roman"/>
          <w:sz w:val="24"/>
          <w:szCs w:val="24"/>
        </w:rPr>
        <w:t>., строителната екосистема включва дейностите, извършвани през целия жизнен цикъ</w:t>
      </w:r>
      <w:r w:rsidR="0031245C" w:rsidRPr="001A2D43">
        <w:rPr>
          <w:rFonts w:ascii="Times New Roman" w:hAnsi="Times New Roman" w:cs="Times New Roman"/>
          <w:sz w:val="24"/>
          <w:szCs w:val="24"/>
        </w:rPr>
        <w:t>л на сградите и инфраструктурата</w:t>
      </w:r>
      <w:r w:rsidRPr="001A2D43">
        <w:rPr>
          <w:rFonts w:ascii="Times New Roman" w:hAnsi="Times New Roman" w:cs="Times New Roman"/>
          <w:sz w:val="24"/>
          <w:szCs w:val="24"/>
        </w:rPr>
        <w:t xml:space="preserve">. </w:t>
      </w:r>
      <w:r w:rsidR="0031245C" w:rsidRPr="001A2D43">
        <w:rPr>
          <w:rFonts w:ascii="Times New Roman" w:hAnsi="Times New Roman" w:cs="Times New Roman"/>
          <w:sz w:val="24"/>
          <w:szCs w:val="24"/>
        </w:rPr>
        <w:t>Тя</w:t>
      </w:r>
      <w:r w:rsidRPr="001A2D43">
        <w:rPr>
          <w:rFonts w:ascii="Times New Roman" w:hAnsi="Times New Roman" w:cs="Times New Roman"/>
          <w:sz w:val="24"/>
          <w:szCs w:val="24"/>
        </w:rPr>
        <w:t xml:space="preserve"> обхваща</w:t>
      </w:r>
      <w:r w:rsidR="0031245C" w:rsidRPr="001A2D43">
        <w:rPr>
          <w:rFonts w:ascii="Times New Roman" w:hAnsi="Times New Roman" w:cs="Times New Roman"/>
          <w:sz w:val="24"/>
          <w:szCs w:val="24"/>
        </w:rPr>
        <w:t xml:space="preserve"> процесите на</w:t>
      </w:r>
      <w:r w:rsidRPr="001A2D43">
        <w:rPr>
          <w:rFonts w:ascii="Times New Roman" w:hAnsi="Times New Roman" w:cs="Times New Roman"/>
          <w:sz w:val="24"/>
          <w:szCs w:val="24"/>
        </w:rPr>
        <w:t xml:space="preserve"> проектирането, изграждането, поддръжката, обновяването и разрушаването на сгради и инфраструктура</w:t>
      </w:r>
      <w:r w:rsidR="0031245C" w:rsidRPr="001A2D43">
        <w:rPr>
          <w:rFonts w:ascii="Times New Roman" w:hAnsi="Times New Roman" w:cs="Times New Roman"/>
          <w:sz w:val="24"/>
          <w:szCs w:val="24"/>
        </w:rPr>
        <w:t>. Строителната индустрия генерира 13% от потока отпадъци в ЕС, 10%  от дейностите за събиране, пречистване и доставка на вода</w:t>
      </w:r>
      <w:r w:rsidR="0031245C" w:rsidRPr="00434DFD">
        <w:rPr>
          <w:rFonts w:ascii="Times New Roman" w:hAnsi="Times New Roman" w:cs="Times New Roman"/>
          <w:sz w:val="24"/>
          <w:szCs w:val="24"/>
        </w:rPr>
        <w:t>, 40%</w:t>
      </w:r>
      <w:r w:rsidR="0031245C" w:rsidRPr="001A2D43">
        <w:rPr>
          <w:rFonts w:ascii="Times New Roman" w:hAnsi="Times New Roman" w:cs="Times New Roman"/>
          <w:sz w:val="24"/>
          <w:szCs w:val="24"/>
        </w:rPr>
        <w:t xml:space="preserve"> от цялостното по</w:t>
      </w:r>
      <w:r w:rsidR="00945D5C" w:rsidRPr="001A2D43">
        <w:rPr>
          <w:rFonts w:ascii="Times New Roman" w:hAnsi="Times New Roman" w:cs="Times New Roman"/>
          <w:sz w:val="24"/>
          <w:szCs w:val="24"/>
        </w:rPr>
        <w:t>требление на енергия.</w:t>
      </w:r>
    </w:p>
    <w:p w14:paraId="1ADBE60A" w14:textId="4267DFDD" w:rsidR="0025232E" w:rsidRPr="001A2D43" w:rsidRDefault="0025232E"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Строителната екосистема осигурява работа на приблизително 24,9 милиона души в ЕС и добавена стойност от 1 158 милиарда евро (9,6</w:t>
      </w:r>
      <w:r w:rsidRPr="00605FE4">
        <w:rPr>
          <w:rFonts w:ascii="Times New Roman" w:hAnsi="Times New Roman" w:cs="Times New Roman"/>
          <w:sz w:val="24"/>
          <w:szCs w:val="24"/>
        </w:rPr>
        <w:t>% от общ</w:t>
      </w:r>
      <w:r w:rsidR="00605FE4" w:rsidRPr="00605FE4">
        <w:rPr>
          <w:rFonts w:ascii="Times New Roman" w:hAnsi="Times New Roman" w:cs="Times New Roman"/>
          <w:sz w:val="24"/>
          <w:szCs w:val="24"/>
        </w:rPr>
        <w:t>ата</w:t>
      </w:r>
      <w:r w:rsidR="00605FE4">
        <w:rPr>
          <w:rFonts w:ascii="Times New Roman" w:hAnsi="Times New Roman" w:cs="Times New Roman"/>
          <w:sz w:val="24"/>
          <w:szCs w:val="24"/>
        </w:rPr>
        <w:t xml:space="preserve"> добавена стойност </w:t>
      </w:r>
      <w:r w:rsidRPr="001A2D43">
        <w:rPr>
          <w:rFonts w:ascii="Times New Roman" w:hAnsi="Times New Roman" w:cs="Times New Roman"/>
          <w:sz w:val="24"/>
          <w:szCs w:val="24"/>
        </w:rPr>
        <w:t xml:space="preserve">на ЕС). По тези показатели тя е втората по важност от </w:t>
      </w:r>
      <w:r w:rsidR="006342D1" w:rsidRPr="001A2D43">
        <w:rPr>
          <w:rFonts w:ascii="Times New Roman" w:hAnsi="Times New Roman" w:cs="Times New Roman"/>
          <w:sz w:val="24"/>
          <w:szCs w:val="24"/>
        </w:rPr>
        <w:t>14-те идентифицирани екосистеми, след</w:t>
      </w:r>
      <w:r w:rsidRPr="001A2D43">
        <w:rPr>
          <w:rFonts w:ascii="Times New Roman" w:hAnsi="Times New Roman" w:cs="Times New Roman"/>
          <w:sz w:val="24"/>
          <w:szCs w:val="24"/>
        </w:rPr>
        <w:t xml:space="preserve"> търговията на дребно.</w:t>
      </w:r>
      <w:r w:rsidR="006342D1" w:rsidRPr="001A2D43">
        <w:rPr>
          <w:rFonts w:ascii="Times New Roman" w:hAnsi="Times New Roman" w:cs="Times New Roman"/>
          <w:sz w:val="24"/>
          <w:szCs w:val="24"/>
        </w:rPr>
        <w:t xml:space="preserve"> </w:t>
      </w:r>
      <w:r w:rsidRPr="001A2D43">
        <w:rPr>
          <w:rFonts w:ascii="Times New Roman" w:hAnsi="Times New Roman" w:cs="Times New Roman"/>
          <w:sz w:val="24"/>
          <w:szCs w:val="24"/>
        </w:rPr>
        <w:t>Екосистемата е доминирана</w:t>
      </w:r>
      <w:r w:rsidR="006342D1" w:rsidRPr="001A2D43">
        <w:rPr>
          <w:rFonts w:ascii="Times New Roman" w:hAnsi="Times New Roman" w:cs="Times New Roman"/>
          <w:sz w:val="24"/>
          <w:szCs w:val="24"/>
        </w:rPr>
        <w:t xml:space="preserve"> от микро и малки предприятия. От</w:t>
      </w:r>
      <w:r w:rsidRPr="001A2D43">
        <w:rPr>
          <w:rFonts w:ascii="Times New Roman" w:hAnsi="Times New Roman" w:cs="Times New Roman"/>
          <w:sz w:val="24"/>
          <w:szCs w:val="24"/>
        </w:rPr>
        <w:t xml:space="preserve"> общо 5,3 милиона фирми</w:t>
      </w:r>
      <w:r w:rsidR="006342D1" w:rsidRPr="001A2D43">
        <w:rPr>
          <w:rFonts w:ascii="Times New Roman" w:hAnsi="Times New Roman" w:cs="Times New Roman"/>
          <w:sz w:val="24"/>
          <w:szCs w:val="24"/>
        </w:rPr>
        <w:t>, 99,9%</w:t>
      </w:r>
      <w:r w:rsidRPr="001A2D43">
        <w:rPr>
          <w:rFonts w:ascii="Times New Roman" w:hAnsi="Times New Roman" w:cs="Times New Roman"/>
          <w:sz w:val="24"/>
          <w:szCs w:val="24"/>
        </w:rPr>
        <w:t xml:space="preserve"> са МСП, които представляват 90% от заетостта и 83% от общата добавена стойност.</w:t>
      </w:r>
    </w:p>
    <w:p w14:paraId="0114D172" w14:textId="4DFCC46E" w:rsidR="00A54D54" w:rsidRPr="001A2D43" w:rsidRDefault="006D597B"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Строителството е пресечна точка на всички икономически дейности и трябва да включи в своя дневен ред цели за повишаване на иновациите и конкурентоспособността, действия в областта на климата</w:t>
      </w:r>
      <w:r w:rsidR="00807B93" w:rsidRPr="001A2D43">
        <w:rPr>
          <w:rFonts w:ascii="Times New Roman" w:hAnsi="Times New Roman" w:cs="Times New Roman"/>
          <w:sz w:val="24"/>
          <w:szCs w:val="24"/>
        </w:rPr>
        <w:t xml:space="preserve">, повишаване на квалификацията на заетите в сектора, задаване на кръговост на процесите и подходящо </w:t>
      </w:r>
      <w:r w:rsidR="00F31827">
        <w:rPr>
          <w:rFonts w:ascii="Times New Roman" w:hAnsi="Times New Roman" w:cs="Times New Roman"/>
          <w:sz w:val="24"/>
          <w:szCs w:val="24"/>
        </w:rPr>
        <w:t>цифров</w:t>
      </w:r>
      <w:r w:rsidR="00807B93" w:rsidRPr="001A2D43">
        <w:rPr>
          <w:rFonts w:ascii="Times New Roman" w:hAnsi="Times New Roman" w:cs="Times New Roman"/>
          <w:sz w:val="24"/>
          <w:szCs w:val="24"/>
        </w:rPr>
        <w:t>изиране</w:t>
      </w:r>
      <w:r w:rsidRPr="001A2D43">
        <w:rPr>
          <w:rFonts w:ascii="Times New Roman" w:hAnsi="Times New Roman" w:cs="Times New Roman"/>
          <w:sz w:val="24"/>
          <w:szCs w:val="24"/>
        </w:rPr>
        <w:t>. Така очертаният европейски фон изисква България да  реформира своята икономика в цифрова, за да може да участва ефективно в единния европейски пазар. Това е особено уместно за</w:t>
      </w:r>
      <w:r w:rsidR="007B0E53" w:rsidRPr="001A2D43">
        <w:rPr>
          <w:rFonts w:ascii="Times New Roman" w:hAnsi="Times New Roman" w:cs="Times New Roman"/>
          <w:sz w:val="24"/>
          <w:szCs w:val="24"/>
        </w:rPr>
        <w:t xml:space="preserve"> </w:t>
      </w:r>
      <w:r w:rsidR="00FA5054">
        <w:rPr>
          <w:rFonts w:ascii="Times New Roman" w:hAnsi="Times New Roman" w:cs="Times New Roman"/>
          <w:sz w:val="24"/>
          <w:szCs w:val="24"/>
        </w:rPr>
        <w:t>българския строителен</w:t>
      </w:r>
      <w:r w:rsidR="007B0E53" w:rsidRPr="001A2D43">
        <w:rPr>
          <w:rFonts w:ascii="Times New Roman" w:hAnsi="Times New Roman" w:cs="Times New Roman"/>
          <w:sz w:val="24"/>
          <w:szCs w:val="24"/>
        </w:rPr>
        <w:t xml:space="preserve"> сектор, в който</w:t>
      </w:r>
      <w:r w:rsidRPr="001A2D43">
        <w:rPr>
          <w:rFonts w:ascii="Times New Roman" w:hAnsi="Times New Roman" w:cs="Times New Roman"/>
          <w:sz w:val="24"/>
          <w:szCs w:val="24"/>
        </w:rPr>
        <w:t xml:space="preserve"> с</w:t>
      </w:r>
      <w:r w:rsidR="007B0E53" w:rsidRPr="001A2D43">
        <w:rPr>
          <w:rFonts w:ascii="Times New Roman" w:hAnsi="Times New Roman" w:cs="Times New Roman"/>
          <w:sz w:val="24"/>
          <w:szCs w:val="24"/>
        </w:rPr>
        <w:t xml:space="preserve">егмента на малкия бизнес </w:t>
      </w:r>
      <w:r w:rsidR="007B0E53" w:rsidRPr="004B6CA3">
        <w:rPr>
          <w:rFonts w:ascii="Times New Roman" w:hAnsi="Times New Roman" w:cs="Times New Roman"/>
          <w:sz w:val="24"/>
          <w:szCs w:val="24"/>
        </w:rPr>
        <w:t>представлява</w:t>
      </w:r>
      <w:r w:rsidRPr="004B6CA3">
        <w:rPr>
          <w:rFonts w:ascii="Times New Roman" w:hAnsi="Times New Roman" w:cs="Times New Roman"/>
          <w:sz w:val="24"/>
          <w:szCs w:val="24"/>
        </w:rPr>
        <w:t xml:space="preserve"> 86,6%</w:t>
      </w:r>
      <w:r w:rsidRPr="001A2D43">
        <w:rPr>
          <w:rFonts w:ascii="Times New Roman" w:hAnsi="Times New Roman" w:cs="Times New Roman"/>
          <w:sz w:val="24"/>
          <w:szCs w:val="24"/>
        </w:rPr>
        <w:t xml:space="preserve"> от </w:t>
      </w:r>
      <w:r w:rsidR="007B0E53" w:rsidRPr="001A2D43">
        <w:rPr>
          <w:rFonts w:ascii="Times New Roman" w:hAnsi="Times New Roman" w:cs="Times New Roman"/>
          <w:sz w:val="24"/>
          <w:szCs w:val="24"/>
        </w:rPr>
        <w:t>наетата работна сила</w:t>
      </w:r>
      <w:r w:rsidRPr="001A2D43">
        <w:rPr>
          <w:rFonts w:ascii="Times New Roman" w:hAnsi="Times New Roman" w:cs="Times New Roman"/>
          <w:sz w:val="24"/>
          <w:szCs w:val="24"/>
        </w:rPr>
        <w:t xml:space="preserve"> и много от предизвикателствата, свързани с капитала и наличието на умения, изглеждат по-изразени.</w:t>
      </w:r>
    </w:p>
    <w:p w14:paraId="16B3C4A7" w14:textId="051C74DF" w:rsidR="00D42728" w:rsidRPr="00F77580" w:rsidRDefault="007E436B"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 xml:space="preserve">Трансформирането </w:t>
      </w:r>
      <w:r w:rsidR="000C6B38" w:rsidRPr="001A2D43">
        <w:rPr>
          <w:rFonts w:ascii="Times New Roman" w:hAnsi="Times New Roman" w:cs="Times New Roman"/>
          <w:sz w:val="24"/>
          <w:szCs w:val="24"/>
        </w:rPr>
        <w:t xml:space="preserve">на </w:t>
      </w:r>
      <w:r w:rsidRPr="001A2D43">
        <w:rPr>
          <w:rFonts w:ascii="Times New Roman" w:hAnsi="Times New Roman" w:cs="Times New Roman"/>
          <w:sz w:val="24"/>
          <w:szCs w:val="24"/>
        </w:rPr>
        <w:t xml:space="preserve">българския </w:t>
      </w:r>
      <w:r w:rsidR="000C6B38" w:rsidRPr="001A2D43">
        <w:rPr>
          <w:rFonts w:ascii="Times New Roman" w:hAnsi="Times New Roman" w:cs="Times New Roman"/>
          <w:sz w:val="24"/>
          <w:szCs w:val="24"/>
        </w:rPr>
        <w:t>строител</w:t>
      </w:r>
      <w:r w:rsidRPr="001A2D43">
        <w:rPr>
          <w:rFonts w:ascii="Times New Roman" w:hAnsi="Times New Roman" w:cs="Times New Roman"/>
          <w:sz w:val="24"/>
          <w:szCs w:val="24"/>
        </w:rPr>
        <w:t>ен</w:t>
      </w:r>
      <w:r w:rsidR="000C6B38" w:rsidRPr="001A2D43">
        <w:rPr>
          <w:rFonts w:ascii="Times New Roman" w:hAnsi="Times New Roman" w:cs="Times New Roman"/>
          <w:sz w:val="24"/>
          <w:szCs w:val="24"/>
        </w:rPr>
        <w:t xml:space="preserve"> сектор в посока</w:t>
      </w:r>
      <w:r w:rsidRPr="001A2D43">
        <w:rPr>
          <w:rFonts w:ascii="Times New Roman" w:hAnsi="Times New Roman" w:cs="Times New Roman"/>
          <w:sz w:val="24"/>
          <w:szCs w:val="24"/>
        </w:rPr>
        <w:t xml:space="preserve"> мерките, очертани от ЕК</w:t>
      </w:r>
      <w:r w:rsidR="000C6B38" w:rsidRPr="001A2D43">
        <w:rPr>
          <w:rFonts w:ascii="Times New Roman" w:hAnsi="Times New Roman" w:cs="Times New Roman"/>
          <w:sz w:val="24"/>
          <w:szCs w:val="24"/>
        </w:rPr>
        <w:t xml:space="preserve"> като </w:t>
      </w:r>
      <w:r w:rsidRPr="001A2D43">
        <w:rPr>
          <w:rFonts w:ascii="Times New Roman" w:hAnsi="Times New Roman" w:cs="Times New Roman"/>
          <w:sz w:val="24"/>
          <w:szCs w:val="24"/>
        </w:rPr>
        <w:t>цифровизация</w:t>
      </w:r>
      <w:r w:rsidR="000C6B38" w:rsidRPr="001A2D43">
        <w:rPr>
          <w:rFonts w:ascii="Times New Roman" w:hAnsi="Times New Roman" w:cs="Times New Roman"/>
          <w:sz w:val="24"/>
          <w:szCs w:val="24"/>
        </w:rPr>
        <w:t xml:space="preserve">, </w:t>
      </w:r>
      <w:r w:rsidRPr="001A2D43">
        <w:rPr>
          <w:rFonts w:ascii="Times New Roman" w:hAnsi="Times New Roman" w:cs="Times New Roman"/>
          <w:sz w:val="24"/>
          <w:szCs w:val="24"/>
        </w:rPr>
        <w:t>устойчиво</w:t>
      </w:r>
      <w:r w:rsidR="001D28D0" w:rsidRPr="001A2D43">
        <w:rPr>
          <w:rFonts w:ascii="Times New Roman" w:hAnsi="Times New Roman" w:cs="Times New Roman"/>
          <w:sz w:val="24"/>
          <w:szCs w:val="24"/>
        </w:rPr>
        <w:t xml:space="preserve"> строителство и използване на ресурсите</w:t>
      </w:r>
      <w:r w:rsidR="000C6B38" w:rsidRPr="001A2D43">
        <w:rPr>
          <w:rFonts w:ascii="Times New Roman" w:hAnsi="Times New Roman" w:cs="Times New Roman"/>
          <w:sz w:val="24"/>
          <w:szCs w:val="24"/>
        </w:rPr>
        <w:t xml:space="preserve"> е от ключово значение за постигане </w:t>
      </w:r>
      <w:r w:rsidR="001D28D0" w:rsidRPr="001A2D43">
        <w:rPr>
          <w:rFonts w:ascii="Times New Roman" w:hAnsi="Times New Roman" w:cs="Times New Roman"/>
          <w:sz w:val="24"/>
          <w:szCs w:val="24"/>
        </w:rPr>
        <w:t>ангажиментите на България по отношение</w:t>
      </w:r>
      <w:r w:rsidR="000C6B38" w:rsidRPr="001A2D43">
        <w:rPr>
          <w:rFonts w:ascii="Times New Roman" w:hAnsi="Times New Roman" w:cs="Times New Roman"/>
          <w:sz w:val="24"/>
          <w:szCs w:val="24"/>
        </w:rPr>
        <w:t xml:space="preserve"> целите на Европейска зелена сделка. </w:t>
      </w:r>
      <w:r w:rsidR="001D28D0" w:rsidRPr="001A2D43">
        <w:rPr>
          <w:rFonts w:ascii="Times New Roman" w:hAnsi="Times New Roman" w:cs="Times New Roman"/>
          <w:sz w:val="24"/>
          <w:szCs w:val="24"/>
        </w:rPr>
        <w:t>Реформата ще</w:t>
      </w:r>
      <w:r w:rsidR="00D64CC2" w:rsidRPr="001A2D43">
        <w:rPr>
          <w:rFonts w:ascii="Times New Roman" w:hAnsi="Times New Roman" w:cs="Times New Roman"/>
          <w:sz w:val="24"/>
          <w:szCs w:val="24"/>
        </w:rPr>
        <w:t xml:space="preserve"> даде възможност за постигане на приоритетите на Европейския съюз в този сектор: по-високо качество</w:t>
      </w:r>
      <w:r w:rsidR="0054672D">
        <w:rPr>
          <w:rFonts w:ascii="Times New Roman" w:hAnsi="Times New Roman" w:cs="Times New Roman"/>
          <w:sz w:val="24"/>
          <w:szCs w:val="24"/>
        </w:rPr>
        <w:t xml:space="preserve"> и </w:t>
      </w:r>
      <w:r w:rsidR="0054672D" w:rsidRPr="0054672D">
        <w:rPr>
          <w:rFonts w:ascii="Times New Roman" w:hAnsi="Times New Roman" w:cs="Times New Roman"/>
          <w:sz w:val="24"/>
          <w:szCs w:val="24"/>
        </w:rPr>
        <w:t>по-бързи темпове</w:t>
      </w:r>
      <w:r w:rsidR="00D64CC2" w:rsidRPr="001A2D43">
        <w:rPr>
          <w:rFonts w:ascii="Times New Roman" w:hAnsi="Times New Roman" w:cs="Times New Roman"/>
          <w:sz w:val="24"/>
          <w:szCs w:val="24"/>
        </w:rPr>
        <w:t xml:space="preserve"> на строите</w:t>
      </w:r>
      <w:r w:rsidR="0054672D">
        <w:rPr>
          <w:rFonts w:ascii="Times New Roman" w:hAnsi="Times New Roman" w:cs="Times New Roman"/>
          <w:sz w:val="24"/>
          <w:szCs w:val="24"/>
        </w:rPr>
        <w:t xml:space="preserve">лството, енергийна ефективност, </w:t>
      </w:r>
      <w:r w:rsidR="00D64CC2" w:rsidRPr="001A2D43">
        <w:rPr>
          <w:rFonts w:ascii="Times New Roman" w:hAnsi="Times New Roman" w:cs="Times New Roman"/>
          <w:sz w:val="24"/>
          <w:szCs w:val="24"/>
        </w:rPr>
        <w:t>защитена околна среда</w:t>
      </w:r>
      <w:r w:rsidR="001D28D0" w:rsidRPr="001A2D43">
        <w:rPr>
          <w:rFonts w:ascii="Times New Roman" w:hAnsi="Times New Roman" w:cs="Times New Roman"/>
          <w:sz w:val="24"/>
          <w:szCs w:val="24"/>
        </w:rPr>
        <w:t>,</w:t>
      </w:r>
      <w:r w:rsidR="005C6C39" w:rsidRPr="005C6C39">
        <w:t xml:space="preserve"> </w:t>
      </w:r>
      <w:r w:rsidR="005C6C39">
        <w:rPr>
          <w:rFonts w:ascii="Times New Roman" w:hAnsi="Times New Roman" w:cs="Times New Roman"/>
          <w:sz w:val="24"/>
          <w:szCs w:val="24"/>
        </w:rPr>
        <w:t>достъпни жилища,</w:t>
      </w:r>
      <w:r w:rsidR="001D28D0" w:rsidRPr="001A2D43">
        <w:rPr>
          <w:rFonts w:ascii="Times New Roman" w:hAnsi="Times New Roman" w:cs="Times New Roman"/>
          <w:sz w:val="24"/>
          <w:szCs w:val="24"/>
        </w:rPr>
        <w:t xml:space="preserve"> които</w:t>
      </w:r>
      <w:r w:rsidR="00D64CC2" w:rsidRPr="001A2D43">
        <w:rPr>
          <w:rFonts w:ascii="Times New Roman" w:hAnsi="Times New Roman" w:cs="Times New Roman"/>
          <w:sz w:val="24"/>
          <w:szCs w:val="24"/>
        </w:rPr>
        <w:t xml:space="preserve"> </w:t>
      </w:r>
      <w:r w:rsidR="00F77580">
        <w:rPr>
          <w:rFonts w:ascii="Times New Roman" w:hAnsi="Times New Roman" w:cs="Times New Roman"/>
          <w:sz w:val="24"/>
          <w:szCs w:val="24"/>
        </w:rPr>
        <w:t>щ</w:t>
      </w:r>
      <w:r w:rsidR="005C6C39">
        <w:rPr>
          <w:rFonts w:ascii="Times New Roman" w:hAnsi="Times New Roman" w:cs="Times New Roman"/>
          <w:sz w:val="24"/>
          <w:szCs w:val="24"/>
          <w:lang w:val="en-US"/>
        </w:rPr>
        <w:t>e</w:t>
      </w:r>
      <w:r w:rsidR="005C6C39" w:rsidRPr="00164502">
        <w:rPr>
          <w:rFonts w:ascii="Times New Roman" w:hAnsi="Times New Roman" w:cs="Times New Roman"/>
          <w:sz w:val="24"/>
          <w:szCs w:val="24"/>
        </w:rPr>
        <w:t xml:space="preserve"> </w:t>
      </w:r>
      <w:r w:rsidR="005C6C39">
        <w:rPr>
          <w:rFonts w:ascii="Times New Roman" w:hAnsi="Times New Roman" w:cs="Times New Roman"/>
          <w:sz w:val="24"/>
          <w:szCs w:val="24"/>
        </w:rPr>
        <w:t>осигурят</w:t>
      </w:r>
      <w:r w:rsidR="00D64CC2" w:rsidRPr="001A2D43">
        <w:rPr>
          <w:rFonts w:ascii="Times New Roman" w:hAnsi="Times New Roman" w:cs="Times New Roman"/>
          <w:sz w:val="24"/>
          <w:szCs w:val="24"/>
        </w:rPr>
        <w:t xml:space="preserve"> по-високо качество на нашия живот.</w:t>
      </w:r>
      <w:r w:rsidR="004B0EEB" w:rsidRPr="001A2D43">
        <w:rPr>
          <w:rFonts w:ascii="Times New Roman" w:hAnsi="Times New Roman" w:cs="Times New Roman"/>
          <w:sz w:val="24"/>
          <w:szCs w:val="24"/>
        </w:rPr>
        <w:t xml:space="preserve"> Тя ще повиши конкурентоспособността на </w:t>
      </w:r>
      <w:r w:rsidR="00C46AA4">
        <w:rPr>
          <w:rFonts w:ascii="Times New Roman" w:hAnsi="Times New Roman" w:cs="Times New Roman"/>
          <w:sz w:val="24"/>
          <w:szCs w:val="24"/>
        </w:rPr>
        <w:t>българския строителен сектор</w:t>
      </w:r>
      <w:r w:rsidR="004B0EEB" w:rsidRPr="001A2D43">
        <w:rPr>
          <w:rFonts w:ascii="Times New Roman" w:hAnsi="Times New Roman" w:cs="Times New Roman"/>
          <w:sz w:val="24"/>
          <w:szCs w:val="24"/>
        </w:rPr>
        <w:t>, ще привлече чуждестранни инвестиции и ще осигури достъп на МСП в сектора до обществе</w:t>
      </w:r>
      <w:r w:rsidR="00F77580">
        <w:rPr>
          <w:rFonts w:ascii="Times New Roman" w:hAnsi="Times New Roman" w:cs="Times New Roman"/>
          <w:sz w:val="24"/>
          <w:szCs w:val="24"/>
        </w:rPr>
        <w:t xml:space="preserve">ните поръчки на държавите </w:t>
      </w:r>
      <w:r w:rsidR="00F77580" w:rsidRPr="00F77580">
        <w:rPr>
          <w:rFonts w:ascii="Times New Roman" w:hAnsi="Times New Roman" w:cs="Times New Roman"/>
          <w:sz w:val="24"/>
          <w:szCs w:val="24"/>
        </w:rPr>
        <w:t>членки, ще</w:t>
      </w:r>
      <w:r w:rsidR="00D42728" w:rsidRPr="00F77580">
        <w:rPr>
          <w:rFonts w:ascii="Times New Roman" w:hAnsi="Times New Roman" w:cs="Times New Roman"/>
          <w:sz w:val="24"/>
          <w:szCs w:val="24"/>
        </w:rPr>
        <w:t xml:space="preserve"> </w:t>
      </w:r>
      <w:r w:rsidR="00F77580" w:rsidRPr="00F77580">
        <w:rPr>
          <w:rFonts w:ascii="Times New Roman" w:hAnsi="Times New Roman" w:cs="Times New Roman"/>
          <w:sz w:val="24"/>
          <w:szCs w:val="24"/>
        </w:rPr>
        <w:t>подобри</w:t>
      </w:r>
      <w:r w:rsidR="00D42728" w:rsidRPr="00F77580">
        <w:rPr>
          <w:rFonts w:ascii="Times New Roman" w:hAnsi="Times New Roman" w:cs="Times New Roman"/>
          <w:sz w:val="24"/>
          <w:szCs w:val="24"/>
        </w:rPr>
        <w:t xml:space="preserve"> бизнес средата.</w:t>
      </w:r>
    </w:p>
    <w:p w14:paraId="098C0407" w14:textId="3E4699F0" w:rsidR="00D64CC2" w:rsidRPr="00F77580" w:rsidRDefault="00D42728" w:rsidP="008D7607">
      <w:pPr>
        <w:spacing w:before="120" w:after="120" w:line="240" w:lineRule="auto"/>
        <w:ind w:firstLine="851"/>
        <w:jc w:val="both"/>
        <w:rPr>
          <w:rFonts w:ascii="Times New Roman" w:hAnsi="Times New Roman" w:cs="Times New Roman"/>
          <w:sz w:val="24"/>
          <w:szCs w:val="24"/>
        </w:rPr>
      </w:pPr>
      <w:r w:rsidRPr="00F77580">
        <w:rPr>
          <w:rFonts w:ascii="Times New Roman" w:hAnsi="Times New Roman" w:cs="Times New Roman"/>
          <w:sz w:val="24"/>
          <w:szCs w:val="24"/>
        </w:rPr>
        <w:t xml:space="preserve">Реформата на строителния сектор ще доведе и до повишаване на квалификацията на администрацията, одобряваща инвестиционните проекти, </w:t>
      </w:r>
      <w:r w:rsidR="00F77580">
        <w:rPr>
          <w:rFonts w:ascii="Times New Roman" w:hAnsi="Times New Roman" w:cs="Times New Roman"/>
          <w:sz w:val="24"/>
          <w:szCs w:val="24"/>
        </w:rPr>
        <w:t xml:space="preserve">ще даде тласък на </w:t>
      </w:r>
      <w:r w:rsidRPr="00F77580">
        <w:rPr>
          <w:rFonts w:ascii="Times New Roman" w:hAnsi="Times New Roman" w:cs="Times New Roman"/>
          <w:sz w:val="24"/>
          <w:szCs w:val="24"/>
        </w:rPr>
        <w:t>цифровизацията и ефективн</w:t>
      </w:r>
      <w:r w:rsidR="00F77580">
        <w:rPr>
          <w:rFonts w:ascii="Times New Roman" w:hAnsi="Times New Roman" w:cs="Times New Roman"/>
          <w:sz w:val="24"/>
          <w:szCs w:val="24"/>
        </w:rPr>
        <w:t>остта на държавното управление, ще повиши значително</w:t>
      </w:r>
      <w:r w:rsidRPr="00F77580">
        <w:rPr>
          <w:rFonts w:ascii="Times New Roman" w:hAnsi="Times New Roman" w:cs="Times New Roman"/>
          <w:sz w:val="24"/>
          <w:szCs w:val="24"/>
        </w:rPr>
        <w:t xml:space="preserve"> качеството на публичните услуги в сферата на строителството.    </w:t>
      </w:r>
    </w:p>
    <w:p w14:paraId="5B8338DA" w14:textId="4FC81714" w:rsidR="003D0246" w:rsidRDefault="003D0246" w:rsidP="008D7607">
      <w:pPr>
        <w:spacing w:before="120" w:after="120" w:line="240" w:lineRule="auto"/>
        <w:ind w:firstLine="851"/>
        <w:jc w:val="both"/>
        <w:rPr>
          <w:rFonts w:ascii="Times New Roman" w:hAnsi="Times New Roman" w:cs="Times New Roman"/>
          <w:sz w:val="24"/>
          <w:szCs w:val="24"/>
        </w:rPr>
      </w:pPr>
      <w:r w:rsidRPr="009A489A">
        <w:rPr>
          <w:rFonts w:ascii="Times New Roman" w:hAnsi="Times New Roman" w:cs="Times New Roman"/>
          <w:sz w:val="24"/>
          <w:szCs w:val="24"/>
        </w:rPr>
        <w:t>Кризата с COVID</w:t>
      </w:r>
      <w:r w:rsidRPr="003D0246">
        <w:rPr>
          <w:rFonts w:ascii="Times New Roman" w:hAnsi="Times New Roman" w:cs="Times New Roman"/>
          <w:sz w:val="24"/>
          <w:szCs w:val="24"/>
        </w:rPr>
        <w:t>-19 също така потвърди необходимостта от ускоряване на цифровата трансформация на практика във всички икономически и социални сектори и доказа, че мащабните усилия за оползотворяване на потенциала на цифровите технологии са не само необходими, но и задължителни. Посредством тях икономиката ще увеличи своята конкурентоспособност и устойчивостта си, както и ще създаде нови бизнес модели и услуги, които създават работни места.</w:t>
      </w:r>
    </w:p>
    <w:p w14:paraId="5428DD25" w14:textId="6E583D99" w:rsidR="00545F58" w:rsidRDefault="0055116E" w:rsidP="008D7607">
      <w:pPr>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Стратегията за цифрова реформа на българския строителен сектор</w:t>
      </w:r>
      <w:r w:rsidR="00BC1233" w:rsidRPr="00BC1233">
        <w:rPr>
          <w:rFonts w:ascii="Times New Roman" w:hAnsi="Times New Roman" w:cs="Times New Roman"/>
          <w:sz w:val="24"/>
          <w:szCs w:val="24"/>
        </w:rPr>
        <w:t xml:space="preserve"> </w:t>
      </w:r>
      <w:r w:rsidR="00CE6BDE">
        <w:rPr>
          <w:rFonts w:ascii="Times New Roman" w:hAnsi="Times New Roman" w:cs="Times New Roman"/>
          <w:sz w:val="24"/>
          <w:szCs w:val="24"/>
        </w:rPr>
        <w:t>е разработена</w:t>
      </w:r>
      <w:r w:rsidR="00146A69">
        <w:rPr>
          <w:rFonts w:ascii="Times New Roman" w:hAnsi="Times New Roman" w:cs="Times New Roman"/>
          <w:sz w:val="24"/>
          <w:szCs w:val="24"/>
        </w:rPr>
        <w:t xml:space="preserve"> в резултат на последователните действия на българското правителство и</w:t>
      </w:r>
      <w:r w:rsidR="00BC1233" w:rsidRPr="00BC1233">
        <w:rPr>
          <w:rFonts w:ascii="Times New Roman" w:hAnsi="Times New Roman" w:cs="Times New Roman"/>
          <w:sz w:val="24"/>
          <w:szCs w:val="24"/>
        </w:rPr>
        <w:t xml:space="preserve"> следните основни стратегически документи на Република България и на </w:t>
      </w:r>
      <w:r w:rsidR="00CF03B4">
        <w:rPr>
          <w:rFonts w:ascii="Times New Roman" w:hAnsi="Times New Roman" w:cs="Times New Roman"/>
          <w:sz w:val="24"/>
          <w:szCs w:val="24"/>
        </w:rPr>
        <w:t>подкрепата на Европейския съюз</w:t>
      </w:r>
      <w:r w:rsidR="00BC1233" w:rsidRPr="00BC1233">
        <w:rPr>
          <w:rFonts w:ascii="Times New Roman" w:hAnsi="Times New Roman" w:cs="Times New Roman"/>
          <w:sz w:val="24"/>
          <w:szCs w:val="24"/>
        </w:rPr>
        <w:t>:</w:t>
      </w:r>
    </w:p>
    <w:p w14:paraId="3EB8C3C9" w14:textId="77777777" w:rsidR="00A9361D" w:rsidRPr="00B96AC7" w:rsidRDefault="00545F58" w:rsidP="008D7607">
      <w:pPr>
        <w:pStyle w:val="ListParagraph"/>
        <w:numPr>
          <w:ilvl w:val="0"/>
          <w:numId w:val="8"/>
        </w:numPr>
        <w:spacing w:before="120" w:after="120" w:line="240" w:lineRule="auto"/>
        <w:ind w:left="0" w:firstLine="851"/>
        <w:jc w:val="both"/>
        <w:rPr>
          <w:rFonts w:ascii="Times New Roman" w:hAnsi="Times New Roman" w:cs="Times New Roman"/>
          <w:sz w:val="24"/>
          <w:szCs w:val="24"/>
        </w:rPr>
      </w:pPr>
      <w:r w:rsidRPr="00B96AC7">
        <w:rPr>
          <w:rFonts w:ascii="Times New Roman" w:hAnsi="Times New Roman" w:cs="Times New Roman"/>
          <w:b/>
          <w:sz w:val="24"/>
          <w:szCs w:val="24"/>
        </w:rPr>
        <w:t>Решение № 704 на Министерския съвет от 05.10.2018 г.</w:t>
      </w:r>
      <w:r w:rsidRPr="00B96AC7">
        <w:rPr>
          <w:rFonts w:ascii="Times New Roman" w:hAnsi="Times New Roman" w:cs="Times New Roman"/>
          <w:sz w:val="24"/>
          <w:szCs w:val="24"/>
        </w:rPr>
        <w:t xml:space="preserve"> </w:t>
      </w:r>
    </w:p>
    <w:p w14:paraId="513BCCB6" w14:textId="013FFDBD" w:rsidR="00EE7A95" w:rsidRPr="00B96AC7" w:rsidRDefault="00EE7A95" w:rsidP="008D7607">
      <w:pPr>
        <w:spacing w:before="120" w:after="120" w:line="240" w:lineRule="auto"/>
        <w:ind w:firstLine="851"/>
        <w:jc w:val="both"/>
        <w:rPr>
          <w:rFonts w:ascii="Times New Roman" w:hAnsi="Times New Roman" w:cs="Times New Roman"/>
          <w:sz w:val="24"/>
          <w:szCs w:val="24"/>
        </w:rPr>
      </w:pPr>
      <w:r w:rsidRPr="00B96AC7">
        <w:rPr>
          <w:rFonts w:ascii="Times New Roman" w:hAnsi="Times New Roman" w:cs="Times New Roman"/>
          <w:sz w:val="24"/>
          <w:szCs w:val="24"/>
        </w:rPr>
        <w:t>С Решение № 704 на Министерския съвет от 05.10.2018 г. (мярка № 30 от Приложение № 1 – Мерки за опростяване и привеждане на услугите за бизнеса в съответствие със Закона за ограничаване на административното регулиране и административния контрол върху стопанската дейност) на МРРБ е възложено изпълнение на мярка за създаване на единна информационна система, чрез която да стане възможно режимите в инвестиционния процес да бъдат администрирани изцяло по електронен път.</w:t>
      </w:r>
    </w:p>
    <w:p w14:paraId="7E294206" w14:textId="767314B0" w:rsidR="004D1C61" w:rsidRPr="00B561EE" w:rsidRDefault="004D1C61" w:rsidP="008D7607">
      <w:pPr>
        <w:pStyle w:val="ListParagraph"/>
        <w:numPr>
          <w:ilvl w:val="0"/>
          <w:numId w:val="8"/>
        </w:numPr>
        <w:spacing w:before="120" w:after="120" w:line="240" w:lineRule="auto"/>
        <w:ind w:left="0" w:firstLine="851"/>
        <w:jc w:val="both"/>
        <w:rPr>
          <w:rFonts w:ascii="Times New Roman" w:hAnsi="Times New Roman" w:cs="Times New Roman"/>
          <w:sz w:val="24"/>
          <w:szCs w:val="24"/>
        </w:rPr>
      </w:pPr>
      <w:r w:rsidRPr="00B561EE">
        <w:rPr>
          <w:rFonts w:ascii="Times New Roman" w:hAnsi="Times New Roman" w:cs="Times New Roman"/>
          <w:b/>
          <w:sz w:val="24"/>
          <w:szCs w:val="24"/>
        </w:rPr>
        <w:t>Решение № 629 на Министерския съвет от 28.10.2019 г.</w:t>
      </w:r>
      <w:r w:rsidRPr="00B561EE">
        <w:rPr>
          <w:rFonts w:ascii="Times New Roman" w:hAnsi="Times New Roman" w:cs="Times New Roman"/>
          <w:sz w:val="24"/>
          <w:szCs w:val="24"/>
        </w:rPr>
        <w:t xml:space="preserve">  за одобряване на списък с приоритизирани искания от 2019 г. за получаване на подкрепа по програмата на Европейския съюз за подкрепа на структурни реформи;</w:t>
      </w:r>
    </w:p>
    <w:p w14:paraId="0FD6CD34" w14:textId="186AE6E2" w:rsidR="004D1C61" w:rsidRPr="0075267B" w:rsidRDefault="004D1C61" w:rsidP="008D7607">
      <w:pPr>
        <w:spacing w:before="120" w:after="120" w:line="240" w:lineRule="auto"/>
        <w:ind w:firstLine="907"/>
        <w:jc w:val="both"/>
        <w:rPr>
          <w:rFonts w:ascii="Times New Roman" w:hAnsi="Times New Roman" w:cs="Times New Roman"/>
          <w:sz w:val="24"/>
          <w:szCs w:val="24"/>
        </w:rPr>
      </w:pPr>
      <w:r>
        <w:rPr>
          <w:rFonts w:ascii="Times New Roman" w:hAnsi="Times New Roman" w:cs="Times New Roman"/>
          <w:sz w:val="24"/>
          <w:szCs w:val="24"/>
        </w:rPr>
        <w:t>С РМС № 629 от 2019 г. одобри с висок приоритет проектно предложение „</w:t>
      </w:r>
      <w:r w:rsidRPr="00617DEB">
        <w:rPr>
          <w:rFonts w:ascii="Times New Roman" w:hAnsi="Times New Roman" w:cs="Times New Roman"/>
          <w:sz w:val="24"/>
          <w:szCs w:val="24"/>
        </w:rPr>
        <w:t xml:space="preserve">Подготовка и стартиране на </w:t>
      </w:r>
      <w:r w:rsidR="00CE6BDE">
        <w:rPr>
          <w:rFonts w:ascii="Times New Roman" w:hAnsi="Times New Roman" w:cs="Times New Roman"/>
          <w:sz w:val="24"/>
          <w:szCs w:val="24"/>
        </w:rPr>
        <w:t>Цифрова</w:t>
      </w:r>
      <w:r>
        <w:rPr>
          <w:rFonts w:ascii="Times New Roman" w:hAnsi="Times New Roman" w:cs="Times New Roman"/>
          <w:sz w:val="24"/>
          <w:szCs w:val="24"/>
        </w:rPr>
        <w:t xml:space="preserve"> </w:t>
      </w:r>
      <w:r w:rsidRPr="00617DEB">
        <w:rPr>
          <w:rFonts w:ascii="Times New Roman" w:hAnsi="Times New Roman" w:cs="Times New Roman"/>
          <w:sz w:val="24"/>
          <w:szCs w:val="24"/>
        </w:rPr>
        <w:t>реформа на българския строителен сектор</w:t>
      </w:r>
      <w:r>
        <w:rPr>
          <w:rFonts w:ascii="Times New Roman" w:hAnsi="Times New Roman" w:cs="Times New Roman"/>
          <w:sz w:val="24"/>
          <w:szCs w:val="24"/>
        </w:rPr>
        <w:t>“</w:t>
      </w:r>
      <w:r w:rsidR="00CA0BC3">
        <w:rPr>
          <w:rFonts w:ascii="Times New Roman" w:hAnsi="Times New Roman" w:cs="Times New Roman"/>
          <w:sz w:val="24"/>
          <w:szCs w:val="24"/>
        </w:rPr>
        <w:t>.</w:t>
      </w:r>
      <w:r w:rsidR="00CA1DDD" w:rsidRPr="00CA1DDD">
        <w:t xml:space="preserve"> </w:t>
      </w:r>
      <w:r w:rsidR="00CA1DDD" w:rsidRPr="00CA1DDD">
        <w:rPr>
          <w:rFonts w:ascii="Times New Roman" w:hAnsi="Times New Roman" w:cs="Times New Roman"/>
          <w:sz w:val="24"/>
          <w:szCs w:val="24"/>
        </w:rPr>
        <w:t>В резултат се реализира проект REFORM/SC2020/089, финансиран по Програмата за подкрепа на структурната реформа 2017-2020 г. на Европейския съюз</w:t>
      </w:r>
      <w:r w:rsidR="00BF56DD" w:rsidRPr="0075267B">
        <w:rPr>
          <w:rFonts w:ascii="Times New Roman" w:hAnsi="Times New Roman" w:cs="Times New Roman"/>
          <w:sz w:val="24"/>
          <w:szCs w:val="24"/>
        </w:rPr>
        <w:t>.</w:t>
      </w:r>
      <w:r w:rsidR="0075267B" w:rsidRPr="0075267B">
        <w:rPr>
          <w:rFonts w:ascii="Times New Roman" w:hAnsi="Times New Roman" w:cs="Times New Roman"/>
          <w:sz w:val="24"/>
          <w:szCs w:val="24"/>
        </w:rPr>
        <w:t xml:space="preserve"> Проектът цели подготовката на Дългосрочна стратегия за въвеждане на СИМ</w:t>
      </w:r>
      <w:r w:rsidR="0075267B">
        <w:rPr>
          <w:rFonts w:ascii="Times New Roman" w:hAnsi="Times New Roman" w:cs="Times New Roman"/>
          <w:sz w:val="24"/>
          <w:szCs w:val="24"/>
        </w:rPr>
        <w:t>, както и на пътна карта за нейното изпълнение.</w:t>
      </w:r>
    </w:p>
    <w:p w14:paraId="3E8B0275" w14:textId="1D490793" w:rsidR="002E7A04" w:rsidRPr="001C1861" w:rsidRDefault="002E7A04" w:rsidP="008D7607">
      <w:pPr>
        <w:pStyle w:val="ListParagraph"/>
        <w:numPr>
          <w:ilvl w:val="0"/>
          <w:numId w:val="7"/>
        </w:numPr>
        <w:spacing w:before="120" w:after="120" w:line="240" w:lineRule="auto"/>
        <w:ind w:left="0" w:firstLine="907"/>
        <w:jc w:val="both"/>
        <w:rPr>
          <w:rFonts w:ascii="Times New Roman" w:hAnsi="Times New Roman" w:cs="Times New Roman"/>
          <w:sz w:val="24"/>
          <w:szCs w:val="24"/>
        </w:rPr>
      </w:pPr>
      <w:r w:rsidRPr="002E7A04">
        <w:rPr>
          <w:rFonts w:ascii="Times New Roman" w:hAnsi="Times New Roman" w:cs="Times New Roman"/>
          <w:b/>
          <w:sz w:val="24"/>
          <w:szCs w:val="24"/>
        </w:rPr>
        <w:t>Цифрова трансформация на България за периода 2020-2030 г.</w:t>
      </w:r>
      <w:r w:rsidR="001C1861">
        <w:rPr>
          <w:rFonts w:ascii="Times New Roman" w:hAnsi="Times New Roman" w:cs="Times New Roman"/>
          <w:b/>
          <w:sz w:val="24"/>
          <w:szCs w:val="24"/>
        </w:rPr>
        <w:t xml:space="preserve"> </w:t>
      </w:r>
      <w:r w:rsidR="001C1861" w:rsidRPr="001C1861">
        <w:rPr>
          <w:rFonts w:ascii="Times New Roman" w:hAnsi="Times New Roman" w:cs="Times New Roman"/>
          <w:sz w:val="24"/>
          <w:szCs w:val="24"/>
        </w:rPr>
        <w:t>(Област на въздействие 15. Териториално развитие)</w:t>
      </w:r>
    </w:p>
    <w:p w14:paraId="75EA0FAD" w14:textId="2CC2F3F8" w:rsidR="002E7A04" w:rsidRDefault="00B75172" w:rsidP="008D7607">
      <w:pPr>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Област на въздействие 15 определя </w:t>
      </w:r>
      <w:r w:rsidR="009A489A">
        <w:rPr>
          <w:rFonts w:ascii="Times New Roman" w:hAnsi="Times New Roman" w:cs="Times New Roman"/>
          <w:sz w:val="24"/>
          <w:szCs w:val="24"/>
        </w:rPr>
        <w:t>ц</w:t>
      </w:r>
      <w:r w:rsidRPr="00B75172">
        <w:rPr>
          <w:rFonts w:ascii="Times New Roman" w:hAnsi="Times New Roman" w:cs="Times New Roman"/>
          <w:sz w:val="24"/>
          <w:szCs w:val="24"/>
        </w:rPr>
        <w:t>ифровизация</w:t>
      </w:r>
      <w:r>
        <w:rPr>
          <w:rFonts w:ascii="Times New Roman" w:hAnsi="Times New Roman" w:cs="Times New Roman"/>
          <w:sz w:val="24"/>
          <w:szCs w:val="24"/>
        </w:rPr>
        <w:t xml:space="preserve">та на строителния сектор </w:t>
      </w:r>
      <w:r w:rsidRPr="00B75172">
        <w:rPr>
          <w:rFonts w:ascii="Times New Roman" w:hAnsi="Times New Roman" w:cs="Times New Roman"/>
          <w:sz w:val="24"/>
          <w:szCs w:val="24"/>
        </w:rPr>
        <w:t>да осигури прилагането на принципите на кръговата икономика, устойчивото строителство, енергийната ефективност, намаляване на въглеродните емисии.</w:t>
      </w:r>
      <w:r>
        <w:rPr>
          <w:rFonts w:ascii="Times New Roman" w:hAnsi="Times New Roman" w:cs="Times New Roman"/>
          <w:sz w:val="24"/>
          <w:szCs w:val="24"/>
        </w:rPr>
        <w:t>; да</w:t>
      </w:r>
      <w:r w:rsidRPr="00B75172">
        <w:rPr>
          <w:rFonts w:ascii="Times New Roman" w:hAnsi="Times New Roman" w:cs="Times New Roman"/>
          <w:sz w:val="24"/>
          <w:szCs w:val="24"/>
        </w:rPr>
        <w:t xml:space="preserve"> допринесе за балансирането на енергийната система чрез по-бързото внедряване на възобновяеми енергийни източници и умни мрежи за управление на консумацията на енергия в сградите и съоръженията, за нама</w:t>
      </w:r>
      <w:r>
        <w:rPr>
          <w:rFonts w:ascii="Times New Roman" w:hAnsi="Times New Roman" w:cs="Times New Roman"/>
          <w:sz w:val="24"/>
          <w:szCs w:val="24"/>
        </w:rPr>
        <w:t>ляване на парниковите газове; цифровизацията</w:t>
      </w:r>
      <w:r w:rsidRPr="00B75172">
        <w:rPr>
          <w:rFonts w:ascii="Times New Roman" w:hAnsi="Times New Roman" w:cs="Times New Roman"/>
          <w:sz w:val="24"/>
          <w:szCs w:val="24"/>
        </w:rPr>
        <w:t xml:space="preserve"> представлява важен фактор за постигане целите на „Европейския зелен пакт“, в т.ч. повишаване на енергийната ефективност при производство на строителните продукти, подобряване информацията за характеристиките на продуктите чрез въвеждане на електронн</w:t>
      </w:r>
      <w:r>
        <w:rPr>
          <w:rFonts w:ascii="Times New Roman" w:hAnsi="Times New Roman" w:cs="Times New Roman"/>
          <w:sz w:val="24"/>
          <w:szCs w:val="24"/>
        </w:rPr>
        <w:t>и паспорти за продукти и сгради;</w:t>
      </w:r>
      <w:r w:rsidRPr="00B75172">
        <w:rPr>
          <w:rFonts w:ascii="Times New Roman" w:hAnsi="Times New Roman" w:cs="Times New Roman"/>
          <w:sz w:val="24"/>
          <w:szCs w:val="24"/>
        </w:rPr>
        <w:t xml:space="preserve"> Цифровизацията на строителния сектор следва да обхване целия жизнен цикъл на строежите: проектиране, създаване на цифрови бази данни за характеристиките на строителните продукти, на 3D модели на строежите, електронни паспорти на сградите и съоръженията и съответните бази данни за тях, управление на експлоатационните разходи на строежите, техните ремонти, обновявания и разрушаване.</w:t>
      </w:r>
    </w:p>
    <w:p w14:paraId="2F68637F" w14:textId="4FB6FF8A" w:rsidR="00B75172" w:rsidRPr="00B75172" w:rsidRDefault="00B75172" w:rsidP="008D7607">
      <w:pPr>
        <w:pStyle w:val="ListParagraph"/>
        <w:numPr>
          <w:ilvl w:val="0"/>
          <w:numId w:val="7"/>
        </w:numPr>
        <w:spacing w:before="120" w:after="120" w:line="240" w:lineRule="auto"/>
        <w:ind w:left="0" w:firstLine="851"/>
        <w:jc w:val="both"/>
        <w:rPr>
          <w:rFonts w:ascii="Times New Roman" w:hAnsi="Times New Roman" w:cs="Times New Roman"/>
          <w:sz w:val="24"/>
          <w:szCs w:val="24"/>
        </w:rPr>
      </w:pPr>
      <w:r w:rsidRPr="00B75172">
        <w:rPr>
          <w:rFonts w:ascii="Times New Roman" w:hAnsi="Times New Roman" w:cs="Times New Roman"/>
          <w:b/>
          <w:sz w:val="24"/>
          <w:szCs w:val="24"/>
        </w:rPr>
        <w:t>Интегриран план в областта на енергетиката и климата на Република България 2021-2030 г.</w:t>
      </w:r>
      <w:r w:rsidRPr="00B75172">
        <w:rPr>
          <w:rFonts w:ascii="Times New Roman" w:hAnsi="Times New Roman" w:cs="Times New Roman"/>
          <w:sz w:val="24"/>
          <w:szCs w:val="24"/>
        </w:rPr>
        <w:t xml:space="preserve"> </w:t>
      </w:r>
      <w:r>
        <w:rPr>
          <w:rFonts w:ascii="Times New Roman" w:hAnsi="Times New Roman" w:cs="Times New Roman"/>
          <w:sz w:val="24"/>
          <w:szCs w:val="24"/>
        </w:rPr>
        <w:t>(</w:t>
      </w:r>
      <w:r w:rsidRPr="00B75172">
        <w:rPr>
          <w:rFonts w:ascii="Times New Roman" w:hAnsi="Times New Roman" w:cs="Times New Roman"/>
          <w:sz w:val="24"/>
          <w:szCs w:val="24"/>
        </w:rPr>
        <w:t>„Политики и мерки“</w:t>
      </w:r>
      <w:r>
        <w:rPr>
          <w:rFonts w:ascii="Times New Roman" w:hAnsi="Times New Roman" w:cs="Times New Roman"/>
          <w:sz w:val="24"/>
          <w:szCs w:val="24"/>
        </w:rPr>
        <w:t>)</w:t>
      </w:r>
    </w:p>
    <w:p w14:paraId="52BDDE85" w14:textId="7BEC5D58" w:rsidR="00B75172" w:rsidRPr="00B75172" w:rsidRDefault="009623B1" w:rsidP="008D7607">
      <w:pPr>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и</w:t>
      </w:r>
      <w:r w:rsidR="00B75172" w:rsidRPr="00B75172">
        <w:rPr>
          <w:rFonts w:ascii="Times New Roman" w:hAnsi="Times New Roman" w:cs="Times New Roman"/>
          <w:sz w:val="24"/>
          <w:szCs w:val="24"/>
        </w:rPr>
        <w:t>зм</w:t>
      </w:r>
      <w:r>
        <w:rPr>
          <w:rFonts w:ascii="Times New Roman" w:hAnsi="Times New Roman" w:cs="Times New Roman"/>
          <w:sz w:val="24"/>
          <w:szCs w:val="24"/>
        </w:rPr>
        <w:t>ерение „ Енергийна ефективност“</w:t>
      </w:r>
      <w:r w:rsidR="00B561EE">
        <w:rPr>
          <w:rFonts w:ascii="Times New Roman" w:hAnsi="Times New Roman" w:cs="Times New Roman"/>
          <w:sz w:val="24"/>
          <w:szCs w:val="24"/>
        </w:rPr>
        <w:t xml:space="preserve"> </w:t>
      </w:r>
      <w:r w:rsidR="00B75172" w:rsidRPr="00B75172">
        <w:rPr>
          <w:rFonts w:ascii="Times New Roman" w:hAnsi="Times New Roman" w:cs="Times New Roman"/>
          <w:sz w:val="24"/>
          <w:szCs w:val="24"/>
        </w:rPr>
        <w:t>една от планираните мерки за насърчаване на енергийната ефективност е Подг</w:t>
      </w:r>
      <w:r w:rsidR="00F83080">
        <w:rPr>
          <w:rFonts w:ascii="Times New Roman" w:hAnsi="Times New Roman" w:cs="Times New Roman"/>
          <w:sz w:val="24"/>
          <w:szCs w:val="24"/>
        </w:rPr>
        <w:t>отовка и стартиране на цифрова</w:t>
      </w:r>
      <w:r w:rsidR="00B75172" w:rsidRPr="00B75172">
        <w:rPr>
          <w:rFonts w:ascii="Times New Roman" w:hAnsi="Times New Roman" w:cs="Times New Roman"/>
          <w:sz w:val="24"/>
          <w:szCs w:val="24"/>
        </w:rPr>
        <w:t xml:space="preserve"> реформа на българския строителен сектор, в периода 2021 – 2030 г.: </w:t>
      </w:r>
    </w:p>
    <w:p w14:paraId="590E76EC" w14:textId="14A885FE" w:rsidR="00B75172" w:rsidRPr="00B75172" w:rsidRDefault="00B75172" w:rsidP="008D7607">
      <w:pPr>
        <w:pStyle w:val="ListParagraph"/>
        <w:numPr>
          <w:ilvl w:val="0"/>
          <w:numId w:val="9"/>
        </w:numPr>
        <w:spacing w:before="120" w:after="120" w:line="240" w:lineRule="auto"/>
        <w:ind w:left="0" w:firstLine="900"/>
        <w:jc w:val="both"/>
        <w:rPr>
          <w:rFonts w:ascii="Times New Roman" w:hAnsi="Times New Roman" w:cs="Times New Roman"/>
          <w:sz w:val="24"/>
          <w:szCs w:val="24"/>
        </w:rPr>
      </w:pPr>
      <w:r w:rsidRPr="00B75172">
        <w:rPr>
          <w:rFonts w:ascii="Times New Roman" w:hAnsi="Times New Roman" w:cs="Times New Roman"/>
          <w:sz w:val="24"/>
          <w:szCs w:val="24"/>
        </w:rPr>
        <w:t xml:space="preserve">Разработване и изпълнение на стратегия и национален план с мерки за цифровизация на строителния сектор;  </w:t>
      </w:r>
    </w:p>
    <w:p w14:paraId="1AF51713" w14:textId="0DAA1FC8" w:rsidR="00B75172" w:rsidRPr="00B75172" w:rsidRDefault="00B75172" w:rsidP="008D7607">
      <w:pPr>
        <w:pStyle w:val="ListParagraph"/>
        <w:numPr>
          <w:ilvl w:val="0"/>
          <w:numId w:val="9"/>
        </w:numPr>
        <w:spacing w:before="120" w:after="120" w:line="240" w:lineRule="auto"/>
        <w:ind w:left="0" w:firstLine="900"/>
        <w:jc w:val="both"/>
        <w:rPr>
          <w:rFonts w:ascii="Times New Roman" w:hAnsi="Times New Roman" w:cs="Times New Roman"/>
          <w:sz w:val="24"/>
          <w:szCs w:val="24"/>
        </w:rPr>
      </w:pPr>
      <w:r w:rsidRPr="00B75172">
        <w:rPr>
          <w:rFonts w:ascii="Times New Roman" w:hAnsi="Times New Roman" w:cs="Times New Roman"/>
          <w:sz w:val="24"/>
          <w:szCs w:val="24"/>
        </w:rPr>
        <w:t>Разработване на стандарти и наредби за прилагане на цифровизацията и информационното моделиране на сгради (</w:t>
      </w:r>
      <w:r w:rsidR="00F83080">
        <w:rPr>
          <w:rFonts w:ascii="Times New Roman" w:hAnsi="Times New Roman" w:cs="Times New Roman"/>
          <w:sz w:val="24"/>
          <w:szCs w:val="24"/>
        </w:rPr>
        <w:t>СИМ/</w:t>
      </w:r>
      <w:r w:rsidRPr="00B75172">
        <w:rPr>
          <w:rFonts w:ascii="Times New Roman" w:hAnsi="Times New Roman" w:cs="Times New Roman"/>
          <w:sz w:val="24"/>
          <w:szCs w:val="24"/>
        </w:rPr>
        <w:t xml:space="preserve">BIM) в строителния сектор вкл. съпровождащите ги анализи; </w:t>
      </w:r>
    </w:p>
    <w:p w14:paraId="4782F77D" w14:textId="0073E8BA" w:rsidR="00B75172" w:rsidRDefault="00F83080" w:rsidP="008D7607">
      <w:pPr>
        <w:pStyle w:val="ListParagraph"/>
        <w:numPr>
          <w:ilvl w:val="0"/>
          <w:numId w:val="9"/>
        </w:numPr>
        <w:spacing w:before="120" w:after="12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lastRenderedPageBreak/>
        <w:t>Изпълнение на цифров</w:t>
      </w:r>
      <w:r w:rsidR="00B75172" w:rsidRPr="00B75172">
        <w:rPr>
          <w:rFonts w:ascii="Times New Roman" w:hAnsi="Times New Roman" w:cs="Times New Roman"/>
          <w:sz w:val="24"/>
          <w:szCs w:val="24"/>
        </w:rPr>
        <w:t>ата реформа на строителния сектор.</w:t>
      </w:r>
    </w:p>
    <w:p w14:paraId="065D4A1C" w14:textId="77777777" w:rsidR="00C577E7" w:rsidRPr="00C577E7" w:rsidRDefault="00BF7730" w:rsidP="008D7607">
      <w:pPr>
        <w:pStyle w:val="ListParagraph"/>
        <w:numPr>
          <w:ilvl w:val="0"/>
          <w:numId w:val="7"/>
        </w:numPr>
        <w:spacing w:before="120" w:after="120" w:line="240" w:lineRule="auto"/>
        <w:ind w:left="0" w:firstLine="900"/>
        <w:jc w:val="both"/>
        <w:rPr>
          <w:rFonts w:ascii="Times New Roman" w:hAnsi="Times New Roman" w:cs="Times New Roman"/>
          <w:sz w:val="24"/>
          <w:szCs w:val="24"/>
        </w:rPr>
      </w:pPr>
      <w:r w:rsidRPr="002E7A04">
        <w:rPr>
          <w:rFonts w:ascii="Times New Roman" w:hAnsi="Times New Roman" w:cs="Times New Roman"/>
          <w:b/>
          <w:sz w:val="24"/>
          <w:szCs w:val="24"/>
        </w:rPr>
        <w:t>Националната програма за развитие БЪЛГАРИЯ 2030</w:t>
      </w:r>
      <w:r w:rsidR="00C577E7">
        <w:rPr>
          <w:rFonts w:ascii="Times New Roman" w:hAnsi="Times New Roman" w:cs="Times New Roman"/>
          <w:b/>
          <w:sz w:val="24"/>
          <w:szCs w:val="24"/>
        </w:rPr>
        <w:t xml:space="preserve"> </w:t>
      </w:r>
      <w:r w:rsidR="00C577E7" w:rsidRPr="00C577E7">
        <w:rPr>
          <w:rFonts w:ascii="Times New Roman" w:hAnsi="Times New Roman" w:cs="Times New Roman"/>
          <w:sz w:val="24"/>
          <w:szCs w:val="24"/>
        </w:rPr>
        <w:t>(Ос на развитие „Иновативна и интелигентна България“)</w:t>
      </w:r>
    </w:p>
    <w:p w14:paraId="43F0C387" w14:textId="39447772" w:rsidR="00BF7730" w:rsidRDefault="000A1B31" w:rsidP="00A22A49">
      <w:pPr>
        <w:spacing w:before="120" w:after="120" w:line="240" w:lineRule="auto"/>
        <w:ind w:firstLine="907"/>
        <w:jc w:val="both"/>
        <w:rPr>
          <w:rFonts w:ascii="Times New Roman" w:hAnsi="Times New Roman" w:cs="Times New Roman"/>
          <w:sz w:val="24"/>
          <w:szCs w:val="24"/>
        </w:rPr>
      </w:pPr>
      <w:r w:rsidRPr="000A1B31">
        <w:rPr>
          <w:rFonts w:ascii="Times New Roman" w:hAnsi="Times New Roman" w:cs="Times New Roman"/>
          <w:sz w:val="24"/>
          <w:szCs w:val="24"/>
        </w:rPr>
        <w:t xml:space="preserve">Реализацията на </w:t>
      </w:r>
      <w:r w:rsidR="00F83080">
        <w:rPr>
          <w:rFonts w:ascii="Times New Roman" w:hAnsi="Times New Roman" w:cs="Times New Roman"/>
          <w:sz w:val="24"/>
          <w:szCs w:val="24"/>
        </w:rPr>
        <w:t>цифровата реформа</w:t>
      </w:r>
      <w:r w:rsidR="002F27E1">
        <w:rPr>
          <w:rFonts w:ascii="Times New Roman" w:hAnsi="Times New Roman" w:cs="Times New Roman"/>
          <w:sz w:val="24"/>
          <w:szCs w:val="24"/>
        </w:rPr>
        <w:t xml:space="preserve"> ще допринесе за</w:t>
      </w:r>
      <w:r w:rsidRPr="000A1B31">
        <w:rPr>
          <w:rFonts w:ascii="Times New Roman" w:hAnsi="Times New Roman" w:cs="Times New Roman"/>
          <w:sz w:val="24"/>
          <w:szCs w:val="24"/>
        </w:rPr>
        <w:t xml:space="preserve"> постигане на основна цел 1 от Националната програма за развитие: България 2030, свързана с технологична трансформация на икономиката, повишаване на ресурсната ефективност и наваксване на </w:t>
      </w:r>
      <w:r w:rsidR="00B50AD2">
        <w:rPr>
          <w:rFonts w:ascii="Times New Roman" w:hAnsi="Times New Roman" w:cs="Times New Roman"/>
          <w:sz w:val="24"/>
          <w:szCs w:val="24"/>
        </w:rPr>
        <w:t xml:space="preserve">изоставането в цифровизацията ѝ; </w:t>
      </w:r>
      <w:r w:rsidR="00B50AD2" w:rsidRPr="00B50AD2">
        <w:rPr>
          <w:rFonts w:ascii="Times New Roman" w:hAnsi="Times New Roman" w:cs="Times New Roman"/>
          <w:sz w:val="24"/>
          <w:szCs w:val="24"/>
        </w:rPr>
        <w:t>Приори</w:t>
      </w:r>
      <w:r w:rsidR="00B50AD2">
        <w:rPr>
          <w:rFonts w:ascii="Times New Roman" w:hAnsi="Times New Roman" w:cs="Times New Roman"/>
          <w:sz w:val="24"/>
          <w:szCs w:val="24"/>
        </w:rPr>
        <w:t>тет П8. Цифрова свързаност, като</w:t>
      </w:r>
      <w:r w:rsidR="00B50AD2" w:rsidRPr="00B50AD2">
        <w:rPr>
          <w:rFonts w:ascii="Times New Roman" w:hAnsi="Times New Roman" w:cs="Times New Roman"/>
          <w:sz w:val="24"/>
          <w:szCs w:val="24"/>
        </w:rPr>
        <w:t xml:space="preserve"> елемент от модерна и сигурна цифрова инфраструктура, изгражд</w:t>
      </w:r>
      <w:r w:rsidR="00B50AD2">
        <w:rPr>
          <w:rFonts w:ascii="Times New Roman" w:hAnsi="Times New Roman" w:cs="Times New Roman"/>
          <w:sz w:val="24"/>
          <w:szCs w:val="24"/>
        </w:rPr>
        <w:t>ането на която е</w:t>
      </w:r>
      <w:r w:rsidR="00B50AD2" w:rsidRPr="00B50AD2">
        <w:rPr>
          <w:rFonts w:ascii="Times New Roman" w:hAnsi="Times New Roman" w:cs="Times New Roman"/>
          <w:sz w:val="24"/>
          <w:szCs w:val="24"/>
        </w:rPr>
        <w:t xml:space="preserve"> основен фокус на политиката до 2030 г., като основа за предлагане на повече услуги чрез цифро</w:t>
      </w:r>
      <w:r w:rsidR="00B50AD2">
        <w:rPr>
          <w:rFonts w:ascii="Times New Roman" w:hAnsi="Times New Roman" w:cs="Times New Roman"/>
          <w:sz w:val="24"/>
          <w:szCs w:val="24"/>
        </w:rPr>
        <w:t xml:space="preserve">во управление и сътрудничество; </w:t>
      </w:r>
      <w:r w:rsidR="00B50AD2" w:rsidRPr="00B50AD2">
        <w:rPr>
          <w:rFonts w:ascii="Times New Roman" w:hAnsi="Times New Roman" w:cs="Times New Roman"/>
          <w:sz w:val="24"/>
          <w:szCs w:val="24"/>
        </w:rPr>
        <w:t>Приоритет П3. Интелигентна индустрия, целта на който е стимулиране на процеса на цифровизация на</w:t>
      </w:r>
      <w:r w:rsidR="00B24311">
        <w:rPr>
          <w:rFonts w:ascii="Times New Roman" w:hAnsi="Times New Roman" w:cs="Times New Roman"/>
          <w:sz w:val="24"/>
          <w:szCs w:val="24"/>
        </w:rPr>
        <w:t xml:space="preserve"> реалната икономика, Приоритет П1</w:t>
      </w:r>
      <w:r w:rsidR="00B24311" w:rsidRPr="00B24311">
        <w:rPr>
          <w:rFonts w:ascii="Times New Roman" w:hAnsi="Times New Roman" w:cs="Times New Roman"/>
          <w:sz w:val="24"/>
          <w:szCs w:val="24"/>
        </w:rPr>
        <w:t>. Образование и умения</w:t>
      </w:r>
      <w:r w:rsidR="00B24311">
        <w:rPr>
          <w:rFonts w:ascii="Times New Roman" w:hAnsi="Times New Roman" w:cs="Times New Roman"/>
          <w:sz w:val="24"/>
          <w:szCs w:val="24"/>
        </w:rPr>
        <w:t xml:space="preserve">, чрез повишаване квалификацията на частния и публичния сектор; Приоритет </w:t>
      </w:r>
      <w:r w:rsidR="00B24311" w:rsidRPr="00B24311">
        <w:rPr>
          <w:rFonts w:ascii="Times New Roman" w:hAnsi="Times New Roman" w:cs="Times New Roman"/>
          <w:sz w:val="24"/>
          <w:szCs w:val="24"/>
        </w:rPr>
        <w:t>П9. Местно развитие</w:t>
      </w:r>
      <w:r w:rsidR="00B24311">
        <w:rPr>
          <w:rFonts w:ascii="Times New Roman" w:hAnsi="Times New Roman" w:cs="Times New Roman"/>
          <w:sz w:val="24"/>
          <w:szCs w:val="24"/>
        </w:rPr>
        <w:t>, чрез осигуряване проектиране и изпълнение</w:t>
      </w:r>
      <w:r w:rsidR="00B24311" w:rsidRPr="00B24311">
        <w:rPr>
          <w:rFonts w:ascii="Times New Roman" w:hAnsi="Times New Roman" w:cs="Times New Roman"/>
          <w:sz w:val="24"/>
          <w:szCs w:val="24"/>
        </w:rPr>
        <w:t xml:space="preserve"> на технологично осигурени, енергоефективни, безопасни и достъпни строежи във всички региони на страна</w:t>
      </w:r>
      <w:r w:rsidR="008C7347">
        <w:rPr>
          <w:rFonts w:ascii="Times New Roman" w:hAnsi="Times New Roman" w:cs="Times New Roman"/>
          <w:sz w:val="24"/>
          <w:szCs w:val="24"/>
        </w:rPr>
        <w:t>та;</w:t>
      </w:r>
      <w:r w:rsidR="00336D52">
        <w:rPr>
          <w:rFonts w:ascii="Times New Roman" w:hAnsi="Times New Roman" w:cs="Times New Roman"/>
          <w:sz w:val="24"/>
          <w:szCs w:val="24"/>
        </w:rPr>
        <w:t xml:space="preserve"> </w:t>
      </w:r>
      <w:r w:rsidR="008C7347" w:rsidRPr="008C7347">
        <w:rPr>
          <w:rFonts w:ascii="Times New Roman" w:hAnsi="Times New Roman" w:cs="Times New Roman"/>
          <w:sz w:val="24"/>
          <w:szCs w:val="24"/>
        </w:rPr>
        <w:t>допринася за адресирането на някои аспекти на Цел 11 „Превръщане на градовете и селищата в приобщаващи, безопасни, адаптивни и устойчиви места за живеене“ и др. от Целите за устойчиво развитие на ООН.</w:t>
      </w:r>
      <w:r w:rsidR="008C7347">
        <w:rPr>
          <w:rFonts w:ascii="Times New Roman" w:hAnsi="Times New Roman" w:cs="Times New Roman"/>
          <w:sz w:val="24"/>
          <w:szCs w:val="24"/>
        </w:rPr>
        <w:t xml:space="preserve"> </w:t>
      </w:r>
    </w:p>
    <w:p w14:paraId="12A715A7" w14:textId="44234A0C" w:rsidR="005D66AA" w:rsidRDefault="005D66AA" w:rsidP="00300872">
      <w:pPr>
        <w:pStyle w:val="ListParagraph"/>
        <w:numPr>
          <w:ilvl w:val="0"/>
          <w:numId w:val="7"/>
        </w:numPr>
        <w:spacing w:before="120" w:after="120" w:line="240" w:lineRule="auto"/>
        <w:ind w:left="0" w:firstLine="907"/>
        <w:jc w:val="both"/>
        <w:rPr>
          <w:rFonts w:ascii="Times New Roman" w:hAnsi="Times New Roman" w:cs="Times New Roman"/>
          <w:sz w:val="24"/>
          <w:szCs w:val="24"/>
        </w:rPr>
      </w:pPr>
      <w:r w:rsidRPr="005D66AA">
        <w:rPr>
          <w:rFonts w:ascii="Times New Roman" w:hAnsi="Times New Roman" w:cs="Times New Roman"/>
          <w:b/>
          <w:sz w:val="24"/>
          <w:szCs w:val="24"/>
        </w:rPr>
        <w:t>Актуализирана стратегия за развитие на електронното управление в Република България 2019-2025 г</w:t>
      </w:r>
      <w:r w:rsidR="00012D37">
        <w:rPr>
          <w:rFonts w:ascii="Times New Roman" w:hAnsi="Times New Roman" w:cs="Times New Roman"/>
          <w:b/>
          <w:sz w:val="24"/>
          <w:szCs w:val="24"/>
        </w:rPr>
        <w:t xml:space="preserve">., </w:t>
      </w:r>
      <w:r w:rsidR="00012D37" w:rsidRPr="00012D37">
        <w:rPr>
          <w:rFonts w:ascii="Times New Roman" w:hAnsi="Times New Roman" w:cs="Times New Roman"/>
          <w:sz w:val="24"/>
          <w:szCs w:val="24"/>
        </w:rPr>
        <w:t>приета с Решение № 298 на Министерския съвет от 2021 г.</w:t>
      </w:r>
      <w:r w:rsidR="00A22A49">
        <w:rPr>
          <w:rFonts w:ascii="Times New Roman" w:hAnsi="Times New Roman" w:cs="Times New Roman"/>
          <w:sz w:val="24"/>
          <w:szCs w:val="24"/>
        </w:rPr>
        <w:t>, която очертава</w:t>
      </w:r>
      <w:r w:rsidR="00A22A49" w:rsidRPr="00A22A49">
        <w:t xml:space="preserve"> </w:t>
      </w:r>
      <w:r w:rsidR="00A22A49" w:rsidRPr="00A22A49">
        <w:rPr>
          <w:rFonts w:ascii="Times New Roman" w:hAnsi="Times New Roman" w:cs="Times New Roman"/>
          <w:sz w:val="24"/>
          <w:szCs w:val="24"/>
        </w:rPr>
        <w:t>основна</w:t>
      </w:r>
      <w:r w:rsidR="00A22A49">
        <w:rPr>
          <w:rFonts w:ascii="Times New Roman" w:hAnsi="Times New Roman" w:cs="Times New Roman"/>
          <w:sz w:val="24"/>
          <w:szCs w:val="24"/>
        </w:rPr>
        <w:t>та</w:t>
      </w:r>
      <w:r w:rsidR="00A22A49" w:rsidRPr="00A22A49">
        <w:rPr>
          <w:rFonts w:ascii="Times New Roman" w:hAnsi="Times New Roman" w:cs="Times New Roman"/>
          <w:sz w:val="24"/>
          <w:szCs w:val="24"/>
        </w:rPr>
        <w:t xml:space="preserve"> рамка за създаване на стратегии по области на политики, с конкретни цели и дейности на ниво централни и териториални администрации.</w:t>
      </w:r>
    </w:p>
    <w:p w14:paraId="18DC7C96" w14:textId="602A375F" w:rsidR="00A22A49" w:rsidRPr="00A22A49" w:rsidRDefault="00A22A49" w:rsidP="00300872">
      <w:pPr>
        <w:spacing w:before="120" w:after="120" w:line="240" w:lineRule="auto"/>
        <w:ind w:firstLine="907"/>
        <w:jc w:val="both"/>
        <w:rPr>
          <w:rFonts w:ascii="Times New Roman" w:hAnsi="Times New Roman" w:cs="Times New Roman"/>
          <w:sz w:val="24"/>
          <w:szCs w:val="24"/>
        </w:rPr>
      </w:pPr>
      <w:r>
        <w:rPr>
          <w:rFonts w:ascii="Times New Roman" w:hAnsi="Times New Roman" w:cs="Times New Roman"/>
          <w:sz w:val="24"/>
          <w:szCs w:val="24"/>
        </w:rPr>
        <w:t xml:space="preserve">В тази връзка е разработена </w:t>
      </w:r>
      <w:r w:rsidRPr="00A22A49">
        <w:rPr>
          <w:rFonts w:ascii="Times New Roman" w:hAnsi="Times New Roman" w:cs="Times New Roman"/>
          <w:sz w:val="24"/>
          <w:szCs w:val="24"/>
        </w:rPr>
        <w:t xml:space="preserve">Специфична стратегическа цел 1.1: </w:t>
      </w:r>
      <w:r>
        <w:rPr>
          <w:rFonts w:ascii="Times New Roman" w:hAnsi="Times New Roman" w:cs="Times New Roman"/>
          <w:sz w:val="24"/>
          <w:szCs w:val="24"/>
        </w:rPr>
        <w:t>„</w:t>
      </w:r>
      <w:r w:rsidRPr="00A22A49">
        <w:rPr>
          <w:rFonts w:ascii="Times New Roman" w:hAnsi="Times New Roman" w:cs="Times New Roman"/>
          <w:sz w:val="24"/>
          <w:szCs w:val="24"/>
        </w:rPr>
        <w:t>Създаване на условия за ефективни електронни административни услуги в инвестиционния процес</w:t>
      </w:r>
      <w:r>
        <w:rPr>
          <w:rFonts w:ascii="Times New Roman" w:hAnsi="Times New Roman" w:cs="Times New Roman"/>
          <w:sz w:val="24"/>
          <w:szCs w:val="24"/>
        </w:rPr>
        <w:t>“ на настоящата стратегия</w:t>
      </w:r>
      <w:r w:rsidRPr="00A22A49">
        <w:rPr>
          <w:rFonts w:ascii="Times New Roman" w:hAnsi="Times New Roman" w:cs="Times New Roman"/>
          <w:sz w:val="24"/>
          <w:szCs w:val="24"/>
        </w:rPr>
        <w:t>.</w:t>
      </w:r>
      <w:r w:rsidRPr="00A22A49">
        <w:t xml:space="preserve"> </w:t>
      </w:r>
      <w:r w:rsidR="00DD2F55">
        <w:t xml:space="preserve">Тя </w:t>
      </w:r>
      <w:r w:rsidRPr="00A22A49">
        <w:rPr>
          <w:rFonts w:ascii="Times New Roman" w:hAnsi="Times New Roman" w:cs="Times New Roman"/>
          <w:sz w:val="24"/>
          <w:szCs w:val="24"/>
        </w:rPr>
        <w:t>има пряко отношение към</w:t>
      </w:r>
      <w:r w:rsidR="00DD2F55" w:rsidRPr="00DD2F55">
        <w:t xml:space="preserve"> </w:t>
      </w:r>
      <w:r w:rsidR="00DD2F55" w:rsidRPr="00DD2F55">
        <w:rPr>
          <w:rFonts w:ascii="Times New Roman" w:hAnsi="Times New Roman" w:cs="Times New Roman"/>
          <w:sz w:val="24"/>
          <w:szCs w:val="24"/>
        </w:rPr>
        <w:t>четири</w:t>
      </w:r>
      <w:r w:rsidR="00DD2F55">
        <w:rPr>
          <w:rFonts w:ascii="Times New Roman" w:hAnsi="Times New Roman" w:cs="Times New Roman"/>
          <w:sz w:val="24"/>
          <w:szCs w:val="24"/>
        </w:rPr>
        <w:t>те</w:t>
      </w:r>
      <w:r w:rsidR="00DD2F55" w:rsidRPr="00DD2F55">
        <w:rPr>
          <w:rFonts w:ascii="Times New Roman" w:hAnsi="Times New Roman" w:cs="Times New Roman"/>
          <w:sz w:val="24"/>
          <w:szCs w:val="24"/>
        </w:rPr>
        <w:t xml:space="preserve"> основни напр</w:t>
      </w:r>
      <w:r w:rsidR="00DD2F55">
        <w:rPr>
          <w:rFonts w:ascii="Times New Roman" w:hAnsi="Times New Roman" w:cs="Times New Roman"/>
          <w:sz w:val="24"/>
          <w:szCs w:val="24"/>
        </w:rPr>
        <w:t>авления за комуникация и услуги</w:t>
      </w:r>
      <w:r w:rsidR="00300872">
        <w:rPr>
          <w:rFonts w:ascii="Times New Roman" w:hAnsi="Times New Roman" w:cs="Times New Roman"/>
          <w:sz w:val="24"/>
          <w:szCs w:val="24"/>
        </w:rPr>
        <w:t xml:space="preserve"> на Актуализираната стратегия</w:t>
      </w:r>
      <w:r w:rsidR="00DD2F55">
        <w:rPr>
          <w:rFonts w:ascii="Times New Roman" w:hAnsi="Times New Roman" w:cs="Times New Roman"/>
          <w:sz w:val="24"/>
          <w:szCs w:val="24"/>
        </w:rPr>
        <w:t>, които</w:t>
      </w:r>
      <w:r w:rsidR="00DD2F55" w:rsidRPr="00DD2F55">
        <w:rPr>
          <w:rFonts w:ascii="Times New Roman" w:hAnsi="Times New Roman" w:cs="Times New Roman"/>
          <w:sz w:val="24"/>
          <w:szCs w:val="24"/>
        </w:rPr>
        <w:t xml:space="preserve">  водят  до  качествени  промени  в  условията  за  комуникиране  и  предост</w:t>
      </w:r>
      <w:r w:rsidR="00DD2F55">
        <w:rPr>
          <w:rFonts w:ascii="Times New Roman" w:hAnsi="Times New Roman" w:cs="Times New Roman"/>
          <w:sz w:val="24"/>
          <w:szCs w:val="24"/>
        </w:rPr>
        <w:t xml:space="preserve">авяне  на  услуги за гражданите, </w:t>
      </w:r>
      <w:r w:rsidR="00DD2F55" w:rsidRPr="00DD2F55">
        <w:rPr>
          <w:rFonts w:ascii="Times New Roman" w:hAnsi="Times New Roman" w:cs="Times New Roman"/>
          <w:sz w:val="24"/>
          <w:szCs w:val="24"/>
        </w:rPr>
        <w:t>оптимизират  процесите  и  деловите  отношения  между  администрацията  и  ра</w:t>
      </w:r>
      <w:r w:rsidR="00DD2F55">
        <w:rPr>
          <w:rFonts w:ascii="Times New Roman" w:hAnsi="Times New Roman" w:cs="Times New Roman"/>
          <w:sz w:val="24"/>
          <w:szCs w:val="24"/>
        </w:rPr>
        <w:t xml:space="preserve">зличните  икономически  субекти, целят </w:t>
      </w:r>
      <w:r w:rsidR="00DD2F55" w:rsidRPr="00DD2F55">
        <w:rPr>
          <w:rFonts w:ascii="Times New Roman" w:hAnsi="Times New Roman" w:cs="Times New Roman"/>
          <w:sz w:val="24"/>
          <w:szCs w:val="24"/>
        </w:rPr>
        <w:t>развитие  на  информационните  технологии  в  национален  и  междудържавен  аспект  с  оглед  на  ефективно  взаимодействие  между различните административни структури</w:t>
      </w:r>
      <w:r w:rsidR="00DD2F55">
        <w:rPr>
          <w:rFonts w:ascii="Times New Roman" w:hAnsi="Times New Roman" w:cs="Times New Roman"/>
          <w:sz w:val="24"/>
          <w:szCs w:val="24"/>
        </w:rPr>
        <w:t xml:space="preserve"> и оптимизират</w:t>
      </w:r>
      <w:r w:rsidR="00DD2F55" w:rsidRPr="00DD2F55">
        <w:rPr>
          <w:rFonts w:ascii="Times New Roman" w:hAnsi="Times New Roman" w:cs="Times New Roman"/>
          <w:sz w:val="24"/>
          <w:szCs w:val="24"/>
        </w:rPr>
        <w:t xml:space="preserve">  бизнес  процесите,  на  отношенията  “Администрация  –  Служители”  и  на  комуникацията в отделните административни структури.</w:t>
      </w:r>
    </w:p>
    <w:p w14:paraId="0689E418" w14:textId="5BEBA256" w:rsidR="00093F7F" w:rsidRPr="00FB4D4D" w:rsidRDefault="00FB4D4D" w:rsidP="00A22A49">
      <w:pPr>
        <w:pStyle w:val="ListParagraph"/>
        <w:numPr>
          <w:ilvl w:val="0"/>
          <w:numId w:val="11"/>
        </w:numPr>
        <w:spacing w:before="120" w:after="120" w:line="240" w:lineRule="auto"/>
        <w:ind w:left="0" w:firstLine="907"/>
        <w:jc w:val="both"/>
        <w:rPr>
          <w:rFonts w:ascii="Times New Roman" w:hAnsi="Times New Roman" w:cs="Times New Roman"/>
          <w:b/>
          <w:sz w:val="24"/>
          <w:szCs w:val="24"/>
        </w:rPr>
      </w:pPr>
      <w:r w:rsidRPr="00FB4D4D">
        <w:rPr>
          <w:rFonts w:ascii="Times New Roman" w:hAnsi="Times New Roman" w:cs="Times New Roman"/>
          <w:b/>
          <w:sz w:val="24"/>
          <w:szCs w:val="24"/>
        </w:rPr>
        <w:t>Националния план за възстановяване и устойчивост 2022-2026 г.</w:t>
      </w:r>
      <w:r w:rsidR="00B71337">
        <w:rPr>
          <w:rFonts w:ascii="Times New Roman" w:hAnsi="Times New Roman" w:cs="Times New Roman"/>
          <w:b/>
          <w:sz w:val="24"/>
          <w:szCs w:val="24"/>
        </w:rPr>
        <w:t xml:space="preserve"> </w:t>
      </w:r>
      <w:r w:rsidR="00B71337" w:rsidRPr="00FB4D4D">
        <w:rPr>
          <w:rFonts w:ascii="Times New Roman" w:hAnsi="Times New Roman" w:cs="Times New Roman"/>
          <w:sz w:val="24"/>
          <w:szCs w:val="24"/>
        </w:rPr>
        <w:t>За финансиране от Инструмента за възстановяване и устойчивост на ЕС, МРРБ подготвя</w:t>
      </w:r>
      <w:r w:rsidR="00B71337">
        <w:rPr>
          <w:rFonts w:ascii="Times New Roman" w:hAnsi="Times New Roman" w:cs="Times New Roman"/>
          <w:sz w:val="24"/>
          <w:szCs w:val="24"/>
        </w:rPr>
        <w:t>:</w:t>
      </w:r>
    </w:p>
    <w:p w14:paraId="73001C38" w14:textId="1B58C7E5" w:rsidR="00EE7A95" w:rsidRPr="00B96AC7" w:rsidRDefault="00545F58" w:rsidP="00A22A49">
      <w:pPr>
        <w:pStyle w:val="ListParagraph"/>
        <w:numPr>
          <w:ilvl w:val="0"/>
          <w:numId w:val="12"/>
        </w:numPr>
        <w:spacing w:before="120" w:after="120" w:line="240" w:lineRule="auto"/>
        <w:ind w:left="0" w:firstLine="907"/>
        <w:jc w:val="both"/>
        <w:rPr>
          <w:rFonts w:ascii="Times New Roman" w:hAnsi="Times New Roman" w:cs="Times New Roman"/>
          <w:sz w:val="24"/>
          <w:szCs w:val="24"/>
        </w:rPr>
      </w:pPr>
      <w:r w:rsidRPr="00B96AC7">
        <w:rPr>
          <w:rFonts w:ascii="Times New Roman" w:hAnsi="Times New Roman" w:cs="Times New Roman"/>
          <w:sz w:val="24"/>
          <w:szCs w:val="24"/>
        </w:rPr>
        <w:t xml:space="preserve">проект за създаване на „Единна информационна система по устройство на територията, инвестиционно проектиране и разрешаване на строителството“ </w:t>
      </w:r>
      <w:r w:rsidR="00FB01BE" w:rsidRPr="00B96AC7">
        <w:rPr>
          <w:rFonts w:ascii="Times New Roman" w:hAnsi="Times New Roman" w:cs="Times New Roman"/>
          <w:sz w:val="24"/>
          <w:szCs w:val="24"/>
        </w:rPr>
        <w:t>- платформа за предоставяне на електронни админ</w:t>
      </w:r>
      <w:r w:rsidR="00EE7A95" w:rsidRPr="00B96AC7">
        <w:rPr>
          <w:rFonts w:ascii="Times New Roman" w:hAnsi="Times New Roman" w:cs="Times New Roman"/>
          <w:sz w:val="24"/>
          <w:szCs w:val="24"/>
        </w:rPr>
        <w:t>истративни услуги, която ще създаде възможност за електронно подаване на документи, заявления и проекти, разрешаване изработването и одобряване на устройствени планове, одобряване на инвестиционни проекти, издаване на разрешения за строеж и въвеждане в експлоатация.</w:t>
      </w:r>
    </w:p>
    <w:p w14:paraId="664796B0" w14:textId="553060FF" w:rsidR="00226839" w:rsidRDefault="00F11D75" w:rsidP="008D7607">
      <w:pPr>
        <w:pStyle w:val="ListParagraph"/>
        <w:numPr>
          <w:ilvl w:val="0"/>
          <w:numId w:val="12"/>
        </w:numPr>
        <w:spacing w:before="120" w:after="120" w:line="240" w:lineRule="auto"/>
        <w:ind w:left="0" w:firstLine="900"/>
        <w:jc w:val="both"/>
        <w:rPr>
          <w:rFonts w:ascii="Times New Roman" w:hAnsi="Times New Roman" w:cs="Times New Roman"/>
          <w:sz w:val="24"/>
          <w:szCs w:val="24"/>
        </w:rPr>
      </w:pPr>
      <w:r w:rsidRPr="00B96AC7">
        <w:rPr>
          <w:rFonts w:ascii="Times New Roman" w:hAnsi="Times New Roman" w:cs="Times New Roman"/>
          <w:sz w:val="24"/>
          <w:szCs w:val="24"/>
        </w:rPr>
        <w:t>п</w:t>
      </w:r>
      <w:r w:rsidR="002F1098" w:rsidRPr="00B96AC7">
        <w:rPr>
          <w:rFonts w:ascii="Times New Roman" w:hAnsi="Times New Roman" w:cs="Times New Roman"/>
          <w:sz w:val="24"/>
          <w:szCs w:val="24"/>
        </w:rPr>
        <w:t>роект „Подкрепа на пилотна фаза</w:t>
      </w:r>
      <w:r w:rsidR="002F1098" w:rsidRPr="00F11D75">
        <w:rPr>
          <w:rFonts w:ascii="Times New Roman" w:hAnsi="Times New Roman" w:cs="Times New Roman"/>
          <w:sz w:val="24"/>
          <w:szCs w:val="24"/>
        </w:rPr>
        <w:t xml:space="preserve"> за въвеждане на строително информационното моделиране (СИМ/BIM) в инвестиционното проектиране и строителството като основа за цифрова реформа на строителния сектор в България“</w:t>
      </w:r>
      <w:r>
        <w:rPr>
          <w:rFonts w:ascii="Times New Roman" w:hAnsi="Times New Roman" w:cs="Times New Roman"/>
          <w:sz w:val="24"/>
          <w:szCs w:val="24"/>
        </w:rPr>
        <w:t xml:space="preserve"> - п</w:t>
      </w:r>
      <w:r w:rsidR="00226839" w:rsidRPr="00F11D75">
        <w:rPr>
          <w:rFonts w:ascii="Times New Roman" w:hAnsi="Times New Roman" w:cs="Times New Roman"/>
          <w:sz w:val="24"/>
          <w:szCs w:val="24"/>
        </w:rPr>
        <w:t>роектните дейности са</w:t>
      </w:r>
      <w:r>
        <w:rPr>
          <w:rFonts w:ascii="Times New Roman" w:hAnsi="Times New Roman" w:cs="Times New Roman"/>
          <w:sz w:val="24"/>
          <w:szCs w:val="24"/>
        </w:rPr>
        <w:t xml:space="preserve"> разработени и в съответствие с</w:t>
      </w:r>
      <w:r w:rsidRPr="00F11D75">
        <w:rPr>
          <w:rFonts w:ascii="Times New Roman" w:hAnsi="Times New Roman" w:cs="Times New Roman"/>
          <w:sz w:val="24"/>
          <w:szCs w:val="24"/>
        </w:rPr>
        <w:t xml:space="preserve"> </w:t>
      </w:r>
      <w:r w:rsidRPr="00BF56DD">
        <w:rPr>
          <w:rFonts w:ascii="Times New Roman" w:hAnsi="Times New Roman" w:cs="Times New Roman"/>
          <w:b/>
          <w:sz w:val="24"/>
          <w:szCs w:val="24"/>
        </w:rPr>
        <w:t>препоръки 2, 3 и 4 на Съвета, от 8 юни 2020 година относно националната програма за реформи на България за 2020 г.</w:t>
      </w:r>
      <w:r w:rsidRPr="00F11D75">
        <w:rPr>
          <w:rFonts w:ascii="Times New Roman" w:hAnsi="Times New Roman" w:cs="Times New Roman"/>
          <w:sz w:val="24"/>
          <w:szCs w:val="24"/>
        </w:rPr>
        <w:t xml:space="preserve"> </w:t>
      </w:r>
      <w:r w:rsidR="00226839" w:rsidRPr="00F11D75">
        <w:rPr>
          <w:rFonts w:ascii="Times New Roman" w:hAnsi="Times New Roman" w:cs="Times New Roman"/>
          <w:sz w:val="24"/>
          <w:szCs w:val="24"/>
        </w:rPr>
        <w:t xml:space="preserve">за подобряване достъпа до работа от разстояние, насърчаване цифровите умения, предоставяне на ефективна подкрепа на МСП и на самостоятелно заетите лица, съсредоточаване на </w:t>
      </w:r>
      <w:r w:rsidR="00226839" w:rsidRPr="00F11D75">
        <w:rPr>
          <w:rFonts w:ascii="Times New Roman" w:hAnsi="Times New Roman" w:cs="Times New Roman"/>
          <w:sz w:val="24"/>
          <w:szCs w:val="24"/>
        </w:rPr>
        <w:lastRenderedPageBreak/>
        <w:t>инвестициите в областта на екологичния и цифровия преход</w:t>
      </w:r>
      <w:r w:rsidR="00BF56DD">
        <w:rPr>
          <w:rFonts w:ascii="Times New Roman" w:hAnsi="Times New Roman" w:cs="Times New Roman"/>
          <w:sz w:val="24"/>
          <w:szCs w:val="24"/>
        </w:rPr>
        <w:t>,</w:t>
      </w:r>
      <w:r w:rsidR="00BF56DD" w:rsidRPr="00BF56DD">
        <w:t xml:space="preserve"> </w:t>
      </w:r>
      <w:r w:rsidR="00BF56DD" w:rsidRPr="00BF56DD">
        <w:rPr>
          <w:rFonts w:ascii="Times New Roman" w:hAnsi="Times New Roman" w:cs="Times New Roman"/>
          <w:sz w:val="24"/>
          <w:szCs w:val="24"/>
        </w:rPr>
        <w:t>подобряване ефективността на публичната администрация и укрепване на електронното управление</w:t>
      </w:r>
      <w:r w:rsidR="00BF56DD">
        <w:rPr>
          <w:rFonts w:ascii="Times New Roman" w:hAnsi="Times New Roman" w:cs="Times New Roman"/>
          <w:sz w:val="24"/>
          <w:szCs w:val="24"/>
        </w:rPr>
        <w:t xml:space="preserve"> </w:t>
      </w:r>
      <w:r w:rsidR="00226839" w:rsidRPr="00F11D75">
        <w:rPr>
          <w:rFonts w:ascii="Times New Roman" w:hAnsi="Times New Roman" w:cs="Times New Roman"/>
          <w:sz w:val="24"/>
          <w:szCs w:val="24"/>
        </w:rPr>
        <w:t>;</w:t>
      </w:r>
    </w:p>
    <w:p w14:paraId="636CD200" w14:textId="7B8A70EB" w:rsidR="005854EA" w:rsidRPr="00F11D75" w:rsidRDefault="005854EA" w:rsidP="008D7607">
      <w:pPr>
        <w:pStyle w:val="ListParagraph"/>
        <w:numPr>
          <w:ilvl w:val="0"/>
          <w:numId w:val="10"/>
        </w:numPr>
        <w:spacing w:before="120" w:after="120" w:line="240" w:lineRule="auto"/>
        <w:ind w:left="0" w:firstLine="900"/>
        <w:jc w:val="both"/>
        <w:rPr>
          <w:rFonts w:ascii="Times New Roman" w:hAnsi="Times New Roman" w:cs="Times New Roman"/>
          <w:sz w:val="24"/>
          <w:szCs w:val="24"/>
        </w:rPr>
      </w:pPr>
      <w:r w:rsidRPr="00503A3D">
        <w:rPr>
          <w:rFonts w:ascii="Times New Roman" w:hAnsi="Times New Roman" w:cs="Times New Roman"/>
          <w:b/>
          <w:sz w:val="24"/>
          <w:szCs w:val="24"/>
        </w:rPr>
        <w:t>Заповед № РД-02-14-165_20.02.2020</w:t>
      </w:r>
      <w:r w:rsidR="00F11D75" w:rsidRPr="00503A3D">
        <w:rPr>
          <w:rFonts w:ascii="Times New Roman" w:hAnsi="Times New Roman" w:cs="Times New Roman"/>
          <w:b/>
          <w:sz w:val="24"/>
          <w:szCs w:val="24"/>
        </w:rPr>
        <w:t xml:space="preserve"> на министъра на регионалното развитие и благоустройството</w:t>
      </w:r>
      <w:r w:rsidR="00F11D75" w:rsidRPr="00F11D75">
        <w:rPr>
          <w:rFonts w:ascii="Times New Roman" w:hAnsi="Times New Roman" w:cs="Times New Roman"/>
          <w:sz w:val="24"/>
          <w:szCs w:val="24"/>
        </w:rPr>
        <w:t xml:space="preserve"> за създаван</w:t>
      </w:r>
      <w:r w:rsidRPr="00F11D75">
        <w:rPr>
          <w:rFonts w:ascii="Times New Roman" w:hAnsi="Times New Roman" w:cs="Times New Roman"/>
          <w:sz w:val="24"/>
          <w:szCs w:val="24"/>
        </w:rPr>
        <w:t xml:space="preserve">е </w:t>
      </w:r>
      <w:r w:rsidR="00F11D75" w:rsidRPr="00F11D75">
        <w:rPr>
          <w:rFonts w:ascii="Times New Roman" w:hAnsi="Times New Roman" w:cs="Times New Roman"/>
          <w:sz w:val="24"/>
          <w:szCs w:val="24"/>
        </w:rPr>
        <w:t xml:space="preserve">на </w:t>
      </w:r>
      <w:r w:rsidRPr="00F11D75">
        <w:rPr>
          <w:rFonts w:ascii="Times New Roman" w:hAnsi="Times New Roman" w:cs="Times New Roman"/>
          <w:sz w:val="24"/>
          <w:szCs w:val="24"/>
        </w:rPr>
        <w:t xml:space="preserve">Национална работна група (НРГ) за въвеждане на СИМ за целия жизнен цикъл на строежите. Основните задачи на НРГ са </w:t>
      </w:r>
      <w:r w:rsidR="00221687">
        <w:rPr>
          <w:rFonts w:ascii="Times New Roman" w:hAnsi="Times New Roman" w:cs="Times New Roman"/>
          <w:sz w:val="24"/>
          <w:szCs w:val="24"/>
        </w:rPr>
        <w:t xml:space="preserve">изпълнение на </w:t>
      </w:r>
      <w:r w:rsidRPr="00F11D75">
        <w:rPr>
          <w:rFonts w:ascii="Times New Roman" w:hAnsi="Times New Roman" w:cs="Times New Roman"/>
          <w:sz w:val="24"/>
          <w:szCs w:val="24"/>
        </w:rPr>
        <w:t>консултативни и експертни функции п</w:t>
      </w:r>
      <w:r w:rsidR="00221687">
        <w:rPr>
          <w:rFonts w:ascii="Times New Roman" w:hAnsi="Times New Roman" w:cs="Times New Roman"/>
          <w:sz w:val="24"/>
          <w:szCs w:val="24"/>
        </w:rPr>
        <w:t>ри</w:t>
      </w:r>
      <w:r w:rsidRPr="00F11D75">
        <w:rPr>
          <w:rFonts w:ascii="Times New Roman" w:hAnsi="Times New Roman" w:cs="Times New Roman"/>
          <w:sz w:val="24"/>
          <w:szCs w:val="24"/>
        </w:rPr>
        <w:t>:</w:t>
      </w:r>
    </w:p>
    <w:p w14:paraId="60C131B3" w14:textId="1FB7117A" w:rsidR="005854EA" w:rsidRPr="00221687" w:rsidRDefault="005854EA" w:rsidP="008D7607">
      <w:pPr>
        <w:pStyle w:val="ListParagraph"/>
        <w:numPr>
          <w:ilvl w:val="0"/>
          <w:numId w:val="13"/>
        </w:numPr>
        <w:spacing w:before="120" w:after="120" w:line="240" w:lineRule="auto"/>
        <w:ind w:left="0" w:firstLine="900"/>
        <w:jc w:val="both"/>
        <w:rPr>
          <w:rFonts w:ascii="Times New Roman" w:hAnsi="Times New Roman" w:cs="Times New Roman"/>
          <w:sz w:val="24"/>
          <w:szCs w:val="24"/>
        </w:rPr>
      </w:pPr>
      <w:r w:rsidRPr="00221687">
        <w:rPr>
          <w:rFonts w:ascii="Times New Roman" w:hAnsi="Times New Roman" w:cs="Times New Roman"/>
          <w:sz w:val="24"/>
          <w:szCs w:val="24"/>
        </w:rPr>
        <w:t>Разработване на проект на Дългосрочна стратегия за въвеждане на СИМ при проектирането, изпълнението и поддържането на строежите, като основа на цифровата трансформация на строителния сектор и</w:t>
      </w:r>
    </w:p>
    <w:p w14:paraId="6E9C88D9" w14:textId="77777777" w:rsidR="005854EA" w:rsidRPr="00221687" w:rsidRDefault="005854EA" w:rsidP="008D7607">
      <w:pPr>
        <w:pStyle w:val="ListParagraph"/>
        <w:numPr>
          <w:ilvl w:val="0"/>
          <w:numId w:val="14"/>
        </w:numPr>
        <w:spacing w:before="120" w:after="120" w:line="240" w:lineRule="auto"/>
        <w:ind w:left="0" w:firstLine="900"/>
        <w:jc w:val="both"/>
        <w:rPr>
          <w:rFonts w:ascii="Times New Roman" w:hAnsi="Times New Roman" w:cs="Times New Roman"/>
          <w:sz w:val="24"/>
          <w:szCs w:val="24"/>
        </w:rPr>
      </w:pPr>
      <w:r w:rsidRPr="00221687">
        <w:rPr>
          <w:rFonts w:ascii="Times New Roman" w:hAnsi="Times New Roman" w:cs="Times New Roman"/>
          <w:sz w:val="24"/>
          <w:szCs w:val="24"/>
        </w:rPr>
        <w:t xml:space="preserve">Изработване на проект на План за действие по изпълнението на Дългосрочната стратегия </w:t>
      </w:r>
    </w:p>
    <w:p w14:paraId="1E4DDC77" w14:textId="73236703" w:rsidR="001B5696" w:rsidRDefault="00FD3B12" w:rsidP="008D7607">
      <w:pPr>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 изпълнение на задачите НРГ</w:t>
      </w:r>
      <w:r w:rsidR="005854EA" w:rsidRPr="005854EA">
        <w:rPr>
          <w:rFonts w:ascii="Times New Roman" w:hAnsi="Times New Roman" w:cs="Times New Roman"/>
          <w:sz w:val="24"/>
          <w:szCs w:val="24"/>
        </w:rPr>
        <w:t xml:space="preserve"> работи съвместно с екипа по изпълнение на проект REFORM/SC2020/089 „Подготовка и стартиране на цифрова реформа на българския строителен сектор“, финансиран по Програмата за подкрепа на структурната реформа 2017-2020 г. на Европейския съюз.</w:t>
      </w:r>
    </w:p>
    <w:p w14:paraId="2C0F753B" w14:textId="711EA1CC" w:rsidR="00C23570" w:rsidRDefault="0055116E" w:rsidP="008D7607">
      <w:pPr>
        <w:spacing w:before="120" w:after="120" w:line="240" w:lineRule="auto"/>
        <w:ind w:firstLine="907"/>
        <w:jc w:val="both"/>
        <w:rPr>
          <w:rFonts w:ascii="Times New Roman" w:hAnsi="Times New Roman" w:cs="Times New Roman"/>
          <w:sz w:val="24"/>
          <w:szCs w:val="24"/>
        </w:rPr>
      </w:pPr>
      <w:r w:rsidRPr="0055116E">
        <w:rPr>
          <w:rFonts w:ascii="Times New Roman" w:hAnsi="Times New Roman" w:cs="Times New Roman"/>
          <w:sz w:val="24"/>
          <w:szCs w:val="24"/>
        </w:rPr>
        <w:t xml:space="preserve">Стратегията за цифрова реформа на българския строителен сектор </w:t>
      </w:r>
      <w:r w:rsidR="00C23570" w:rsidRPr="00C23570">
        <w:rPr>
          <w:rFonts w:ascii="Times New Roman" w:hAnsi="Times New Roman" w:cs="Times New Roman"/>
          <w:sz w:val="24"/>
          <w:szCs w:val="24"/>
        </w:rPr>
        <w:t>е разработена чрез партньорство между държавните институции с отговорности за развитието на секторната политика</w:t>
      </w:r>
      <w:r w:rsidR="00683E5C">
        <w:rPr>
          <w:rFonts w:ascii="Times New Roman" w:hAnsi="Times New Roman" w:cs="Times New Roman"/>
          <w:sz w:val="24"/>
          <w:szCs w:val="24"/>
        </w:rPr>
        <w:t>, електронното управление</w:t>
      </w:r>
      <w:r w:rsidR="00C23570" w:rsidRPr="00C23570">
        <w:rPr>
          <w:rFonts w:ascii="Times New Roman" w:hAnsi="Times New Roman" w:cs="Times New Roman"/>
          <w:sz w:val="24"/>
          <w:szCs w:val="24"/>
        </w:rPr>
        <w:t xml:space="preserve"> </w:t>
      </w:r>
      <w:r w:rsidR="00683E5C">
        <w:rPr>
          <w:rFonts w:ascii="Times New Roman" w:hAnsi="Times New Roman" w:cs="Times New Roman"/>
          <w:sz w:val="24"/>
          <w:szCs w:val="24"/>
        </w:rPr>
        <w:t xml:space="preserve">и </w:t>
      </w:r>
      <w:r w:rsidR="00C23570" w:rsidRPr="00C23570">
        <w:rPr>
          <w:rFonts w:ascii="Times New Roman" w:hAnsi="Times New Roman" w:cs="Times New Roman"/>
          <w:sz w:val="24"/>
          <w:szCs w:val="24"/>
        </w:rPr>
        <w:t xml:space="preserve">професионално образование и обучение. В цялостния процес по подготовката на този документ Министерството на </w:t>
      </w:r>
      <w:r w:rsidR="00683E5C">
        <w:rPr>
          <w:rFonts w:ascii="Times New Roman" w:hAnsi="Times New Roman" w:cs="Times New Roman"/>
          <w:sz w:val="24"/>
          <w:szCs w:val="24"/>
        </w:rPr>
        <w:t xml:space="preserve">регионалното развитие и благоустройството </w:t>
      </w:r>
      <w:r w:rsidR="00C23570" w:rsidRPr="00C23570">
        <w:rPr>
          <w:rFonts w:ascii="Times New Roman" w:hAnsi="Times New Roman" w:cs="Times New Roman"/>
          <w:sz w:val="24"/>
          <w:szCs w:val="24"/>
        </w:rPr>
        <w:t xml:space="preserve"> взаимодейства ефективно с </w:t>
      </w:r>
      <w:r w:rsidR="008A0935" w:rsidRPr="008A0935">
        <w:rPr>
          <w:rFonts w:ascii="Times New Roman" w:hAnsi="Times New Roman" w:cs="Times New Roman"/>
          <w:sz w:val="24"/>
          <w:szCs w:val="24"/>
        </w:rPr>
        <w:t>широк кръг от заинтересовани страни</w:t>
      </w:r>
      <w:r w:rsidR="008A0935">
        <w:rPr>
          <w:rFonts w:ascii="Times New Roman" w:hAnsi="Times New Roman" w:cs="Times New Roman"/>
          <w:sz w:val="24"/>
          <w:szCs w:val="24"/>
        </w:rPr>
        <w:t>, с</w:t>
      </w:r>
      <w:r w:rsidR="008A0935" w:rsidRPr="008A0935">
        <w:rPr>
          <w:rFonts w:ascii="Times New Roman" w:hAnsi="Times New Roman" w:cs="Times New Roman"/>
          <w:sz w:val="24"/>
          <w:szCs w:val="24"/>
        </w:rPr>
        <w:t xml:space="preserve"> </w:t>
      </w:r>
      <w:r w:rsidR="00C23570" w:rsidRPr="00C23570">
        <w:rPr>
          <w:rFonts w:ascii="Times New Roman" w:hAnsi="Times New Roman" w:cs="Times New Roman"/>
          <w:sz w:val="24"/>
          <w:szCs w:val="24"/>
        </w:rPr>
        <w:t xml:space="preserve">национално </w:t>
      </w:r>
      <w:r w:rsidR="00C23570" w:rsidRPr="008A0935">
        <w:rPr>
          <w:rFonts w:ascii="Times New Roman" w:hAnsi="Times New Roman" w:cs="Times New Roman"/>
          <w:sz w:val="24"/>
          <w:szCs w:val="24"/>
        </w:rPr>
        <w:t>представените организации</w:t>
      </w:r>
      <w:r w:rsidR="00C23570" w:rsidRPr="00C23570">
        <w:rPr>
          <w:rFonts w:ascii="Times New Roman" w:hAnsi="Times New Roman" w:cs="Times New Roman"/>
          <w:sz w:val="24"/>
          <w:szCs w:val="24"/>
        </w:rPr>
        <w:t xml:space="preserve"> </w:t>
      </w:r>
      <w:r w:rsidR="008A0935" w:rsidRPr="008A0935">
        <w:rPr>
          <w:rFonts w:ascii="Times New Roman" w:hAnsi="Times New Roman" w:cs="Times New Roman"/>
          <w:sz w:val="24"/>
          <w:szCs w:val="24"/>
        </w:rPr>
        <w:t>на общините в Република България</w:t>
      </w:r>
      <w:r w:rsidR="008A0935">
        <w:rPr>
          <w:rFonts w:ascii="Times New Roman" w:hAnsi="Times New Roman" w:cs="Times New Roman"/>
          <w:sz w:val="24"/>
          <w:szCs w:val="24"/>
        </w:rPr>
        <w:t xml:space="preserve">, </w:t>
      </w:r>
      <w:r w:rsidR="008A0935" w:rsidRPr="008A0935">
        <w:rPr>
          <w:rFonts w:ascii="Times New Roman" w:hAnsi="Times New Roman" w:cs="Times New Roman"/>
          <w:sz w:val="24"/>
          <w:szCs w:val="24"/>
        </w:rPr>
        <w:t>на архитектите</w:t>
      </w:r>
      <w:r w:rsidR="008A0935">
        <w:rPr>
          <w:rFonts w:ascii="Times New Roman" w:hAnsi="Times New Roman" w:cs="Times New Roman"/>
          <w:sz w:val="24"/>
          <w:szCs w:val="24"/>
        </w:rPr>
        <w:t xml:space="preserve">, </w:t>
      </w:r>
      <w:r w:rsidR="008A0935" w:rsidRPr="008A0935">
        <w:rPr>
          <w:rFonts w:ascii="Times New Roman" w:hAnsi="Times New Roman" w:cs="Times New Roman"/>
          <w:sz w:val="24"/>
          <w:szCs w:val="24"/>
        </w:rPr>
        <w:t>инженерите в инвестиционното проектиране</w:t>
      </w:r>
      <w:r w:rsidR="008A0935">
        <w:rPr>
          <w:rFonts w:ascii="Times New Roman" w:hAnsi="Times New Roman" w:cs="Times New Roman"/>
          <w:sz w:val="24"/>
          <w:szCs w:val="24"/>
        </w:rPr>
        <w:t xml:space="preserve"> и консултантите, строителите и </w:t>
      </w:r>
      <w:r w:rsidR="008A0935" w:rsidRPr="008A0935">
        <w:rPr>
          <w:rFonts w:ascii="Times New Roman" w:hAnsi="Times New Roman" w:cs="Times New Roman"/>
          <w:sz w:val="24"/>
          <w:szCs w:val="24"/>
        </w:rPr>
        <w:t>предприемачи</w:t>
      </w:r>
      <w:r w:rsidR="008A0935">
        <w:rPr>
          <w:rFonts w:ascii="Times New Roman" w:hAnsi="Times New Roman" w:cs="Times New Roman"/>
          <w:sz w:val="24"/>
          <w:szCs w:val="24"/>
        </w:rPr>
        <w:t xml:space="preserve">те, висшите училища, подготвящи кадри за строителния сектор,  </w:t>
      </w:r>
      <w:r w:rsidR="008A0935" w:rsidRPr="008A0935">
        <w:rPr>
          <w:rFonts w:ascii="Times New Roman" w:hAnsi="Times New Roman" w:cs="Times New Roman"/>
          <w:sz w:val="24"/>
          <w:szCs w:val="24"/>
        </w:rPr>
        <w:t>Българския институт за стандартизация,  Агенция</w:t>
      </w:r>
      <w:r w:rsidR="008A0935">
        <w:rPr>
          <w:rFonts w:ascii="Times New Roman" w:hAnsi="Times New Roman" w:cs="Times New Roman"/>
          <w:sz w:val="24"/>
          <w:szCs w:val="24"/>
        </w:rPr>
        <w:t>та</w:t>
      </w:r>
      <w:r w:rsidR="008A0935" w:rsidRPr="008A0935">
        <w:rPr>
          <w:rFonts w:ascii="Times New Roman" w:hAnsi="Times New Roman" w:cs="Times New Roman"/>
          <w:sz w:val="24"/>
          <w:szCs w:val="24"/>
        </w:rPr>
        <w:t xml:space="preserve"> по обществени поръчки</w:t>
      </w:r>
      <w:r w:rsidR="008A0935">
        <w:rPr>
          <w:rFonts w:ascii="Times New Roman" w:hAnsi="Times New Roman" w:cs="Times New Roman"/>
          <w:sz w:val="24"/>
          <w:szCs w:val="24"/>
        </w:rPr>
        <w:t>, с представители на бизнеса</w:t>
      </w:r>
      <w:r w:rsidR="00C23570" w:rsidRPr="00C23570">
        <w:rPr>
          <w:rFonts w:ascii="Times New Roman" w:hAnsi="Times New Roman" w:cs="Times New Roman"/>
          <w:sz w:val="24"/>
          <w:szCs w:val="24"/>
        </w:rPr>
        <w:t>.</w:t>
      </w:r>
    </w:p>
    <w:p w14:paraId="68113485" w14:textId="77777777" w:rsidR="00B561EE" w:rsidRPr="001A2D43" w:rsidRDefault="00B561EE" w:rsidP="00D87158">
      <w:pPr>
        <w:ind w:firstLine="851"/>
        <w:jc w:val="both"/>
        <w:rPr>
          <w:rFonts w:ascii="Times New Roman" w:hAnsi="Times New Roman" w:cs="Times New Roman"/>
          <w:sz w:val="24"/>
          <w:szCs w:val="24"/>
        </w:rPr>
      </w:pPr>
    </w:p>
    <w:p w14:paraId="0D272A1C" w14:textId="57CEF82A" w:rsidR="00B31588" w:rsidRDefault="00B31588">
      <w:pPr>
        <w:rPr>
          <w:rFonts w:ascii="Times New Roman" w:eastAsia="Calibri" w:hAnsi="Times New Roman" w:cstheme="majorBidi"/>
          <w:color w:val="2E74B5" w:themeColor="accent1" w:themeShade="BF"/>
          <w:sz w:val="32"/>
          <w:szCs w:val="32"/>
        </w:rPr>
      </w:pPr>
      <w:r>
        <w:rPr>
          <w:rFonts w:eastAsia="Calibri"/>
          <w:caps/>
        </w:rPr>
        <w:br w:type="page"/>
      </w:r>
    </w:p>
    <w:p w14:paraId="7718B538" w14:textId="6F4AC706" w:rsidR="009D01ED" w:rsidRPr="00DD760C" w:rsidRDefault="005B6058" w:rsidP="000E172F">
      <w:pPr>
        <w:pStyle w:val="Heading1"/>
        <w:numPr>
          <w:ilvl w:val="0"/>
          <w:numId w:val="20"/>
        </w:numPr>
        <w:ind w:left="567" w:hanging="567"/>
        <w:rPr>
          <w:rFonts w:eastAsia="Calibri"/>
          <w:b/>
        </w:rPr>
      </w:pPr>
      <w:bookmarkStart w:id="2" w:name="_Toc120709942"/>
      <w:r w:rsidRPr="00DD760C">
        <w:rPr>
          <w:rFonts w:eastAsia="Calibri"/>
          <w:b/>
          <w:caps w:val="0"/>
        </w:rPr>
        <w:lastRenderedPageBreak/>
        <w:t>АНАЛИЗ НА СЪСТОЯНИЕТО НА СТРОИТЕЛНИЯ СЕКТОР В БЪЛГАРИЯ</w:t>
      </w:r>
      <w:bookmarkEnd w:id="2"/>
    </w:p>
    <w:p w14:paraId="6ADB85D1" w14:textId="3A133E85" w:rsidR="00580B73" w:rsidRPr="00DD760C" w:rsidRDefault="003E5243" w:rsidP="008D7607">
      <w:pPr>
        <w:spacing w:before="120" w:after="120" w:line="240" w:lineRule="auto"/>
        <w:ind w:firstLine="907"/>
        <w:jc w:val="both"/>
        <w:rPr>
          <w:rFonts w:cs="Times New Roman"/>
          <w:sz w:val="24"/>
          <w:szCs w:val="24"/>
        </w:rPr>
      </w:pPr>
      <w:r w:rsidRPr="003E5243">
        <w:rPr>
          <w:rFonts w:ascii="Times New Roman" w:eastAsia="Times New Roman" w:hAnsi="Times New Roman" w:cs="Times New Roman"/>
          <w:b/>
          <w:noProof/>
          <w:sz w:val="20"/>
          <w:szCs w:val="20"/>
          <w:lang w:val="en-US"/>
        </w:rPr>
        <mc:AlternateContent>
          <mc:Choice Requires="wps">
            <w:drawing>
              <wp:anchor distT="45720" distB="45720" distL="114300" distR="114300" simplePos="0" relativeHeight="251672576" behindDoc="0" locked="0" layoutInCell="1" allowOverlap="1" wp14:anchorId="0529BD81" wp14:editId="6F8DD834">
                <wp:simplePos x="0" y="0"/>
                <wp:positionH relativeFrom="column">
                  <wp:posOffset>2410857</wp:posOffset>
                </wp:positionH>
                <wp:positionV relativeFrom="paragraph">
                  <wp:posOffset>2991173</wp:posOffset>
                </wp:positionV>
                <wp:extent cx="924082" cy="206136"/>
                <wp:effectExtent l="0" t="0" r="9525"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082" cy="206136"/>
                        </a:xfrm>
                        <a:custGeom>
                          <a:avLst/>
                          <a:gdLst>
                            <a:gd name="connsiteX0" fmla="*/ 0 w 919480"/>
                            <a:gd name="connsiteY0" fmla="*/ 0 h 205740"/>
                            <a:gd name="connsiteX1" fmla="*/ 919480 w 919480"/>
                            <a:gd name="connsiteY1" fmla="*/ 0 h 205740"/>
                            <a:gd name="connsiteX2" fmla="*/ 919480 w 919480"/>
                            <a:gd name="connsiteY2" fmla="*/ 205740 h 205740"/>
                            <a:gd name="connsiteX3" fmla="*/ 0 w 919480"/>
                            <a:gd name="connsiteY3" fmla="*/ 205740 h 205740"/>
                            <a:gd name="connsiteX4" fmla="*/ 0 w 919480"/>
                            <a:gd name="connsiteY4" fmla="*/ 0 h 205740"/>
                            <a:gd name="connsiteX0" fmla="*/ 0 w 919480"/>
                            <a:gd name="connsiteY0" fmla="*/ 0 h 205740"/>
                            <a:gd name="connsiteX1" fmla="*/ 919480 w 919480"/>
                            <a:gd name="connsiteY1" fmla="*/ 0 h 205740"/>
                            <a:gd name="connsiteX2" fmla="*/ 919480 w 919480"/>
                            <a:gd name="connsiteY2" fmla="*/ 205740 h 205740"/>
                            <a:gd name="connsiteX3" fmla="*/ 58141 w 919480"/>
                            <a:gd name="connsiteY3" fmla="*/ 205740 h 205740"/>
                            <a:gd name="connsiteX4" fmla="*/ 0 w 919480"/>
                            <a:gd name="connsiteY4" fmla="*/ 0 h 205740"/>
                            <a:gd name="connsiteX0" fmla="*/ 0 w 919480"/>
                            <a:gd name="connsiteY0" fmla="*/ 0 h 205740"/>
                            <a:gd name="connsiteX1" fmla="*/ 919480 w 919480"/>
                            <a:gd name="connsiteY1" fmla="*/ 0 h 205740"/>
                            <a:gd name="connsiteX2" fmla="*/ 919480 w 919480"/>
                            <a:gd name="connsiteY2" fmla="*/ 205740 h 205740"/>
                            <a:gd name="connsiteX3" fmla="*/ 58141 w 919480"/>
                            <a:gd name="connsiteY3" fmla="*/ 205740 h 205740"/>
                            <a:gd name="connsiteX4" fmla="*/ 0 w 919480"/>
                            <a:gd name="connsiteY4" fmla="*/ 0 h 205740"/>
                            <a:gd name="connsiteX0" fmla="*/ 0 w 919480"/>
                            <a:gd name="connsiteY0" fmla="*/ 0 h 205740"/>
                            <a:gd name="connsiteX1" fmla="*/ 919480 w 919480"/>
                            <a:gd name="connsiteY1" fmla="*/ 0 h 205740"/>
                            <a:gd name="connsiteX2" fmla="*/ 919480 w 919480"/>
                            <a:gd name="connsiteY2" fmla="*/ 205740 h 205740"/>
                            <a:gd name="connsiteX3" fmla="*/ 126127 w 919480"/>
                            <a:gd name="connsiteY3" fmla="*/ 205740 h 205740"/>
                            <a:gd name="connsiteX4" fmla="*/ 0 w 919480"/>
                            <a:gd name="connsiteY4" fmla="*/ 0 h 205740"/>
                            <a:gd name="connsiteX0" fmla="*/ 0 w 919480"/>
                            <a:gd name="connsiteY0" fmla="*/ 0 h 205740"/>
                            <a:gd name="connsiteX1" fmla="*/ 919480 w 919480"/>
                            <a:gd name="connsiteY1" fmla="*/ 0 h 205740"/>
                            <a:gd name="connsiteX2" fmla="*/ 834498 w 919480"/>
                            <a:gd name="connsiteY2" fmla="*/ 205740 h 205740"/>
                            <a:gd name="connsiteX3" fmla="*/ 126127 w 919480"/>
                            <a:gd name="connsiteY3" fmla="*/ 205740 h 205740"/>
                            <a:gd name="connsiteX4" fmla="*/ 0 w 919480"/>
                            <a:gd name="connsiteY4" fmla="*/ 0 h 205740"/>
                            <a:gd name="connsiteX0" fmla="*/ 0 w 919480"/>
                            <a:gd name="connsiteY0" fmla="*/ 0 h 205740"/>
                            <a:gd name="connsiteX1" fmla="*/ 919480 w 919480"/>
                            <a:gd name="connsiteY1" fmla="*/ 0 h 205740"/>
                            <a:gd name="connsiteX2" fmla="*/ 817502 w 919480"/>
                            <a:gd name="connsiteY2" fmla="*/ 205740 h 205740"/>
                            <a:gd name="connsiteX3" fmla="*/ 126127 w 919480"/>
                            <a:gd name="connsiteY3" fmla="*/ 205740 h 205740"/>
                            <a:gd name="connsiteX4" fmla="*/ 0 w 919480"/>
                            <a:gd name="connsiteY4" fmla="*/ 0 h 205740"/>
                            <a:gd name="connsiteX0" fmla="*/ 0 w 919480"/>
                            <a:gd name="connsiteY0" fmla="*/ 0 h 205740"/>
                            <a:gd name="connsiteX1" fmla="*/ 919480 w 919480"/>
                            <a:gd name="connsiteY1" fmla="*/ 0 h 205740"/>
                            <a:gd name="connsiteX2" fmla="*/ 817502 w 919480"/>
                            <a:gd name="connsiteY2" fmla="*/ 205740 h 205740"/>
                            <a:gd name="connsiteX3" fmla="*/ 126127 w 919480"/>
                            <a:gd name="connsiteY3" fmla="*/ 205740 h 205740"/>
                            <a:gd name="connsiteX4" fmla="*/ 0 w 919480"/>
                            <a:gd name="connsiteY4" fmla="*/ 0 h 205740"/>
                            <a:gd name="connsiteX0" fmla="*/ 0 w 919480"/>
                            <a:gd name="connsiteY0" fmla="*/ 0 h 205740"/>
                            <a:gd name="connsiteX1" fmla="*/ 919480 w 919480"/>
                            <a:gd name="connsiteY1" fmla="*/ 0 h 205740"/>
                            <a:gd name="connsiteX2" fmla="*/ 817502 w 919480"/>
                            <a:gd name="connsiteY2" fmla="*/ 205740 h 205740"/>
                            <a:gd name="connsiteX3" fmla="*/ 126127 w 919480"/>
                            <a:gd name="connsiteY3" fmla="*/ 205740 h 205740"/>
                            <a:gd name="connsiteX4" fmla="*/ 0 w 919480"/>
                            <a:gd name="connsiteY4" fmla="*/ 0 h 205740"/>
                            <a:gd name="connsiteX0" fmla="*/ 0 w 919480"/>
                            <a:gd name="connsiteY0" fmla="*/ 0 h 205740"/>
                            <a:gd name="connsiteX1" fmla="*/ 919480 w 919480"/>
                            <a:gd name="connsiteY1" fmla="*/ 0 h 205740"/>
                            <a:gd name="connsiteX2" fmla="*/ 817502 w 919480"/>
                            <a:gd name="connsiteY2" fmla="*/ 205740 h 205740"/>
                            <a:gd name="connsiteX3" fmla="*/ 126127 w 919480"/>
                            <a:gd name="connsiteY3" fmla="*/ 205740 h 205740"/>
                            <a:gd name="connsiteX4" fmla="*/ 0 w 919480"/>
                            <a:gd name="connsiteY4" fmla="*/ 0 h 205740"/>
                            <a:gd name="connsiteX0" fmla="*/ 0 w 899084"/>
                            <a:gd name="connsiteY0" fmla="*/ 0 h 205740"/>
                            <a:gd name="connsiteX1" fmla="*/ 899084 w 899084"/>
                            <a:gd name="connsiteY1" fmla="*/ 0 h 205740"/>
                            <a:gd name="connsiteX2" fmla="*/ 797106 w 899084"/>
                            <a:gd name="connsiteY2" fmla="*/ 205740 h 205740"/>
                            <a:gd name="connsiteX3" fmla="*/ 105731 w 899084"/>
                            <a:gd name="connsiteY3" fmla="*/ 205740 h 205740"/>
                            <a:gd name="connsiteX4" fmla="*/ 0 w 899084"/>
                            <a:gd name="connsiteY4" fmla="*/ 0 h 205740"/>
                            <a:gd name="connsiteX0" fmla="*/ 0 w 916079"/>
                            <a:gd name="connsiteY0" fmla="*/ 0 h 205740"/>
                            <a:gd name="connsiteX1" fmla="*/ 916079 w 916079"/>
                            <a:gd name="connsiteY1" fmla="*/ 0 h 205740"/>
                            <a:gd name="connsiteX2" fmla="*/ 814101 w 916079"/>
                            <a:gd name="connsiteY2" fmla="*/ 205740 h 205740"/>
                            <a:gd name="connsiteX3" fmla="*/ 122726 w 916079"/>
                            <a:gd name="connsiteY3" fmla="*/ 205740 h 205740"/>
                            <a:gd name="connsiteX4" fmla="*/ 0 w 916079"/>
                            <a:gd name="connsiteY4" fmla="*/ 0 h 205740"/>
                            <a:gd name="connsiteX0" fmla="*/ 11 w 916090"/>
                            <a:gd name="connsiteY0" fmla="*/ 0 h 205740"/>
                            <a:gd name="connsiteX1" fmla="*/ 916090 w 916090"/>
                            <a:gd name="connsiteY1" fmla="*/ 0 h 205740"/>
                            <a:gd name="connsiteX2" fmla="*/ 814112 w 916090"/>
                            <a:gd name="connsiteY2" fmla="*/ 205740 h 205740"/>
                            <a:gd name="connsiteX3" fmla="*/ 122737 w 916090"/>
                            <a:gd name="connsiteY3" fmla="*/ 205740 h 205740"/>
                            <a:gd name="connsiteX4" fmla="*/ 11 w 916090"/>
                            <a:gd name="connsiteY4" fmla="*/ 0 h 205740"/>
                            <a:gd name="connsiteX0" fmla="*/ 0 w 916079"/>
                            <a:gd name="connsiteY0" fmla="*/ 0 h 205740"/>
                            <a:gd name="connsiteX1" fmla="*/ 916079 w 916079"/>
                            <a:gd name="connsiteY1" fmla="*/ 0 h 205740"/>
                            <a:gd name="connsiteX2" fmla="*/ 814101 w 916079"/>
                            <a:gd name="connsiteY2" fmla="*/ 205740 h 205740"/>
                            <a:gd name="connsiteX3" fmla="*/ 122726 w 916079"/>
                            <a:gd name="connsiteY3" fmla="*/ 205740 h 205740"/>
                            <a:gd name="connsiteX4" fmla="*/ 0 w 916079"/>
                            <a:gd name="connsiteY4" fmla="*/ 0 h 205740"/>
                            <a:gd name="connsiteX0" fmla="*/ 0 w 916079"/>
                            <a:gd name="connsiteY0" fmla="*/ 0 h 205740"/>
                            <a:gd name="connsiteX1" fmla="*/ 916079 w 916079"/>
                            <a:gd name="connsiteY1" fmla="*/ 0 h 205740"/>
                            <a:gd name="connsiteX2" fmla="*/ 814101 w 916079"/>
                            <a:gd name="connsiteY2" fmla="*/ 205740 h 205740"/>
                            <a:gd name="connsiteX3" fmla="*/ 85317 w 916079"/>
                            <a:gd name="connsiteY3" fmla="*/ 205740 h 205740"/>
                            <a:gd name="connsiteX4" fmla="*/ 0 w 916079"/>
                            <a:gd name="connsiteY4" fmla="*/ 0 h 205740"/>
                            <a:gd name="connsiteX0" fmla="*/ 0 w 916079"/>
                            <a:gd name="connsiteY0" fmla="*/ 0 h 205740"/>
                            <a:gd name="connsiteX1" fmla="*/ 916079 w 916079"/>
                            <a:gd name="connsiteY1" fmla="*/ 0 h 205740"/>
                            <a:gd name="connsiteX2" fmla="*/ 814101 w 916079"/>
                            <a:gd name="connsiteY2" fmla="*/ 205740 h 205740"/>
                            <a:gd name="connsiteX3" fmla="*/ 105721 w 916079"/>
                            <a:gd name="connsiteY3" fmla="*/ 205740 h 205740"/>
                            <a:gd name="connsiteX4" fmla="*/ 0 w 916079"/>
                            <a:gd name="connsiteY4" fmla="*/ 0 h 205740"/>
                            <a:gd name="connsiteX0" fmla="*/ 0 w 916079"/>
                            <a:gd name="connsiteY0" fmla="*/ 0 h 205740"/>
                            <a:gd name="connsiteX1" fmla="*/ 916079 w 916079"/>
                            <a:gd name="connsiteY1" fmla="*/ 0 h 205740"/>
                            <a:gd name="connsiteX2" fmla="*/ 814101 w 916079"/>
                            <a:gd name="connsiteY2" fmla="*/ 205740 h 205740"/>
                            <a:gd name="connsiteX3" fmla="*/ 105721 w 916079"/>
                            <a:gd name="connsiteY3" fmla="*/ 205740 h 205740"/>
                            <a:gd name="connsiteX4" fmla="*/ 0 w 916079"/>
                            <a:gd name="connsiteY4" fmla="*/ 0 h 205740"/>
                            <a:gd name="connsiteX0" fmla="*/ 0 w 976665"/>
                            <a:gd name="connsiteY0" fmla="*/ 0 h 205740"/>
                            <a:gd name="connsiteX1" fmla="*/ 916079 w 976665"/>
                            <a:gd name="connsiteY1" fmla="*/ 0 h 205740"/>
                            <a:gd name="connsiteX2" fmla="*/ 880800 w 976665"/>
                            <a:gd name="connsiteY2" fmla="*/ 132571 h 205740"/>
                            <a:gd name="connsiteX3" fmla="*/ 814101 w 976665"/>
                            <a:gd name="connsiteY3" fmla="*/ 205740 h 205740"/>
                            <a:gd name="connsiteX4" fmla="*/ 105721 w 976665"/>
                            <a:gd name="connsiteY4" fmla="*/ 205740 h 205740"/>
                            <a:gd name="connsiteX5" fmla="*/ 0 w 976665"/>
                            <a:gd name="connsiteY5" fmla="*/ 0 h 205740"/>
                            <a:gd name="connsiteX0" fmla="*/ 0 w 974138"/>
                            <a:gd name="connsiteY0" fmla="*/ 0 h 205740"/>
                            <a:gd name="connsiteX1" fmla="*/ 916079 w 974138"/>
                            <a:gd name="connsiteY1" fmla="*/ 0 h 205740"/>
                            <a:gd name="connsiteX2" fmla="*/ 880800 w 974138"/>
                            <a:gd name="connsiteY2" fmla="*/ 132571 h 205740"/>
                            <a:gd name="connsiteX3" fmla="*/ 814101 w 974138"/>
                            <a:gd name="connsiteY3" fmla="*/ 205740 h 205740"/>
                            <a:gd name="connsiteX4" fmla="*/ 105721 w 974138"/>
                            <a:gd name="connsiteY4" fmla="*/ 205740 h 205740"/>
                            <a:gd name="connsiteX5" fmla="*/ 0 w 974138"/>
                            <a:gd name="connsiteY5" fmla="*/ 0 h 205740"/>
                            <a:gd name="connsiteX0" fmla="*/ 0 w 915658"/>
                            <a:gd name="connsiteY0" fmla="*/ 0 h 205740"/>
                            <a:gd name="connsiteX1" fmla="*/ 834493 w 915658"/>
                            <a:gd name="connsiteY1" fmla="*/ 0 h 205740"/>
                            <a:gd name="connsiteX2" fmla="*/ 880800 w 915658"/>
                            <a:gd name="connsiteY2" fmla="*/ 132571 h 205740"/>
                            <a:gd name="connsiteX3" fmla="*/ 814101 w 915658"/>
                            <a:gd name="connsiteY3" fmla="*/ 205740 h 205740"/>
                            <a:gd name="connsiteX4" fmla="*/ 105721 w 915658"/>
                            <a:gd name="connsiteY4" fmla="*/ 205740 h 205740"/>
                            <a:gd name="connsiteX5" fmla="*/ 0 w 915658"/>
                            <a:gd name="connsiteY5" fmla="*/ 0 h 205740"/>
                            <a:gd name="connsiteX0" fmla="*/ 0 w 931830"/>
                            <a:gd name="connsiteY0" fmla="*/ 0 h 205740"/>
                            <a:gd name="connsiteX1" fmla="*/ 834493 w 931830"/>
                            <a:gd name="connsiteY1" fmla="*/ 0 h 205740"/>
                            <a:gd name="connsiteX2" fmla="*/ 915658 w 931830"/>
                            <a:gd name="connsiteY2" fmla="*/ 132571 h 205740"/>
                            <a:gd name="connsiteX3" fmla="*/ 814101 w 931830"/>
                            <a:gd name="connsiteY3" fmla="*/ 205740 h 205740"/>
                            <a:gd name="connsiteX4" fmla="*/ 105721 w 931830"/>
                            <a:gd name="connsiteY4" fmla="*/ 205740 h 205740"/>
                            <a:gd name="connsiteX5" fmla="*/ 0 w 931830"/>
                            <a:gd name="connsiteY5" fmla="*/ 0 h 205740"/>
                            <a:gd name="connsiteX0" fmla="*/ 0 w 931830"/>
                            <a:gd name="connsiteY0" fmla="*/ 0 h 205740"/>
                            <a:gd name="connsiteX1" fmla="*/ 834493 w 931830"/>
                            <a:gd name="connsiteY1" fmla="*/ 0 h 205740"/>
                            <a:gd name="connsiteX2" fmla="*/ 915658 w 931830"/>
                            <a:gd name="connsiteY2" fmla="*/ 132571 h 205740"/>
                            <a:gd name="connsiteX3" fmla="*/ 814101 w 931830"/>
                            <a:gd name="connsiteY3" fmla="*/ 205740 h 205740"/>
                            <a:gd name="connsiteX4" fmla="*/ 105721 w 931830"/>
                            <a:gd name="connsiteY4" fmla="*/ 205740 h 205740"/>
                            <a:gd name="connsiteX5" fmla="*/ 0 w 931830"/>
                            <a:gd name="connsiteY5" fmla="*/ 0 h 205740"/>
                            <a:gd name="connsiteX0" fmla="*/ 0 w 931830"/>
                            <a:gd name="connsiteY0" fmla="*/ 0 h 205740"/>
                            <a:gd name="connsiteX1" fmla="*/ 834493 w 931830"/>
                            <a:gd name="connsiteY1" fmla="*/ 0 h 205740"/>
                            <a:gd name="connsiteX2" fmla="*/ 915658 w 931830"/>
                            <a:gd name="connsiteY2" fmla="*/ 132571 h 205740"/>
                            <a:gd name="connsiteX3" fmla="*/ 814101 w 931830"/>
                            <a:gd name="connsiteY3" fmla="*/ 205740 h 205740"/>
                            <a:gd name="connsiteX4" fmla="*/ 105721 w 931830"/>
                            <a:gd name="connsiteY4" fmla="*/ 205740 h 205740"/>
                            <a:gd name="connsiteX5" fmla="*/ 0 w 931830"/>
                            <a:gd name="connsiteY5" fmla="*/ 0 h 205740"/>
                            <a:gd name="connsiteX0" fmla="*/ 0 w 931830"/>
                            <a:gd name="connsiteY0" fmla="*/ 0 h 205740"/>
                            <a:gd name="connsiteX1" fmla="*/ 834493 w 931830"/>
                            <a:gd name="connsiteY1" fmla="*/ 0 h 205740"/>
                            <a:gd name="connsiteX2" fmla="*/ 915658 w 931830"/>
                            <a:gd name="connsiteY2" fmla="*/ 132571 h 205740"/>
                            <a:gd name="connsiteX3" fmla="*/ 749495 w 931830"/>
                            <a:gd name="connsiteY3" fmla="*/ 205740 h 205740"/>
                            <a:gd name="connsiteX4" fmla="*/ 105721 w 931830"/>
                            <a:gd name="connsiteY4" fmla="*/ 205740 h 205740"/>
                            <a:gd name="connsiteX5" fmla="*/ 0 w 931830"/>
                            <a:gd name="connsiteY5" fmla="*/ 0 h 205740"/>
                            <a:gd name="connsiteX0" fmla="*/ 0 w 923875"/>
                            <a:gd name="connsiteY0" fmla="*/ 0 h 205740"/>
                            <a:gd name="connsiteX1" fmla="*/ 814091 w 923875"/>
                            <a:gd name="connsiteY1" fmla="*/ 0 h 205740"/>
                            <a:gd name="connsiteX2" fmla="*/ 915658 w 923875"/>
                            <a:gd name="connsiteY2" fmla="*/ 132571 h 205740"/>
                            <a:gd name="connsiteX3" fmla="*/ 749495 w 923875"/>
                            <a:gd name="connsiteY3" fmla="*/ 205740 h 205740"/>
                            <a:gd name="connsiteX4" fmla="*/ 105721 w 923875"/>
                            <a:gd name="connsiteY4" fmla="*/ 205740 h 205740"/>
                            <a:gd name="connsiteX5" fmla="*/ 0 w 923875"/>
                            <a:gd name="connsiteY5" fmla="*/ 0 h 20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3875" h="205740">
                              <a:moveTo>
                                <a:pt x="0" y="0"/>
                              </a:moveTo>
                              <a:lnTo>
                                <a:pt x="814091" y="0"/>
                              </a:lnTo>
                              <a:cubicBezTo>
                                <a:pt x="961458" y="21529"/>
                                <a:pt x="919057" y="111878"/>
                                <a:pt x="915658" y="132571"/>
                              </a:cubicBezTo>
                              <a:cubicBezTo>
                                <a:pt x="888462" y="136268"/>
                                <a:pt x="879242" y="192979"/>
                                <a:pt x="749495" y="205740"/>
                              </a:cubicBezTo>
                              <a:lnTo>
                                <a:pt x="105721" y="205740"/>
                              </a:lnTo>
                              <a:cubicBezTo>
                                <a:pt x="14941" y="133760"/>
                                <a:pt x="12580" y="139964"/>
                                <a:pt x="0" y="0"/>
                              </a:cubicBezTo>
                              <a:close/>
                            </a:path>
                          </a:pathLst>
                        </a:custGeom>
                        <a:solidFill>
                          <a:srgbClr val="FD8888"/>
                        </a:solidFill>
                        <a:ln w="9525">
                          <a:noFill/>
                          <a:miter lim="800000"/>
                          <a:headEnd/>
                          <a:tailEnd/>
                        </a:ln>
                      </wps:spPr>
                      <wps:txbx>
                        <w:txbxContent>
                          <w:p w14:paraId="12EA5EF3" w14:textId="41671A69" w:rsidR="00B542FA" w:rsidRPr="003E5243" w:rsidRDefault="00B542FA" w:rsidP="003E5243">
                            <w:pPr>
                              <w:jc w:val="center"/>
                              <w:rPr>
                                <w:b/>
                                <w:sz w:val="16"/>
                                <w:szCs w:val="16"/>
                              </w:rPr>
                            </w:pPr>
                            <w:r>
                              <w:rPr>
                                <w:b/>
                                <w:sz w:val="16"/>
                                <w:szCs w:val="16"/>
                              </w:rPr>
                              <w:t>БИЗНЕС</w:t>
                            </w:r>
                            <w:r w:rsidRPr="003E5243">
                              <w:rPr>
                                <w:b/>
                                <w:sz w:val="16"/>
                                <w:szCs w:val="16"/>
                              </w:rPr>
                              <w:t xml:space="preserve"> СРЕДА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9BD81" id="Text Box 2" o:spid="_x0000_s1026" style="position:absolute;left:0;text-align:left;margin-left:189.85pt;margin-top:235.55pt;width:72.75pt;height:16.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923875,205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" adj="-11796480,,5400" path="m,l814091,c961458,21529,919057,111878,915658,132571v-27196,3697,-36416,60408,-166163,73169l105721,205740c14941,133760,12580,139964,,xe" fillcolor="#fd8888" stroked="f">
                <v:stroke joinstyle="miter"/>
                <v:formulas/>
                <v:path o:connecttype="custom" o:connectlocs="0,0;814273,0;915863,132826;749663,206136;105745,206136;0,0" o:connectangles="0,0,0,0,0,0" textboxrect="0,0,923875,205740"/>
                <v:textbox>
                  <w:txbxContent>
                    <w:p w14:paraId="12EA5EF3" w14:textId="41671A69" w:rsidR="00B542FA" w:rsidRPr="003E5243" w:rsidRDefault="00B542FA" w:rsidP="003E5243">
                      <w:pPr>
                        <w:jc w:val="center"/>
                        <w:rPr>
                          <w:b/>
                          <w:sz w:val="16"/>
                          <w:szCs w:val="16"/>
                        </w:rPr>
                      </w:pPr>
                      <w:r>
                        <w:rPr>
                          <w:b/>
                          <w:sz w:val="16"/>
                          <w:szCs w:val="16"/>
                        </w:rPr>
                        <w:t>БИЗНЕС</w:t>
                      </w:r>
                      <w:r w:rsidRPr="003E5243">
                        <w:rPr>
                          <w:b/>
                          <w:sz w:val="16"/>
                          <w:szCs w:val="16"/>
                        </w:rPr>
                        <w:t xml:space="preserve"> СРЕДА</w:t>
                      </w:r>
                    </w:p>
                  </w:txbxContent>
                </v:textbox>
              </v:shape>
            </w:pict>
          </mc:Fallback>
        </mc:AlternateContent>
      </w:r>
      <w:r w:rsidR="00A12642" w:rsidRPr="00DD760C">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6E898EB9" wp14:editId="1F913D97">
            <wp:simplePos x="0" y="0"/>
            <wp:positionH relativeFrom="column">
              <wp:posOffset>-610870</wp:posOffset>
            </wp:positionH>
            <wp:positionV relativeFrom="paragraph">
              <wp:posOffset>1017270</wp:posOffset>
            </wp:positionV>
            <wp:extent cx="6972300" cy="39211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2300" cy="3921125"/>
                    </a:xfrm>
                    <a:prstGeom prst="rect">
                      <a:avLst/>
                    </a:prstGeom>
                  </pic:spPr>
                </pic:pic>
              </a:graphicData>
            </a:graphic>
            <wp14:sizeRelH relativeFrom="margin">
              <wp14:pctWidth>0</wp14:pctWidth>
            </wp14:sizeRelH>
            <wp14:sizeRelV relativeFrom="margin">
              <wp14:pctHeight>0</wp14:pctHeight>
            </wp14:sizeRelV>
          </wp:anchor>
        </w:drawing>
      </w:r>
      <w:r w:rsidR="00580B73" w:rsidRPr="00DD760C">
        <w:rPr>
          <w:rFonts w:ascii="Times New Roman" w:hAnsi="Times New Roman" w:cs="Times New Roman"/>
          <w:sz w:val="24"/>
          <w:szCs w:val="24"/>
        </w:rPr>
        <w:t xml:space="preserve">С цел идентифициране на фактори, които влияят и оказват въздействие върху строителния сектор в контекста на новите предизвикателства пред Европа и България сме изследвали и идентифицирали всички фактори, които формират  бизнес средата и оказват влияние върху възстановяването на сектора след COVID-19 пандемията. </w:t>
      </w:r>
    </w:p>
    <w:p w14:paraId="09ED1C8F" w14:textId="159C5D4E" w:rsidR="007B7770" w:rsidRPr="00050243" w:rsidRDefault="00DE7ECD" w:rsidP="00DD760C">
      <w:pPr>
        <w:pStyle w:val="Heading1"/>
      </w:pPr>
      <w:bookmarkStart w:id="3" w:name="_Toc120709943"/>
      <w:r>
        <w:rPr>
          <w:caps w:val="0"/>
        </w:rPr>
        <w:t>ЕВРОПЕЙСКИ И НАЦИОНАЛНИ ИЗМЕРЕНИЯ НА ПОЛИТИКАТА</w:t>
      </w:r>
      <w:bookmarkEnd w:id="3"/>
      <w:r>
        <w:rPr>
          <w:caps w:val="0"/>
        </w:rPr>
        <w:t xml:space="preserve"> </w:t>
      </w:r>
    </w:p>
    <w:p w14:paraId="686D4D20" w14:textId="77777777" w:rsidR="009F5AF7" w:rsidRPr="00C74819" w:rsidRDefault="009F5AF7" w:rsidP="008D7607">
      <w:pPr>
        <w:spacing w:before="120" w:after="120" w:line="240" w:lineRule="auto"/>
        <w:ind w:firstLine="907"/>
        <w:jc w:val="both"/>
        <w:rPr>
          <w:rFonts w:ascii="Times New Roman" w:hAnsi="Times New Roman" w:cs="Times New Roman"/>
          <w:sz w:val="24"/>
          <w:szCs w:val="24"/>
        </w:rPr>
      </w:pPr>
      <w:r w:rsidRPr="00C74819">
        <w:rPr>
          <w:rFonts w:ascii="Times New Roman" w:hAnsi="Times New Roman" w:cs="Times New Roman"/>
          <w:sz w:val="24"/>
          <w:szCs w:val="24"/>
        </w:rPr>
        <w:t>Политиките, провеждани на ниво Европейски съюз, както и на национално ниво демонстрират силен стремеж и стимул за развитието на цифровите технологии и тяхното навлизане във всички сфери на</w:t>
      </w:r>
      <w:r w:rsidR="00A72685" w:rsidRPr="00C74819">
        <w:rPr>
          <w:rFonts w:ascii="Times New Roman" w:hAnsi="Times New Roman" w:cs="Times New Roman"/>
          <w:sz w:val="24"/>
          <w:szCs w:val="24"/>
        </w:rPr>
        <w:t xml:space="preserve"> </w:t>
      </w:r>
      <w:r w:rsidRPr="00C74819">
        <w:rPr>
          <w:rFonts w:ascii="Times New Roman" w:hAnsi="Times New Roman" w:cs="Times New Roman"/>
          <w:sz w:val="24"/>
          <w:szCs w:val="24"/>
        </w:rPr>
        <w:t>икономическия и социален живот по</w:t>
      </w:r>
      <w:r w:rsidR="00A72685" w:rsidRPr="00C74819">
        <w:rPr>
          <w:rFonts w:ascii="Times New Roman" w:hAnsi="Times New Roman" w:cs="Times New Roman"/>
          <w:sz w:val="24"/>
          <w:szCs w:val="24"/>
        </w:rPr>
        <w:t xml:space="preserve"> </w:t>
      </w:r>
      <w:r w:rsidRPr="00C74819">
        <w:rPr>
          <w:rFonts w:ascii="Times New Roman" w:hAnsi="Times New Roman" w:cs="Times New Roman"/>
          <w:sz w:val="24"/>
          <w:szCs w:val="24"/>
        </w:rPr>
        <w:t>отношение оползотворяването на изключителния им потенциал за повишаване на</w:t>
      </w:r>
      <w:r w:rsidR="00A72685" w:rsidRPr="00C74819">
        <w:rPr>
          <w:rFonts w:ascii="Times New Roman" w:hAnsi="Times New Roman" w:cs="Times New Roman"/>
          <w:sz w:val="24"/>
          <w:szCs w:val="24"/>
        </w:rPr>
        <w:t xml:space="preserve"> </w:t>
      </w:r>
      <w:r w:rsidRPr="00C74819">
        <w:rPr>
          <w:rFonts w:ascii="Times New Roman" w:hAnsi="Times New Roman" w:cs="Times New Roman"/>
          <w:sz w:val="24"/>
          <w:szCs w:val="24"/>
        </w:rPr>
        <w:t>конкурентоспособността на българската ико</w:t>
      </w:r>
      <w:r w:rsidR="00A72685" w:rsidRPr="00C74819">
        <w:rPr>
          <w:rFonts w:ascii="Times New Roman" w:hAnsi="Times New Roman" w:cs="Times New Roman"/>
          <w:sz w:val="24"/>
          <w:szCs w:val="24"/>
        </w:rPr>
        <w:t>номика, засилване на</w:t>
      </w:r>
      <w:r w:rsidRPr="00C74819">
        <w:rPr>
          <w:rFonts w:ascii="Times New Roman" w:hAnsi="Times New Roman" w:cs="Times New Roman"/>
          <w:sz w:val="24"/>
          <w:szCs w:val="24"/>
        </w:rPr>
        <w:t xml:space="preserve"> предлагането</w:t>
      </w:r>
      <w:r w:rsidR="00A72685" w:rsidRPr="00C74819">
        <w:rPr>
          <w:rFonts w:ascii="Times New Roman" w:hAnsi="Times New Roman" w:cs="Times New Roman"/>
          <w:sz w:val="24"/>
          <w:szCs w:val="24"/>
        </w:rPr>
        <w:t xml:space="preserve"> </w:t>
      </w:r>
      <w:r w:rsidRPr="00C74819">
        <w:rPr>
          <w:rFonts w:ascii="Times New Roman" w:hAnsi="Times New Roman" w:cs="Times New Roman"/>
          <w:sz w:val="24"/>
          <w:szCs w:val="24"/>
        </w:rPr>
        <w:t>и ефе</w:t>
      </w:r>
      <w:r w:rsidR="00A72685" w:rsidRPr="00C74819">
        <w:rPr>
          <w:rFonts w:ascii="Times New Roman" w:hAnsi="Times New Roman" w:cs="Times New Roman"/>
          <w:sz w:val="24"/>
          <w:szCs w:val="24"/>
        </w:rPr>
        <w:t xml:space="preserve">ктивността на публичните услуги. </w:t>
      </w:r>
      <w:r w:rsidRPr="00C74819">
        <w:rPr>
          <w:rFonts w:ascii="Times New Roman" w:hAnsi="Times New Roman" w:cs="Times New Roman"/>
          <w:sz w:val="24"/>
          <w:szCs w:val="24"/>
        </w:rPr>
        <w:t>Цифровата трансформация е процес, характеризиращ се с повсеместно внедряване и</w:t>
      </w:r>
      <w:r w:rsidR="00A72685" w:rsidRPr="00C74819">
        <w:rPr>
          <w:rFonts w:ascii="Times New Roman" w:hAnsi="Times New Roman" w:cs="Times New Roman"/>
          <w:sz w:val="24"/>
          <w:szCs w:val="24"/>
        </w:rPr>
        <w:t xml:space="preserve"> </w:t>
      </w:r>
      <w:r w:rsidRPr="00C74819">
        <w:rPr>
          <w:rFonts w:ascii="Times New Roman" w:hAnsi="Times New Roman" w:cs="Times New Roman"/>
          <w:sz w:val="24"/>
          <w:szCs w:val="24"/>
        </w:rPr>
        <w:t>комбиниране на цифрови технологии във всички сфери на обществения и стопански живот.</w:t>
      </w:r>
      <w:r w:rsidR="00270BCD" w:rsidRPr="00C74819">
        <w:rPr>
          <w:rFonts w:ascii="Times New Roman" w:hAnsi="Times New Roman" w:cs="Times New Roman"/>
          <w:sz w:val="24"/>
          <w:szCs w:val="24"/>
        </w:rPr>
        <w:t xml:space="preserve"> Тя е основен приоритет на европейско ниво. Пандемията доказа все по-нарастващото значение на цифровизацията за всички аспекти на икономиката, обществото и държавното управление. Тя потвърди и необходимостта от изграждане на </w:t>
      </w:r>
      <w:r w:rsidR="00270BCD" w:rsidRPr="00C74819">
        <w:rPr>
          <w:rFonts w:ascii="Times New Roman" w:hAnsi="Times New Roman" w:cs="Times New Roman"/>
          <w:sz w:val="24"/>
          <w:szCs w:val="24"/>
        </w:rPr>
        <w:lastRenderedPageBreak/>
        <w:t xml:space="preserve">високоскоростна цифрова свързаност и оползотворяването на потенциала на данните чрез премахването на пречките пред тяхното споделяне. </w:t>
      </w:r>
    </w:p>
    <w:p w14:paraId="461EF1FE" w14:textId="3992B0DF" w:rsidR="00590D29" w:rsidRPr="00AE625A" w:rsidRDefault="00DD1ED8" w:rsidP="008D7607">
      <w:pPr>
        <w:spacing w:before="120" w:after="120" w:line="240" w:lineRule="auto"/>
        <w:ind w:firstLine="907"/>
        <w:jc w:val="both"/>
        <w:rPr>
          <w:rFonts w:ascii="Times New Roman" w:hAnsi="Times New Roman" w:cs="Times New Roman"/>
          <w:sz w:val="24"/>
          <w:szCs w:val="24"/>
        </w:rPr>
      </w:pPr>
      <w:r w:rsidRPr="00C74819">
        <w:rPr>
          <w:rFonts w:ascii="Times New Roman" w:hAnsi="Times New Roman" w:cs="Times New Roman"/>
          <w:sz w:val="24"/>
          <w:szCs w:val="24"/>
        </w:rPr>
        <w:t xml:space="preserve">Европейският документ, очертаващ визията и направленията за </w:t>
      </w:r>
      <w:r w:rsidR="00E54054">
        <w:rPr>
          <w:rFonts w:ascii="Times New Roman" w:hAnsi="Times New Roman" w:cs="Times New Roman"/>
          <w:sz w:val="24"/>
          <w:szCs w:val="24"/>
        </w:rPr>
        <w:t>цифров</w:t>
      </w:r>
      <w:r w:rsidRPr="00C74819">
        <w:rPr>
          <w:rFonts w:ascii="Times New Roman" w:hAnsi="Times New Roman" w:cs="Times New Roman"/>
          <w:sz w:val="24"/>
          <w:szCs w:val="24"/>
        </w:rPr>
        <w:t>ата трансформация на Европа до 2030 г. - Цифров компас до 2030 г.:</w:t>
      </w:r>
      <w:r w:rsidR="00590D29" w:rsidRPr="00DD760C">
        <w:rPr>
          <w:rFonts w:ascii="Times New Roman" w:hAnsi="Times New Roman" w:cs="Times New Roman"/>
          <w:sz w:val="24"/>
          <w:szCs w:val="24"/>
        </w:rPr>
        <w:t xml:space="preserve"> </w:t>
      </w:r>
      <w:r w:rsidR="00590D29" w:rsidRPr="00590D29">
        <w:rPr>
          <w:rFonts w:ascii="Times New Roman" w:hAnsi="Times New Roman" w:cs="Times New Roman"/>
          <w:sz w:val="24"/>
          <w:szCs w:val="24"/>
        </w:rPr>
        <w:t>Европейският път към цифровизирана икономика и цифровизирано общество означава солидарност, благоденствие и устойчивост, в основата на които са нарастващите възможности за европейските граждани и предприятия и същевременното гарантиране на сигурността и устойчивостта на цифровата екосистема и веригите на доставка.</w:t>
      </w:r>
      <w:r w:rsidRPr="00C74819">
        <w:rPr>
          <w:rFonts w:ascii="Times New Roman" w:hAnsi="Times New Roman" w:cs="Times New Roman"/>
          <w:sz w:val="24"/>
          <w:szCs w:val="24"/>
        </w:rPr>
        <w:t xml:space="preserve"> </w:t>
      </w:r>
      <w:r w:rsidR="00590D29" w:rsidRPr="00590D29">
        <w:rPr>
          <w:rFonts w:ascii="Times New Roman" w:hAnsi="Times New Roman" w:cs="Times New Roman"/>
          <w:sz w:val="24"/>
          <w:szCs w:val="24"/>
        </w:rPr>
        <w:t xml:space="preserve">Компасът се основава на система за засилено наблюдение, чрез която ще се проследява развитието на ЕС по отношение на темпа на цифрова трансформация, празнотите в капацитетните възможности на Европа в стратегическите области на цифровизацията, както и прилагането на цифровите принципи. Той включва средствата за осъществяване на визията и ще очертава ключови етапи, ориентирани в четири основни направления. Първите две са насочени към цифровите възможности в инфраструктурите и в образованието и уменията, а другите две — към </w:t>
      </w:r>
      <w:r w:rsidR="00590D29" w:rsidRPr="00AE625A">
        <w:rPr>
          <w:rFonts w:ascii="Times New Roman" w:hAnsi="Times New Roman" w:cs="Times New Roman"/>
          <w:sz w:val="24"/>
          <w:szCs w:val="24"/>
        </w:rPr>
        <w:t xml:space="preserve">цифровата трансформация на предприятията и обществените услуги. </w:t>
      </w:r>
    </w:p>
    <w:p w14:paraId="733C219F" w14:textId="63C49A5D" w:rsidR="00AE625A" w:rsidRPr="00DD760C" w:rsidRDefault="00590D29" w:rsidP="008D7607">
      <w:pPr>
        <w:spacing w:before="120" w:after="120" w:line="240" w:lineRule="auto"/>
        <w:ind w:firstLine="907"/>
        <w:jc w:val="both"/>
        <w:rPr>
          <w:rFonts w:ascii="Times New Roman" w:hAnsi="Times New Roman" w:cs="Times New Roman"/>
          <w:color w:val="333333"/>
          <w:sz w:val="24"/>
          <w:szCs w:val="24"/>
          <w:shd w:val="clear" w:color="auto" w:fill="FFFFFF"/>
        </w:rPr>
      </w:pPr>
      <w:r w:rsidRPr="008408C1">
        <w:rPr>
          <w:rFonts w:ascii="Times New Roman" w:hAnsi="Times New Roman" w:cs="Times New Roman"/>
          <w:sz w:val="24"/>
          <w:szCs w:val="24"/>
        </w:rPr>
        <w:t xml:space="preserve">Население с цифрови умения и висококвалифицирани специалисти в областта на цифровите технологии е един от приоритетите залегнали в </w:t>
      </w:r>
      <w:r w:rsidR="00E353BE" w:rsidRPr="008408C1">
        <w:rPr>
          <w:rFonts w:ascii="Times New Roman" w:hAnsi="Times New Roman" w:cs="Times New Roman"/>
          <w:sz w:val="24"/>
          <w:szCs w:val="24"/>
        </w:rPr>
        <w:t>„Европейският път за цифрово</w:t>
      </w:r>
      <w:r w:rsidR="00E353BE" w:rsidRPr="00CC559A">
        <w:rPr>
          <w:rFonts w:ascii="Times New Roman" w:hAnsi="Times New Roman" w:cs="Times New Roman"/>
          <w:sz w:val="24"/>
          <w:szCs w:val="24"/>
        </w:rPr>
        <w:t>то</w:t>
      </w:r>
      <w:r w:rsidR="00E353BE" w:rsidRPr="008E17E9">
        <w:rPr>
          <w:rFonts w:ascii="Times New Roman" w:hAnsi="Times New Roman" w:cs="Times New Roman"/>
          <w:sz w:val="24"/>
          <w:szCs w:val="24"/>
        </w:rPr>
        <w:t xml:space="preserve"> </w:t>
      </w:r>
      <w:r w:rsidR="00E353BE" w:rsidRPr="00A57300">
        <w:rPr>
          <w:rFonts w:ascii="Times New Roman" w:hAnsi="Times New Roman" w:cs="Times New Roman"/>
          <w:sz w:val="24"/>
          <w:szCs w:val="24"/>
        </w:rPr>
        <w:t>десетилетие</w:t>
      </w:r>
      <w:r w:rsidR="00E353BE" w:rsidRPr="00DD760C">
        <w:rPr>
          <w:vertAlign w:val="superscript"/>
        </w:rPr>
        <w:footnoteReference w:id="1"/>
      </w:r>
      <w:r w:rsidR="00E353BE" w:rsidRPr="00AE625A">
        <w:rPr>
          <w:rFonts w:ascii="Times New Roman" w:hAnsi="Times New Roman" w:cs="Times New Roman"/>
          <w:sz w:val="24"/>
          <w:szCs w:val="24"/>
        </w:rPr>
        <w:t>“</w:t>
      </w:r>
      <w:r w:rsidRPr="00AE625A">
        <w:rPr>
          <w:rFonts w:ascii="Times New Roman" w:hAnsi="Times New Roman" w:cs="Times New Roman"/>
          <w:sz w:val="24"/>
          <w:szCs w:val="24"/>
        </w:rPr>
        <w:t xml:space="preserve"> </w:t>
      </w:r>
      <w:r w:rsidRPr="00DD760C">
        <w:rPr>
          <w:rFonts w:ascii="Times New Roman" w:hAnsi="Times New Roman" w:cs="Times New Roman"/>
          <w:sz w:val="24"/>
          <w:szCs w:val="24"/>
        </w:rPr>
        <w:t>Цифровите умения ще имат изключително значение за укрепването на колективната ни устойчивост</w:t>
      </w:r>
      <w:r w:rsidR="00E353BE" w:rsidRPr="00DD760C">
        <w:rPr>
          <w:rFonts w:ascii="Times New Roman" w:hAnsi="Times New Roman" w:cs="Times New Roman"/>
          <w:sz w:val="24"/>
          <w:szCs w:val="24"/>
        </w:rPr>
        <w:t>, както в периоди на кризи, така и за развитието на конкурентоспособността на европейския пазар.</w:t>
      </w:r>
      <w:r w:rsidRPr="00DD760C">
        <w:rPr>
          <w:rFonts w:ascii="Times New Roman" w:hAnsi="Times New Roman" w:cs="Times New Roman"/>
          <w:sz w:val="24"/>
          <w:szCs w:val="24"/>
        </w:rPr>
        <w:t>. Основни цифрови умения за всички граждани и възможността да се придобиват нови специализирани цифрови умения за работната сила са предпоставка за активното участие в Цифровото десетилетие, както е обяснено в европейската програма за уменията. В плана за действие в областта на европейския стълб на социалните права е заложена целта процентът на пълнолетните граждани, които имат поне основни цифрови умения, да достигне 80 % през 2030 г. За да се даде възможност на всички европейци да се възползват от социалните предимства на едно</w:t>
      </w:r>
      <w:r w:rsidRPr="00DD760C">
        <w:rPr>
          <w:rFonts w:ascii="Times New Roman" w:hAnsi="Times New Roman" w:cs="Times New Roman"/>
          <w:color w:val="333333"/>
          <w:sz w:val="24"/>
          <w:szCs w:val="24"/>
          <w:shd w:val="clear" w:color="auto" w:fill="FFFFFF"/>
        </w:rPr>
        <w:t xml:space="preserve"> приобщаващо цифрово общество и съгласно предложеното </w:t>
      </w:r>
      <w:r w:rsidR="00E353BE" w:rsidRPr="00DD760C">
        <w:rPr>
          <w:rFonts w:ascii="Times New Roman" w:hAnsi="Times New Roman" w:cs="Times New Roman"/>
          <w:color w:val="333333"/>
          <w:sz w:val="24"/>
          <w:szCs w:val="24"/>
          <w:shd w:val="clear" w:color="auto" w:fill="FFFFFF"/>
        </w:rPr>
        <w:t>в главата за цифровите принципи</w:t>
      </w:r>
      <w:r w:rsidRPr="00DD760C">
        <w:rPr>
          <w:rFonts w:ascii="Times New Roman" w:hAnsi="Times New Roman" w:cs="Times New Roman"/>
          <w:color w:val="333333"/>
          <w:sz w:val="24"/>
          <w:szCs w:val="24"/>
          <w:shd w:val="clear" w:color="auto" w:fill="FFFFFF"/>
        </w:rPr>
        <w:t>, достъпът до образование, даващо възможност за придобиване на основни цифрови умения, трябва да бъде право на всички граждани на ЕС, а ученето през целия живот трябва да стане реалност.</w:t>
      </w:r>
      <w:r w:rsidR="00E353BE" w:rsidRPr="00DD760C">
        <w:rPr>
          <w:rFonts w:ascii="Times New Roman" w:hAnsi="Times New Roman" w:cs="Times New Roman"/>
          <w:color w:val="333333"/>
          <w:sz w:val="24"/>
          <w:szCs w:val="24"/>
          <w:shd w:val="clear" w:color="auto" w:fill="FFFFFF"/>
        </w:rPr>
        <w:t xml:space="preserve">  </w:t>
      </w:r>
      <w:r w:rsidR="0095241D">
        <w:rPr>
          <w:rFonts w:ascii="Times New Roman" w:hAnsi="Times New Roman" w:cs="Times New Roman"/>
          <w:color w:val="333333"/>
          <w:sz w:val="24"/>
          <w:szCs w:val="24"/>
          <w:shd w:val="clear" w:color="auto" w:fill="FFFFFF"/>
        </w:rPr>
        <w:t>Задълбочените</w:t>
      </w:r>
      <w:r w:rsidR="00E353BE" w:rsidRPr="00DD760C">
        <w:rPr>
          <w:rFonts w:ascii="Times New Roman" w:hAnsi="Times New Roman" w:cs="Times New Roman"/>
          <w:color w:val="333333"/>
          <w:sz w:val="24"/>
          <w:szCs w:val="24"/>
          <w:shd w:val="clear" w:color="auto" w:fill="FFFFFF"/>
        </w:rPr>
        <w:t xml:space="preserve"> цифрови умения изискват не само умения по програмиране или наличие на основни познания по компютърни науки. Цифровото обучение и образование на персонала следва да подпомага придобиването на специализирани цифрови умения от работещите, с цел да си намерят качествени работни места и удовлетворителна за тях кариера. Към 2019 г. специалистите по ИКТ наброяваха 7,8 милиона — увеличение с 4,2 % спрямо предходната година. Ако тази тенденция продължи, ЕС ще остане далеч от необходимите според прогнозата 20 милиона специалисти в области от ключово значение като киберсигурност или анализ на данни. Повече от 70 % от предприятията посочват като пречка за инвестициите недостига на служители с необходимите цифрови умения.. </w:t>
      </w:r>
    </w:p>
    <w:p w14:paraId="1094D962" w14:textId="24D71EDE" w:rsidR="00AE625A" w:rsidRPr="00DD760C" w:rsidRDefault="00AE625A" w:rsidP="00CF6261">
      <w:pPr>
        <w:spacing w:before="120" w:after="0" w:line="240" w:lineRule="auto"/>
        <w:ind w:firstLine="907"/>
        <w:jc w:val="both"/>
        <w:rPr>
          <w:rFonts w:ascii="Times New Roman" w:hAnsi="Times New Roman" w:cs="Times New Roman"/>
          <w:color w:val="333333"/>
          <w:sz w:val="24"/>
          <w:szCs w:val="24"/>
          <w:shd w:val="clear" w:color="auto" w:fill="FFFFFF"/>
        </w:rPr>
      </w:pPr>
      <w:r w:rsidRPr="00DD760C">
        <w:rPr>
          <w:rFonts w:ascii="Times New Roman" w:hAnsi="Times New Roman" w:cs="Times New Roman"/>
          <w:sz w:val="24"/>
          <w:szCs w:val="24"/>
        </w:rPr>
        <w:t>Друг важен приоритет е Цифрова трансформация на предприятията. По време на пандемията от COVID-19 активното използване на цифровите технологии придоби основно значение за много от предприятията. До 2030 г. цифровите технологии, включително 5G, интернет на нещата</w:t>
      </w:r>
      <w:r w:rsidRPr="00DD760C">
        <w:rPr>
          <w:rFonts w:ascii="Times New Roman" w:hAnsi="Times New Roman" w:cs="Times New Roman"/>
          <w:sz w:val="24"/>
          <w:szCs w:val="24"/>
          <w:vertAlign w:val="superscript"/>
        </w:rPr>
        <w:footnoteReference w:id="2"/>
      </w:r>
      <w:r w:rsidRPr="00DD760C">
        <w:rPr>
          <w:rFonts w:ascii="Times New Roman" w:hAnsi="Times New Roman" w:cs="Times New Roman"/>
          <w:sz w:val="24"/>
          <w:szCs w:val="24"/>
        </w:rPr>
        <w:t xml:space="preserve">, периферните изчислителни технологии, изкуственият интелект, роботиката и допълнената реалност ще бъдат повече от способстващи фактори, те ще </w:t>
      </w:r>
      <w:r w:rsidRPr="00DD760C">
        <w:rPr>
          <w:rFonts w:ascii="Times New Roman" w:hAnsi="Times New Roman" w:cs="Times New Roman"/>
          <w:sz w:val="24"/>
          <w:szCs w:val="24"/>
        </w:rPr>
        <w:lastRenderedPageBreak/>
        <w:t>залегнат в сърцевината на нови продукти, нови производствени процеси и нови бизнес модели, основани на лоялното споделяне на данни в икономиката на данните. В този контекст бързото приемане и прилагане на предложенията на Комисията за стратегии за цифров единен пазар и изграждане на цифровото бъдеще на Европа ще подпомогнат цифровата трансформация на предприятията и ще осигурят справедлива и конкурентоспособна цифрова икономика. Трансформацията на предприятията ще зависи от способността им бързо и повсеместно да въвеждат нови цифрови технологии, включително в екосистемите на промишлеността и услугите, които изостават.</w:t>
      </w:r>
    </w:p>
    <w:p w14:paraId="2099A3B2" w14:textId="6A400563" w:rsidR="000C5D98" w:rsidRDefault="00DD1ED8"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 xml:space="preserve">Европейският път за цифровото десетилетие </w:t>
      </w:r>
      <w:r w:rsidR="00247EC0">
        <w:rPr>
          <w:rStyle w:val="FootnoteReference"/>
          <w:rFonts w:ascii="Times New Roman" w:hAnsi="Times New Roman" w:cs="Times New Roman"/>
          <w:sz w:val="24"/>
          <w:szCs w:val="24"/>
        </w:rPr>
        <w:footnoteReference w:id="3"/>
      </w:r>
      <w:r w:rsidRPr="00C74819">
        <w:rPr>
          <w:rFonts w:ascii="Times New Roman" w:hAnsi="Times New Roman" w:cs="Times New Roman"/>
          <w:sz w:val="24"/>
          <w:szCs w:val="24"/>
        </w:rPr>
        <w:t xml:space="preserve">определя строителството сред петте ключови сектори, в които следва да се отключи потенциала на </w:t>
      </w:r>
      <w:r w:rsidR="00BD5E64">
        <w:rPr>
          <w:rFonts w:ascii="Times New Roman" w:hAnsi="Times New Roman" w:cs="Times New Roman"/>
          <w:sz w:val="24"/>
          <w:szCs w:val="24"/>
        </w:rPr>
        <w:t>цифров</w:t>
      </w:r>
      <w:r w:rsidRPr="00C74819">
        <w:rPr>
          <w:rFonts w:ascii="Times New Roman" w:hAnsi="Times New Roman" w:cs="Times New Roman"/>
          <w:sz w:val="24"/>
          <w:szCs w:val="24"/>
        </w:rPr>
        <w:t>ата трансформация. Основният аргумент е, че в строителството е „най-ниският ръст на производителността сред основните отрасли през последните 20 години. 70 % от ръководителите в строителството посочват новите производствени технологии и цифровизацията като основни фактори на промяната в</w:t>
      </w:r>
      <w:r w:rsidR="000C5D98" w:rsidRPr="00A22FAE">
        <w:rPr>
          <w:rFonts w:ascii="Times New Roman" w:hAnsi="Times New Roman" w:cs="Times New Roman"/>
          <w:sz w:val="24"/>
          <w:szCs w:val="24"/>
        </w:rPr>
        <w:t xml:space="preserve"> </w:t>
      </w:r>
      <w:r w:rsidRPr="00C74819">
        <w:rPr>
          <w:rFonts w:ascii="Times New Roman" w:hAnsi="Times New Roman" w:cs="Times New Roman"/>
          <w:sz w:val="24"/>
          <w:szCs w:val="24"/>
        </w:rPr>
        <w:t xml:space="preserve">отрасъла.“ </w:t>
      </w:r>
    </w:p>
    <w:p w14:paraId="320928E5" w14:textId="77777777" w:rsidR="00F341E3" w:rsidRPr="00C74819" w:rsidRDefault="00F341E3"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 xml:space="preserve">В тази връзка българското правителство прие </w:t>
      </w:r>
      <w:r w:rsidR="00C74819" w:rsidRPr="00C74819">
        <w:rPr>
          <w:rFonts w:ascii="Times New Roman" w:hAnsi="Times New Roman" w:cs="Times New Roman"/>
          <w:sz w:val="24"/>
          <w:szCs w:val="24"/>
        </w:rPr>
        <w:t xml:space="preserve">редица </w:t>
      </w:r>
      <w:r w:rsidR="00A50B9C" w:rsidRPr="00C74819">
        <w:rPr>
          <w:rFonts w:ascii="Times New Roman" w:hAnsi="Times New Roman" w:cs="Times New Roman"/>
          <w:sz w:val="24"/>
          <w:szCs w:val="24"/>
        </w:rPr>
        <w:t xml:space="preserve">стратегически документи, в които очерта </w:t>
      </w:r>
      <w:r w:rsidRPr="00C74819">
        <w:rPr>
          <w:rFonts w:ascii="Times New Roman" w:hAnsi="Times New Roman" w:cs="Times New Roman"/>
          <w:sz w:val="24"/>
          <w:szCs w:val="24"/>
        </w:rPr>
        <w:t xml:space="preserve">визията и целите на </w:t>
      </w:r>
      <w:r w:rsidR="00A50B9C" w:rsidRPr="00C74819">
        <w:rPr>
          <w:rFonts w:ascii="Times New Roman" w:hAnsi="Times New Roman" w:cs="Times New Roman"/>
          <w:sz w:val="24"/>
          <w:szCs w:val="24"/>
        </w:rPr>
        <w:t>националната политика</w:t>
      </w:r>
      <w:r w:rsidRPr="00C74819">
        <w:rPr>
          <w:rFonts w:ascii="Times New Roman" w:hAnsi="Times New Roman" w:cs="Times New Roman"/>
          <w:sz w:val="24"/>
          <w:szCs w:val="24"/>
        </w:rPr>
        <w:t xml:space="preserve"> за цифрова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трансформация на Републик</w:t>
      </w:r>
      <w:r w:rsidR="00A50B9C" w:rsidRPr="00C74819">
        <w:rPr>
          <w:rFonts w:ascii="Times New Roman" w:hAnsi="Times New Roman" w:cs="Times New Roman"/>
          <w:sz w:val="24"/>
          <w:szCs w:val="24"/>
        </w:rPr>
        <w:t>а България</w:t>
      </w:r>
      <w:r w:rsidRPr="00C74819">
        <w:rPr>
          <w:rFonts w:ascii="Times New Roman" w:hAnsi="Times New Roman" w:cs="Times New Roman"/>
          <w:sz w:val="24"/>
          <w:szCs w:val="24"/>
        </w:rPr>
        <w:t>, като обобщена политическа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 xml:space="preserve">рамка, в която намират място </w:t>
      </w:r>
      <w:r w:rsidR="00A50B9C" w:rsidRPr="00C74819">
        <w:rPr>
          <w:rFonts w:ascii="Times New Roman" w:hAnsi="Times New Roman" w:cs="Times New Roman"/>
          <w:sz w:val="24"/>
          <w:szCs w:val="24"/>
        </w:rPr>
        <w:t xml:space="preserve">Цифровата трансформация на България за периода 2020-2030 г., </w:t>
      </w:r>
      <w:r w:rsidRPr="00C74819">
        <w:rPr>
          <w:rFonts w:ascii="Times New Roman" w:hAnsi="Times New Roman" w:cs="Times New Roman"/>
          <w:sz w:val="24"/>
          <w:szCs w:val="24"/>
        </w:rPr>
        <w:t>Националната програма „Цифрова България 2025”,</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приоритетите на „Националната програма за развитие БЪЛГАРИЯ 2030”, както и редица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 xml:space="preserve">други национални стратегически документи с технологична компонента обхващащи периода 2020-2030. В </w:t>
      </w:r>
      <w:r w:rsidR="00A50B9C" w:rsidRPr="00C74819">
        <w:rPr>
          <w:rFonts w:ascii="Times New Roman" w:hAnsi="Times New Roman" w:cs="Times New Roman"/>
          <w:sz w:val="24"/>
          <w:szCs w:val="24"/>
        </w:rPr>
        <w:t>тази рамка</w:t>
      </w:r>
      <w:r w:rsidRPr="00C74819">
        <w:rPr>
          <w:rFonts w:ascii="Times New Roman" w:hAnsi="Times New Roman" w:cs="Times New Roman"/>
          <w:sz w:val="24"/>
          <w:szCs w:val="24"/>
        </w:rPr>
        <w:t xml:space="preserve"> са взети</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предвид целите на Програмата на ООН до 2030 г. за устойчиво развитие и използването на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новите технологии за тяхното постигане, както и стратегически документи на Европейската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Комисия „Европа, пригодна за цифровата ера“, „Изграждане на цифровото бъдеще на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Европа“, „Нова индустриална стратегия за Европа“ и др.</w:t>
      </w:r>
    </w:p>
    <w:p w14:paraId="2472A5EC" w14:textId="77777777" w:rsidR="00A42D87" w:rsidRPr="00C74819" w:rsidRDefault="00C74819"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О</w:t>
      </w:r>
      <w:r w:rsidR="00A42D87" w:rsidRPr="00C74819">
        <w:rPr>
          <w:rFonts w:ascii="Times New Roman" w:hAnsi="Times New Roman" w:cs="Times New Roman"/>
          <w:sz w:val="24"/>
          <w:szCs w:val="24"/>
        </w:rPr>
        <w:t>бобщена</w:t>
      </w:r>
      <w:r w:rsidRPr="00C74819">
        <w:rPr>
          <w:rFonts w:ascii="Times New Roman" w:hAnsi="Times New Roman" w:cs="Times New Roman"/>
          <w:sz w:val="24"/>
          <w:szCs w:val="24"/>
        </w:rPr>
        <w:t>та</w:t>
      </w:r>
      <w:r w:rsidR="00A42D87" w:rsidRPr="00C74819">
        <w:rPr>
          <w:rFonts w:ascii="Times New Roman" w:hAnsi="Times New Roman" w:cs="Times New Roman"/>
          <w:sz w:val="24"/>
          <w:szCs w:val="24"/>
        </w:rPr>
        <w:t xml:space="preserve"> национална по</w:t>
      </w:r>
      <w:r w:rsidR="00CE217E" w:rsidRPr="00C74819">
        <w:rPr>
          <w:rFonts w:ascii="Times New Roman" w:hAnsi="Times New Roman" w:cs="Times New Roman"/>
          <w:sz w:val="24"/>
          <w:szCs w:val="24"/>
        </w:rPr>
        <w:t xml:space="preserve">литическа рамка определя </w:t>
      </w:r>
      <w:r w:rsidR="00A42D87" w:rsidRPr="00C74819">
        <w:rPr>
          <w:rFonts w:ascii="Times New Roman" w:hAnsi="Times New Roman" w:cs="Times New Roman"/>
          <w:sz w:val="24"/>
          <w:szCs w:val="24"/>
        </w:rPr>
        <w:t>воля</w:t>
      </w:r>
      <w:r w:rsidR="00CE217E" w:rsidRPr="00C74819">
        <w:rPr>
          <w:rFonts w:ascii="Times New Roman" w:hAnsi="Times New Roman" w:cs="Times New Roman"/>
          <w:sz w:val="24"/>
          <w:szCs w:val="24"/>
        </w:rPr>
        <w:t>та</w:t>
      </w:r>
      <w:r w:rsidR="00A42D87" w:rsidRPr="00C74819">
        <w:rPr>
          <w:rFonts w:ascii="Times New Roman" w:hAnsi="Times New Roman" w:cs="Times New Roman"/>
          <w:sz w:val="24"/>
          <w:szCs w:val="24"/>
        </w:rPr>
        <w:t xml:space="preserve"> и визия</w:t>
      </w:r>
      <w:r w:rsidR="00CE217E" w:rsidRPr="00C74819">
        <w:rPr>
          <w:rFonts w:ascii="Times New Roman" w:hAnsi="Times New Roman" w:cs="Times New Roman"/>
          <w:sz w:val="24"/>
          <w:szCs w:val="24"/>
        </w:rPr>
        <w:t>та</w:t>
      </w:r>
      <w:r w:rsidR="00A42D87" w:rsidRPr="00C74819">
        <w:rPr>
          <w:rFonts w:ascii="Times New Roman" w:hAnsi="Times New Roman" w:cs="Times New Roman"/>
          <w:sz w:val="24"/>
          <w:szCs w:val="24"/>
        </w:rPr>
        <w:t xml:space="preserve"> на българското правителство</w:t>
      </w:r>
      <w:r w:rsidR="00CE217E" w:rsidRPr="00C74819">
        <w:rPr>
          <w:rFonts w:ascii="Times New Roman" w:hAnsi="Times New Roman" w:cs="Times New Roman"/>
          <w:sz w:val="24"/>
          <w:szCs w:val="24"/>
        </w:rPr>
        <w:t xml:space="preserve"> за</w:t>
      </w:r>
      <w:r w:rsidR="00A42D87" w:rsidRPr="00C74819">
        <w:rPr>
          <w:rFonts w:ascii="Times New Roman" w:hAnsi="Times New Roman" w:cs="Times New Roman"/>
          <w:sz w:val="24"/>
          <w:szCs w:val="24"/>
        </w:rPr>
        <w:t xml:space="preserve"> ц</w:t>
      </w:r>
      <w:r w:rsidR="00CE217E" w:rsidRPr="00C74819">
        <w:rPr>
          <w:rFonts w:ascii="Times New Roman" w:hAnsi="Times New Roman" w:cs="Times New Roman"/>
          <w:sz w:val="24"/>
          <w:szCs w:val="24"/>
        </w:rPr>
        <w:t>ифрова трансформация, като</w:t>
      </w:r>
      <w:r w:rsidR="00A42D87" w:rsidRPr="00C74819">
        <w:rPr>
          <w:rFonts w:ascii="Times New Roman" w:hAnsi="Times New Roman" w:cs="Times New Roman"/>
          <w:sz w:val="24"/>
          <w:szCs w:val="24"/>
        </w:rPr>
        <w:t xml:space="preserve"> необходим процес на технологично</w:t>
      </w:r>
      <w:r w:rsidR="00CE217E" w:rsidRPr="00C74819">
        <w:rPr>
          <w:rFonts w:ascii="Times New Roman" w:hAnsi="Times New Roman" w:cs="Times New Roman"/>
          <w:sz w:val="24"/>
          <w:szCs w:val="24"/>
        </w:rPr>
        <w:t>то</w:t>
      </w:r>
      <w:r w:rsidR="00A42D87" w:rsidRPr="00C74819">
        <w:rPr>
          <w:rFonts w:ascii="Times New Roman" w:hAnsi="Times New Roman" w:cs="Times New Roman"/>
          <w:sz w:val="24"/>
          <w:szCs w:val="24"/>
        </w:rPr>
        <w:t xml:space="preserve"> развитие на България за създаване на условия за иновации и растеж на бизнеса, повишаване ефективността на работната сила, конкурентоспособна цифрова икономика и висок стандарт на гражданите.</w:t>
      </w:r>
    </w:p>
    <w:p w14:paraId="5D540235" w14:textId="77777777" w:rsidR="00A42D87" w:rsidRPr="00C74819" w:rsidRDefault="00A42D87"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Водени от стратегическите цели на страната ни за ускорено икономическо развитие, демографски подем и намаляване на неравенствата, заложени в „Националната програма за развитие на България 2030“, към 2030 г. България трябва да изгради функционираща и сигурна среда за отключване на пълния потенциал на цифровите технологии за цифрова трансформация на всички ключови сектори, достигайки средноевропейските стойности на индекса за навлизането на цифровите технологии в икономиката и обществото DESI.</w:t>
      </w:r>
    </w:p>
    <w:p w14:paraId="7AE5A349" w14:textId="77777777" w:rsidR="00605763" w:rsidRPr="00C74819" w:rsidRDefault="00605763"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Настоящата стратегия за цифровизация на строителния сектор е поредната стъпка в процеса на цялостно реформиране на българската икономика.</w:t>
      </w:r>
      <w:r w:rsidR="00CE217E" w:rsidRPr="00C74819">
        <w:rPr>
          <w:rFonts w:ascii="Times New Roman" w:hAnsi="Times New Roman" w:cs="Times New Roman"/>
          <w:sz w:val="24"/>
          <w:szCs w:val="24"/>
        </w:rPr>
        <w:t xml:space="preserve"> Тя е резултат на стремежа на всички заинтересовани страни за </w:t>
      </w:r>
      <w:r w:rsidR="00F660F5" w:rsidRPr="00C74819">
        <w:rPr>
          <w:rFonts w:ascii="Times New Roman" w:hAnsi="Times New Roman" w:cs="Times New Roman"/>
          <w:sz w:val="24"/>
          <w:szCs w:val="24"/>
        </w:rPr>
        <w:t xml:space="preserve">цялостно модернизиране на строителния сектор, </w:t>
      </w:r>
      <w:r w:rsidR="00EF5805" w:rsidRPr="00C74819">
        <w:rPr>
          <w:rFonts w:ascii="Times New Roman" w:hAnsi="Times New Roman" w:cs="Times New Roman"/>
          <w:sz w:val="24"/>
          <w:szCs w:val="24"/>
        </w:rPr>
        <w:t xml:space="preserve">за цифрово управление на процесите по проектиране, одобряване, изпълнение и експлоатация на строежите, </w:t>
      </w:r>
      <w:r w:rsidR="00886559" w:rsidRPr="00C74819">
        <w:rPr>
          <w:rFonts w:ascii="Times New Roman" w:hAnsi="Times New Roman" w:cs="Times New Roman"/>
          <w:sz w:val="24"/>
          <w:szCs w:val="24"/>
        </w:rPr>
        <w:t xml:space="preserve">за повишаване на ефективността на тези процеси и конкурентоспособността на </w:t>
      </w:r>
      <w:r w:rsidR="00886559" w:rsidRPr="00C74819">
        <w:rPr>
          <w:rFonts w:ascii="Times New Roman" w:hAnsi="Times New Roman" w:cs="Times New Roman"/>
          <w:sz w:val="24"/>
          <w:szCs w:val="24"/>
        </w:rPr>
        <w:lastRenderedPageBreak/>
        <w:t xml:space="preserve">сектора, </w:t>
      </w:r>
      <w:r w:rsidR="007A6710" w:rsidRPr="00C74819">
        <w:rPr>
          <w:rFonts w:ascii="Times New Roman" w:hAnsi="Times New Roman" w:cs="Times New Roman"/>
          <w:sz w:val="24"/>
          <w:szCs w:val="24"/>
        </w:rPr>
        <w:t xml:space="preserve">за </w:t>
      </w:r>
      <w:r w:rsidR="00886559" w:rsidRPr="00C74819">
        <w:rPr>
          <w:rFonts w:ascii="Times New Roman" w:hAnsi="Times New Roman" w:cs="Times New Roman"/>
          <w:sz w:val="24"/>
          <w:szCs w:val="24"/>
        </w:rPr>
        <w:t>въвеждане на иновации и повишаване на квалификацията на заетите в сектора, осигуряване на политики за устойчиво строителство и управление на изградените активи по начин, който ще гарантира реализацията на</w:t>
      </w:r>
      <w:r w:rsidR="0051621B" w:rsidRPr="00C74819">
        <w:rPr>
          <w:rFonts w:ascii="Times New Roman" w:hAnsi="Times New Roman" w:cs="Times New Roman"/>
          <w:sz w:val="24"/>
          <w:szCs w:val="24"/>
        </w:rPr>
        <w:t xml:space="preserve"> екологичния преход.</w:t>
      </w:r>
    </w:p>
    <w:p w14:paraId="56B62745" w14:textId="77777777" w:rsidR="00A359F8" w:rsidRDefault="00A359F8"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 xml:space="preserve">Нестабилната политическа обстановка и честите промени на правителствата, управляващи България през последните години не промениха политическата визия за цифрова трансформация на строителния сектор у нас. </w:t>
      </w:r>
      <w:r w:rsidR="00AF1DF6" w:rsidRPr="00C74819">
        <w:rPr>
          <w:rFonts w:ascii="Times New Roman" w:hAnsi="Times New Roman" w:cs="Times New Roman"/>
          <w:sz w:val="24"/>
          <w:szCs w:val="24"/>
        </w:rPr>
        <w:t xml:space="preserve">Приоритетите за реформа бяха потвърдени и чрез Националния план за възстановяване и </w:t>
      </w:r>
      <w:r w:rsidR="00642F33" w:rsidRPr="00C74819">
        <w:rPr>
          <w:rFonts w:ascii="Times New Roman" w:hAnsi="Times New Roman" w:cs="Times New Roman"/>
          <w:sz w:val="24"/>
          <w:szCs w:val="24"/>
        </w:rPr>
        <w:t>устойчивост 2022-2026 г.</w:t>
      </w:r>
      <w:r w:rsidR="00AB18E0" w:rsidRPr="00C74819">
        <w:rPr>
          <w:rFonts w:ascii="Times New Roman" w:hAnsi="Times New Roman" w:cs="Times New Roman"/>
          <w:sz w:val="24"/>
          <w:szCs w:val="24"/>
        </w:rPr>
        <w:t xml:space="preserve"> Краткосрочните периоди на управление обаче възпрепятстват устойчивото планиране на инвестиции за реформата.</w:t>
      </w:r>
    </w:p>
    <w:p w14:paraId="250D76BB" w14:textId="323EEC0D" w:rsidR="001A50F7" w:rsidRPr="00C74819" w:rsidRDefault="001A50F7" w:rsidP="00CF6261">
      <w:pPr>
        <w:spacing w:before="120" w:after="0" w:line="240" w:lineRule="auto"/>
        <w:ind w:firstLine="850"/>
        <w:jc w:val="both"/>
        <w:rPr>
          <w:rFonts w:ascii="Times New Roman" w:hAnsi="Times New Roman" w:cs="Times New Roman"/>
          <w:sz w:val="24"/>
          <w:szCs w:val="24"/>
        </w:rPr>
      </w:pPr>
      <w:r w:rsidRPr="001A50F7">
        <w:rPr>
          <w:rFonts w:ascii="Times New Roman" w:hAnsi="Times New Roman" w:cs="Times New Roman"/>
          <w:sz w:val="24"/>
          <w:szCs w:val="24"/>
        </w:rPr>
        <w:t>Анализът на съществуващите стратегии и програми за финансиране както на национално ниво, така и на равнище ЕС показва, че съществуват многобройни възможнос</w:t>
      </w:r>
      <w:r>
        <w:rPr>
          <w:rFonts w:ascii="Times New Roman" w:hAnsi="Times New Roman" w:cs="Times New Roman"/>
          <w:sz w:val="24"/>
          <w:szCs w:val="24"/>
        </w:rPr>
        <w:t>ти за финансиране на реформата за цифровизация</w:t>
      </w:r>
      <w:r w:rsidRPr="001A50F7">
        <w:rPr>
          <w:rFonts w:ascii="Times New Roman" w:hAnsi="Times New Roman" w:cs="Times New Roman"/>
          <w:sz w:val="24"/>
          <w:szCs w:val="24"/>
        </w:rPr>
        <w:t xml:space="preserve"> на строителството. Въпреки че пряката подкрепа за цифровизацията на строителния сектор е описана конкретно само в един от стратегическите документи, а именно Цифрова трансформация на България за периода 2020 — 2030 г., предвидените </w:t>
      </w:r>
      <w:r>
        <w:rPr>
          <w:rFonts w:ascii="Times New Roman" w:hAnsi="Times New Roman" w:cs="Times New Roman"/>
          <w:sz w:val="24"/>
          <w:szCs w:val="24"/>
        </w:rPr>
        <w:t xml:space="preserve">в </w:t>
      </w:r>
      <w:r w:rsidRPr="001A50F7">
        <w:rPr>
          <w:rFonts w:ascii="Times New Roman" w:hAnsi="Times New Roman" w:cs="Times New Roman"/>
          <w:sz w:val="24"/>
          <w:szCs w:val="24"/>
        </w:rPr>
        <w:t>регулаторна</w:t>
      </w:r>
      <w:r>
        <w:rPr>
          <w:rFonts w:ascii="Times New Roman" w:hAnsi="Times New Roman" w:cs="Times New Roman"/>
          <w:sz w:val="24"/>
          <w:szCs w:val="24"/>
        </w:rPr>
        <w:t>та</w:t>
      </w:r>
      <w:r w:rsidRPr="001A50F7">
        <w:rPr>
          <w:rFonts w:ascii="Times New Roman" w:hAnsi="Times New Roman" w:cs="Times New Roman"/>
          <w:sz w:val="24"/>
          <w:szCs w:val="24"/>
        </w:rPr>
        <w:t xml:space="preserve"> рамка политики и мерки предоставят възможности за финансиране на различните елементи на стратегията и пътната карта, като подкрепа за МСП, </w:t>
      </w:r>
      <w:r>
        <w:rPr>
          <w:rFonts w:ascii="Times New Roman" w:hAnsi="Times New Roman" w:cs="Times New Roman"/>
          <w:sz w:val="24"/>
          <w:szCs w:val="24"/>
        </w:rPr>
        <w:t xml:space="preserve">за </w:t>
      </w:r>
      <w:r w:rsidRPr="001A50F7">
        <w:rPr>
          <w:rFonts w:ascii="Times New Roman" w:hAnsi="Times New Roman" w:cs="Times New Roman"/>
          <w:sz w:val="24"/>
          <w:szCs w:val="24"/>
        </w:rPr>
        <w:t xml:space="preserve">публични административни услуги, </w:t>
      </w:r>
      <w:r>
        <w:rPr>
          <w:rFonts w:ascii="Times New Roman" w:hAnsi="Times New Roman" w:cs="Times New Roman"/>
          <w:sz w:val="24"/>
          <w:szCs w:val="24"/>
        </w:rPr>
        <w:t xml:space="preserve">за </w:t>
      </w:r>
      <w:r w:rsidR="00727F7A">
        <w:rPr>
          <w:rFonts w:ascii="Times New Roman" w:hAnsi="Times New Roman" w:cs="Times New Roman"/>
          <w:sz w:val="24"/>
          <w:szCs w:val="24"/>
        </w:rPr>
        <w:t>цифров</w:t>
      </w:r>
      <w:r w:rsidRPr="001A50F7">
        <w:rPr>
          <w:rFonts w:ascii="Times New Roman" w:hAnsi="Times New Roman" w:cs="Times New Roman"/>
          <w:sz w:val="24"/>
          <w:szCs w:val="24"/>
        </w:rPr>
        <w:t xml:space="preserve">изиране на инвестиционни проекти и </w:t>
      </w:r>
      <w:r>
        <w:rPr>
          <w:rFonts w:ascii="Times New Roman" w:hAnsi="Times New Roman" w:cs="Times New Roman"/>
          <w:sz w:val="24"/>
          <w:szCs w:val="24"/>
        </w:rPr>
        <w:t xml:space="preserve">за </w:t>
      </w:r>
      <w:r w:rsidRPr="001A50F7">
        <w:rPr>
          <w:rFonts w:ascii="Times New Roman" w:hAnsi="Times New Roman" w:cs="Times New Roman"/>
          <w:sz w:val="24"/>
          <w:szCs w:val="24"/>
        </w:rPr>
        <w:t xml:space="preserve">образование. Идентифицираното предизвикателство е, че </w:t>
      </w:r>
      <w:r>
        <w:rPr>
          <w:rFonts w:ascii="Times New Roman" w:hAnsi="Times New Roman" w:cs="Times New Roman"/>
          <w:sz w:val="24"/>
          <w:szCs w:val="24"/>
        </w:rPr>
        <w:t>предвидената подкрепа</w:t>
      </w:r>
      <w:r w:rsidRPr="001A50F7">
        <w:rPr>
          <w:rFonts w:ascii="Times New Roman" w:hAnsi="Times New Roman" w:cs="Times New Roman"/>
          <w:sz w:val="24"/>
          <w:szCs w:val="24"/>
        </w:rPr>
        <w:t xml:space="preserve"> е разпределена </w:t>
      </w:r>
      <w:r>
        <w:rPr>
          <w:rFonts w:ascii="Times New Roman" w:hAnsi="Times New Roman" w:cs="Times New Roman"/>
          <w:sz w:val="24"/>
          <w:szCs w:val="24"/>
        </w:rPr>
        <w:t xml:space="preserve">в </w:t>
      </w:r>
      <w:r w:rsidRPr="001A50F7">
        <w:rPr>
          <w:rFonts w:ascii="Times New Roman" w:hAnsi="Times New Roman" w:cs="Times New Roman"/>
          <w:sz w:val="24"/>
          <w:szCs w:val="24"/>
        </w:rPr>
        <w:t>различни стратегии и програми, управлявани и прилагани от разл</w:t>
      </w:r>
      <w:r>
        <w:rPr>
          <w:rFonts w:ascii="Times New Roman" w:hAnsi="Times New Roman" w:cs="Times New Roman"/>
          <w:sz w:val="24"/>
          <w:szCs w:val="24"/>
        </w:rPr>
        <w:t>ични публични институции,</w:t>
      </w:r>
      <w:r w:rsidRPr="001A50F7">
        <w:rPr>
          <w:rFonts w:ascii="Times New Roman" w:hAnsi="Times New Roman" w:cs="Times New Roman"/>
          <w:sz w:val="24"/>
          <w:szCs w:val="24"/>
        </w:rPr>
        <w:t xml:space="preserve"> което ще </w:t>
      </w:r>
      <w:r>
        <w:rPr>
          <w:rFonts w:ascii="Times New Roman" w:hAnsi="Times New Roman" w:cs="Times New Roman"/>
          <w:sz w:val="24"/>
          <w:szCs w:val="24"/>
        </w:rPr>
        <w:t>изисква тясно</w:t>
      </w:r>
      <w:r w:rsidRPr="001A50F7">
        <w:rPr>
          <w:rFonts w:ascii="Times New Roman" w:hAnsi="Times New Roman" w:cs="Times New Roman"/>
          <w:sz w:val="24"/>
          <w:szCs w:val="24"/>
        </w:rPr>
        <w:t xml:space="preserve"> сътрудничество между лидера на реформата и институции</w:t>
      </w:r>
      <w:r>
        <w:rPr>
          <w:rFonts w:ascii="Times New Roman" w:hAnsi="Times New Roman" w:cs="Times New Roman"/>
          <w:sz w:val="24"/>
          <w:szCs w:val="24"/>
        </w:rPr>
        <w:t>те,</w:t>
      </w:r>
      <w:r w:rsidRPr="001A50F7">
        <w:rPr>
          <w:rFonts w:ascii="Times New Roman" w:hAnsi="Times New Roman" w:cs="Times New Roman"/>
          <w:sz w:val="24"/>
          <w:szCs w:val="24"/>
        </w:rPr>
        <w:t xml:space="preserve"> </w:t>
      </w:r>
      <w:r>
        <w:rPr>
          <w:rFonts w:ascii="Times New Roman" w:hAnsi="Times New Roman" w:cs="Times New Roman"/>
          <w:sz w:val="24"/>
          <w:szCs w:val="24"/>
        </w:rPr>
        <w:t>управляващи програми</w:t>
      </w:r>
      <w:r w:rsidRPr="001A50F7">
        <w:rPr>
          <w:rFonts w:ascii="Times New Roman" w:hAnsi="Times New Roman" w:cs="Times New Roman"/>
          <w:sz w:val="24"/>
          <w:szCs w:val="24"/>
        </w:rPr>
        <w:t>.</w:t>
      </w:r>
    </w:p>
    <w:p w14:paraId="1090B6A8" w14:textId="77777777" w:rsidR="00B72E58" w:rsidRPr="00C74819" w:rsidRDefault="00B72E58"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Реформирането на строителния сектор изисква и сериозна промяна на законодателството. Няколко от последните правителства се ангажират с преработването на нормативната база, но кратковременния период на управление позволява частични изменения, които не могат да създадат необходимите предпоставки за цялостна реализация на цифровата реформа.</w:t>
      </w:r>
    </w:p>
    <w:p w14:paraId="1ABC12E4" w14:textId="722AA39E" w:rsidR="00B561EE" w:rsidRPr="00B561EE" w:rsidRDefault="00C825ED" w:rsidP="00DD760C">
      <w:pPr>
        <w:pStyle w:val="Heading1"/>
      </w:pPr>
      <w:bookmarkStart w:id="4" w:name="_Toc120709944"/>
      <w:r>
        <w:t xml:space="preserve">Актуално Състояние На </w:t>
      </w:r>
      <w:r w:rsidRPr="00C74819">
        <w:t>Икономическа</w:t>
      </w:r>
      <w:r>
        <w:t>та</w:t>
      </w:r>
      <w:r w:rsidRPr="00C74819">
        <w:t xml:space="preserve"> Среда</w:t>
      </w:r>
      <w:bookmarkEnd w:id="4"/>
    </w:p>
    <w:p w14:paraId="3623DD35" w14:textId="6D738BE1" w:rsidR="001F48BA" w:rsidRDefault="001F48BA" w:rsidP="00247EC0">
      <w:pPr>
        <w:rPr>
          <w:rFonts w:ascii="Times New Roman" w:eastAsia="Calibri" w:hAnsi="Times New Roman" w:cs="Times New Roman"/>
          <w:color w:val="00338D"/>
          <w:kern w:val="18"/>
          <w:sz w:val="24"/>
          <w:szCs w:val="24"/>
        </w:rPr>
      </w:pPr>
    </w:p>
    <w:p w14:paraId="18E9FB4B" w14:textId="558F3A28" w:rsidR="0012628F" w:rsidRPr="00DD760C" w:rsidRDefault="0012628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Строителният сектор играе важна роля в европейската икономика</w:t>
      </w:r>
      <w:r w:rsidR="00247EC0">
        <w:rPr>
          <w:rStyle w:val="FootnoteReference"/>
          <w:rFonts w:ascii="Times New Roman" w:hAnsi="Times New Roman" w:cs="Times New Roman"/>
          <w:sz w:val="24"/>
          <w:szCs w:val="24"/>
        </w:rPr>
        <w:footnoteReference w:id="4"/>
      </w:r>
      <w:r w:rsidRPr="00DD760C">
        <w:rPr>
          <w:rFonts w:ascii="Times New Roman" w:hAnsi="Times New Roman" w:cs="Times New Roman"/>
          <w:sz w:val="24"/>
          <w:szCs w:val="24"/>
        </w:rPr>
        <w:t>. Той създава почти 10 % от БВП и осигурява 20 милиона работни места, главно в микропредприятията и малките предприятия. Строителството е също така основен потребител на междинни продукти (суровини, химически вещества, електрическо и електронно оборудване и др.) и свързаните с тях услуги. Поради икономическата значимост на сектора, неговата ефективност може да влияе значително върху развитието на икономика като цяло.</w:t>
      </w:r>
    </w:p>
    <w:p w14:paraId="635A3932" w14:textId="4AA342FA" w:rsidR="0012628F" w:rsidRPr="00DD760C" w:rsidRDefault="0012628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Качеството на строителството също така въздейства пряко върху качеството на живот на европейците. И не на последно място е обстоятелството, че енергийните</w:t>
      </w:r>
      <w:r w:rsidR="000C5D98" w:rsidRPr="00DD760C">
        <w:rPr>
          <w:rFonts w:ascii="Times New Roman" w:hAnsi="Times New Roman" w:cs="Times New Roman"/>
          <w:sz w:val="24"/>
          <w:szCs w:val="24"/>
        </w:rPr>
        <w:t xml:space="preserve"> </w:t>
      </w:r>
      <w:r w:rsidRPr="00DD760C">
        <w:rPr>
          <w:rFonts w:ascii="Times New Roman" w:hAnsi="Times New Roman" w:cs="Times New Roman"/>
          <w:sz w:val="24"/>
          <w:szCs w:val="24"/>
        </w:rPr>
        <w:t>характеристики на сградите и ресурсната ефективност в производството, транспорта и използването на продукти за строителството на сгради и инфраструктури имат съществено въздействие върху енергетиката, изменението на климата и околната среда.</w:t>
      </w:r>
    </w:p>
    <w:p w14:paraId="175121E9" w14:textId="77777777" w:rsidR="0010085F" w:rsidRPr="00DD760C" w:rsidRDefault="0010085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lastRenderedPageBreak/>
        <w:t>Разнообразието на дейностите в рамките на всеки бранш на строителния сектор води до противоречиви факти по отношение на социално-икономическите, организационните, културните и технологичните проблеми и адаптирането към новите регулации и пазарни възможности.</w:t>
      </w:r>
    </w:p>
    <w:p w14:paraId="1E8EACF5" w14:textId="77777777" w:rsidR="0010085F" w:rsidRPr="00DD760C" w:rsidRDefault="0010085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Налице са глобални предизвикателства, които в средносрочен план могат да станат фактори за устойчив растеж, при условие че сега се вземат подходящи мерки. Това може да доведе до разработване на набор от услуги за решаването на въпроси като здравето и безопасността, енергийната ефективност, „зеленото“ строителство, устойчивостта на бедствия, параметрите на вътрешния въздух, повторната употреба/оползотворяване/рециклиране и проектирането „по мярка“. Ако към тях се подходи правилно, тези предизвикателства биха разкрили също така нови пазарни възможности.</w:t>
      </w:r>
    </w:p>
    <w:p w14:paraId="78E9AD30" w14:textId="77777777" w:rsidR="0012628F" w:rsidRPr="00DD760C" w:rsidRDefault="0012628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Поради това конкурентоспособността на строителните дружества е важен въпрос не само за растежа и заетостта като цяло, но също и като гаранция за устойчивото развитие на сектора.</w:t>
      </w:r>
    </w:p>
    <w:p w14:paraId="37A60B77" w14:textId="77777777" w:rsidR="0012628F" w:rsidRPr="00DD760C" w:rsidRDefault="0012628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Секторът може да допринесе значително за създаването на работни места</w:t>
      </w:r>
      <w:r w:rsidRPr="00DD760C">
        <w:rPr>
          <w:rFonts w:ascii="Times New Roman" w:hAnsi="Times New Roman" w:cs="Times New Roman"/>
          <w:sz w:val="24"/>
          <w:szCs w:val="24"/>
          <w:vertAlign w:val="superscript"/>
        </w:rPr>
        <w:footnoteReference w:id="5"/>
      </w:r>
      <w:r w:rsidRPr="00DD760C">
        <w:rPr>
          <w:rFonts w:ascii="Times New Roman" w:hAnsi="Times New Roman" w:cs="Times New Roman"/>
          <w:sz w:val="24"/>
          <w:szCs w:val="24"/>
        </w:rPr>
        <w:t xml:space="preserve"> чрез повишаване на своята активност в някои многообещаващи области като санирането на сгради и инфраструктурата, с подкрепата, например, на подходящи политики за насърчаване на търсенето, но също и за окуражаване на инвестициите. По този начин строителният сектор играе важна роля в реализирането на стратегията „Европа 2020“ за интелигентен, устойчив и приобщаващ растеж. Освен това в съобщението на Комисията относно „Енергийна пътна карта за периода до 2050 г.“</w:t>
      </w:r>
      <w:r w:rsidRPr="00DD760C">
        <w:rPr>
          <w:rFonts w:ascii="Times New Roman" w:hAnsi="Times New Roman" w:cs="Times New Roman"/>
          <w:sz w:val="24"/>
          <w:szCs w:val="24"/>
          <w:vertAlign w:val="superscript"/>
        </w:rPr>
        <w:footnoteReference w:id="6"/>
      </w:r>
      <w:r w:rsidRPr="00DD760C">
        <w:rPr>
          <w:rFonts w:ascii="Times New Roman" w:hAnsi="Times New Roman" w:cs="Times New Roman"/>
          <w:sz w:val="24"/>
          <w:szCs w:val="24"/>
        </w:rPr>
        <w:t xml:space="preserve"> се изтъква, че по-високата енергийна ефективност на новите и на съществуващите сгради е ключова предпоставка за трансформирането на енергийната система на ЕС.</w:t>
      </w:r>
    </w:p>
    <w:p w14:paraId="7812A5F9" w14:textId="77777777" w:rsidR="00B561EE" w:rsidRPr="00DD760C" w:rsidRDefault="0012628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Устойчивото развитие на строителния сектор е решаващ фактор за постигане на дългосрочната цел на ЕС за 80-95 % намаление на емисиите на парникови газове. Съгласно „Пътна карта за постигане до 2050 г. на конкурентоспособна икономика с ниска въглеродна интензивност“</w:t>
      </w:r>
      <w:r w:rsidRPr="00DD760C">
        <w:rPr>
          <w:rFonts w:ascii="Times New Roman" w:hAnsi="Times New Roman" w:cs="Times New Roman"/>
          <w:sz w:val="24"/>
          <w:szCs w:val="24"/>
          <w:vertAlign w:val="superscript"/>
        </w:rPr>
        <w:footnoteReference w:id="7"/>
      </w:r>
      <w:r w:rsidRPr="00DD760C">
        <w:rPr>
          <w:rFonts w:ascii="Times New Roman" w:hAnsi="Times New Roman" w:cs="Times New Roman"/>
          <w:sz w:val="24"/>
          <w:szCs w:val="24"/>
        </w:rPr>
        <w:t xml:space="preserve"> икономически ефективният принос на строителния сектор ще представлява намаление от приблизително 40―50 % през 2030 г. и приблизително 90 % през 2050 г. Необходимите инвестиции биха спомогнали значително за конкурентоспособността на европейския сектор на строителството.</w:t>
      </w:r>
    </w:p>
    <w:p w14:paraId="1ABBD6F8" w14:textId="5732A4AA" w:rsidR="00083743" w:rsidRPr="00110B57" w:rsidRDefault="007D3BB2" w:rsidP="00BB10C0">
      <w:pPr>
        <w:spacing w:before="120" w:after="120" w:line="240" w:lineRule="auto"/>
        <w:jc w:val="both"/>
        <w:rPr>
          <w:rFonts w:ascii="Times New Roman" w:eastAsia="Calibri" w:hAnsi="Times New Roman" w:cs="Times New Roman"/>
          <w:kern w:val="18"/>
          <w:sz w:val="24"/>
          <w:szCs w:val="24"/>
        </w:rPr>
      </w:pPr>
      <w:r w:rsidRPr="00110B57">
        <w:rPr>
          <w:rFonts w:ascii="Times New Roman" w:eastAsia="Calibri" w:hAnsi="Times New Roman" w:cs="Times New Roman"/>
          <w:kern w:val="18"/>
          <w:sz w:val="24"/>
          <w:szCs w:val="24"/>
        </w:rPr>
        <w:t xml:space="preserve">В краткосрочните и средносрочни мерки заложени в политиката на ЕС за периода до 2030 г . се набляга още повече върху подкрепата за инвестициите, свързани с целите на ЕС по отношение на климата и енергетиката, като значителен дял от финансовите инструменти са предназначени за инвестиции в подкрепа на прехода към икономиката с ниска въглеродна интензивност, по-специално енергийната ефективност и възобновяемите енергийни източници, включително за саниране на сгради, както и инвестиции за технологии и използването на практики за гъвкава организация на труда, което също ще изисква промени в уменията и квалификациите в строителството. </w:t>
      </w:r>
      <w:r w:rsidR="00083743" w:rsidRPr="00110B57">
        <w:rPr>
          <w:rFonts w:ascii="Times New Roman" w:eastAsia="Calibri" w:hAnsi="Times New Roman" w:cs="Times New Roman"/>
          <w:kern w:val="18"/>
          <w:sz w:val="24"/>
          <w:szCs w:val="24"/>
          <w:lang w:val="en-US"/>
        </w:rPr>
        <w:t>Covid</w:t>
      </w:r>
      <w:r w:rsidR="00083743" w:rsidRPr="00110B57">
        <w:rPr>
          <w:rFonts w:ascii="Times New Roman" w:eastAsia="Calibri" w:hAnsi="Times New Roman" w:cs="Times New Roman"/>
          <w:kern w:val="18"/>
          <w:sz w:val="24"/>
          <w:szCs w:val="24"/>
        </w:rPr>
        <w:t xml:space="preserve">-19 кризата засегна всички икономически сектори в Европа, но като цяло строителния сектор в ЕС пострада по-малко от </w:t>
      </w:r>
      <w:r w:rsidR="00083743" w:rsidRPr="00110B57">
        <w:rPr>
          <w:rFonts w:ascii="Times New Roman" w:eastAsia="Calibri" w:hAnsi="Times New Roman" w:cs="Times New Roman"/>
          <w:kern w:val="18"/>
          <w:sz w:val="24"/>
          <w:szCs w:val="24"/>
        </w:rPr>
        <w:lastRenderedPageBreak/>
        <w:t>първоначално очакваното през лятото на 2020 г., когато FIEC</w:t>
      </w:r>
      <w:r w:rsidR="00083743" w:rsidRPr="00110B57">
        <w:rPr>
          <w:rStyle w:val="FootnoteReference"/>
          <w:rFonts w:ascii="Times New Roman" w:eastAsia="Calibri" w:hAnsi="Times New Roman" w:cs="Times New Roman"/>
          <w:kern w:val="18"/>
          <w:sz w:val="24"/>
          <w:szCs w:val="24"/>
        </w:rPr>
        <w:footnoteReference w:id="8"/>
      </w:r>
      <w:r w:rsidR="00083743" w:rsidRPr="00110B57">
        <w:rPr>
          <w:rFonts w:ascii="Times New Roman" w:eastAsia="Calibri" w:hAnsi="Times New Roman" w:cs="Times New Roman"/>
          <w:kern w:val="18"/>
          <w:sz w:val="24"/>
          <w:szCs w:val="24"/>
        </w:rPr>
        <w:t xml:space="preserve"> прогнозира спад на инвестициите от 8,5%. Общите инвестиции в строителство са намалели с 5,8% през 2020 г. и възлизат на 1,4 трилиона евро, което се равнява на 10,7% от БВП на ЕС., но през лятото започнаха да се появяват различия, като някои сектори се възстановяваха по-бързо от други. По отношение на заетостта в сектора са заети 12,8 милиона работници през 2020 г., което е леко увеличение от 0,8% в сравнение с 2019 г., въпреки намалението на отработените часове с почти 5%.</w:t>
      </w:r>
    </w:p>
    <w:p w14:paraId="33329BDF" w14:textId="284F0C77" w:rsidR="00083743" w:rsidRPr="00926510" w:rsidRDefault="000F7F67" w:rsidP="00BB10C0">
      <w:pPr>
        <w:spacing w:before="120" w:after="120" w:line="240" w:lineRule="auto"/>
        <w:jc w:val="both"/>
        <w:rPr>
          <w:rFonts w:ascii="Times New Roman" w:eastAsia="Calibri" w:hAnsi="Times New Roman" w:cs="Times New Roman"/>
          <w:kern w:val="18"/>
          <w:sz w:val="24"/>
          <w:szCs w:val="24"/>
        </w:rPr>
      </w:pPr>
      <w:r>
        <w:rPr>
          <w:rFonts w:ascii="Times New Roman" w:eastAsia="Calibri" w:hAnsi="Times New Roman" w:cs="Times New Roman"/>
          <w:noProof/>
          <w:color w:val="00338D"/>
          <w:kern w:val="18"/>
          <w:sz w:val="24"/>
          <w:szCs w:val="24"/>
          <w:lang w:val="en-US"/>
        </w:rPr>
        <w:drawing>
          <wp:anchor distT="0" distB="0" distL="114300" distR="114300" simplePos="0" relativeHeight="251661312" behindDoc="0" locked="0" layoutInCell="1" allowOverlap="1" wp14:anchorId="0EDD7D20" wp14:editId="44F5745B">
            <wp:simplePos x="0" y="0"/>
            <wp:positionH relativeFrom="page">
              <wp:posOffset>2056130</wp:posOffset>
            </wp:positionH>
            <wp:positionV relativeFrom="paragraph">
              <wp:posOffset>1015365</wp:posOffset>
            </wp:positionV>
            <wp:extent cx="3438525" cy="343852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ндекс на обема на продукция.png"/>
                    <pic:cNvPicPr/>
                  </pic:nvPicPr>
                  <pic:blipFill>
                    <a:blip r:embed="rId9">
                      <a:extLst>
                        <a:ext uri="{28A0092B-C50C-407E-A947-70E740481C1C}">
                          <a14:useLocalDpi xmlns:a14="http://schemas.microsoft.com/office/drawing/2010/main" val="0"/>
                        </a:ext>
                      </a:extLst>
                    </a:blip>
                    <a:stretch>
                      <a:fillRect/>
                    </a:stretch>
                  </pic:blipFill>
                  <pic:spPr>
                    <a:xfrm>
                      <a:off x="0" y="0"/>
                      <a:ext cx="3438525" cy="3438525"/>
                    </a:xfrm>
                    <a:prstGeom prst="rect">
                      <a:avLst/>
                    </a:prstGeom>
                  </pic:spPr>
                </pic:pic>
              </a:graphicData>
            </a:graphic>
          </wp:anchor>
        </w:drawing>
      </w:r>
      <w:r w:rsidR="00083743" w:rsidRPr="00926510">
        <w:rPr>
          <w:rFonts w:ascii="Times New Roman" w:eastAsia="Calibri" w:hAnsi="Times New Roman" w:cs="Times New Roman"/>
          <w:kern w:val="18"/>
          <w:sz w:val="24"/>
          <w:szCs w:val="24"/>
        </w:rPr>
        <w:t xml:space="preserve">През 2021 г. се очакваше инвестициите в строителството да възобновят растежа си с темп от 4,2%. Всички сегменти се очаква да се възстановят, но инвестициите не достигнаха нивото отпреди кризата от 2019 г. Заетостта в строителството отбеляза лек спад от 0,1%, като въздействието на кризата се </w:t>
      </w:r>
      <w:r w:rsidR="00844500" w:rsidRPr="00926510">
        <w:rPr>
          <w:rFonts w:ascii="Times New Roman" w:eastAsia="Calibri" w:hAnsi="Times New Roman" w:cs="Times New Roman"/>
          <w:kern w:val="18"/>
          <w:sz w:val="24"/>
          <w:szCs w:val="24"/>
        </w:rPr>
        <w:t xml:space="preserve">усети в края на </w:t>
      </w:r>
      <w:r w:rsidR="00083743" w:rsidRPr="00926510">
        <w:rPr>
          <w:rFonts w:ascii="Times New Roman" w:eastAsia="Calibri" w:hAnsi="Times New Roman" w:cs="Times New Roman"/>
          <w:kern w:val="18"/>
          <w:sz w:val="24"/>
          <w:szCs w:val="24"/>
        </w:rPr>
        <w:t>2021 г. за някои страни.</w:t>
      </w:r>
    </w:p>
    <w:p w14:paraId="00BED8E3" w14:textId="2806CF65" w:rsidR="00DD4E06" w:rsidRPr="00E74931" w:rsidRDefault="00DD4E06" w:rsidP="00CF6261">
      <w:pPr>
        <w:spacing w:before="120" w:after="0" w:line="240" w:lineRule="auto"/>
        <w:jc w:val="both"/>
        <w:rPr>
          <w:rFonts w:ascii="Times New Roman" w:eastAsia="Calibri" w:hAnsi="Times New Roman" w:cs="Times New Roman"/>
          <w:color w:val="00338D"/>
          <w:kern w:val="18"/>
          <w:sz w:val="24"/>
          <w:szCs w:val="24"/>
        </w:rPr>
      </w:pPr>
    </w:p>
    <w:p w14:paraId="37928132" w14:textId="4A3EA458" w:rsidR="005A2267" w:rsidRPr="00047873" w:rsidRDefault="002B64A0" w:rsidP="00BB10C0">
      <w:pPr>
        <w:spacing w:before="120" w:after="120" w:line="240" w:lineRule="auto"/>
        <w:ind w:firstLine="851"/>
        <w:jc w:val="both"/>
        <w:rPr>
          <w:rFonts w:ascii="Times New Roman" w:hAnsi="Times New Roman" w:cs="Times New Roman"/>
          <w:sz w:val="24"/>
          <w:szCs w:val="24"/>
        </w:rPr>
      </w:pPr>
      <w:r w:rsidRPr="00047873">
        <w:rPr>
          <w:rFonts w:ascii="Times New Roman" w:hAnsi="Times New Roman" w:cs="Times New Roman"/>
          <w:sz w:val="24"/>
          <w:szCs w:val="24"/>
        </w:rPr>
        <w:t xml:space="preserve">През 2020 г. БВП на България </w:t>
      </w:r>
      <w:r w:rsidR="008F6640" w:rsidRPr="00047873">
        <w:rPr>
          <w:rFonts w:ascii="Times New Roman" w:hAnsi="Times New Roman" w:cs="Times New Roman"/>
          <w:sz w:val="24"/>
          <w:szCs w:val="24"/>
        </w:rPr>
        <w:t>възл</w:t>
      </w:r>
      <w:r w:rsidR="008F6640">
        <w:rPr>
          <w:rFonts w:ascii="Times New Roman" w:hAnsi="Times New Roman" w:cs="Times New Roman"/>
          <w:sz w:val="24"/>
          <w:szCs w:val="24"/>
        </w:rPr>
        <w:t>иза</w:t>
      </w:r>
      <w:r w:rsidR="008F6640" w:rsidRPr="00047873">
        <w:rPr>
          <w:rFonts w:ascii="Times New Roman" w:hAnsi="Times New Roman" w:cs="Times New Roman"/>
          <w:sz w:val="24"/>
          <w:szCs w:val="24"/>
        </w:rPr>
        <w:t xml:space="preserve"> </w:t>
      </w:r>
      <w:r w:rsidRPr="00047873">
        <w:rPr>
          <w:rFonts w:ascii="Times New Roman" w:hAnsi="Times New Roman" w:cs="Times New Roman"/>
          <w:sz w:val="24"/>
          <w:szCs w:val="24"/>
        </w:rPr>
        <w:t>на 98,4 млрд. лв. (50,2 млрд. евро), което е увеличение от 20,2% спрямо 2010 г. и спад от 4,2% спрямо предходната</w:t>
      </w:r>
      <w:r w:rsidR="008F6640">
        <w:rPr>
          <w:rFonts w:ascii="Times New Roman" w:hAnsi="Times New Roman" w:cs="Times New Roman"/>
          <w:sz w:val="24"/>
          <w:szCs w:val="24"/>
        </w:rPr>
        <w:t xml:space="preserve"> 2019 </w:t>
      </w:r>
      <w:r w:rsidRPr="00047873">
        <w:rPr>
          <w:rFonts w:ascii="Times New Roman" w:hAnsi="Times New Roman" w:cs="Times New Roman"/>
          <w:sz w:val="24"/>
          <w:szCs w:val="24"/>
        </w:rPr>
        <w:t xml:space="preserve"> година.</w:t>
      </w:r>
      <w:r w:rsidR="002572EF" w:rsidRPr="00047873">
        <w:rPr>
          <w:rFonts w:ascii="Times New Roman" w:hAnsi="Times New Roman" w:cs="Times New Roman"/>
          <w:sz w:val="24"/>
          <w:szCs w:val="24"/>
        </w:rPr>
        <w:t xml:space="preserve"> </w:t>
      </w:r>
      <w:r w:rsidR="005A2267" w:rsidRPr="00047873">
        <w:rPr>
          <w:rFonts w:ascii="Times New Roman" w:hAnsi="Times New Roman" w:cs="Times New Roman"/>
          <w:sz w:val="24"/>
          <w:szCs w:val="24"/>
        </w:rPr>
        <w:t>Спадът се дължи главно на предпазните мерки, взети за справяне с глобалната пандемия на COVID-19.</w:t>
      </w:r>
    </w:p>
    <w:p w14:paraId="0A732413" w14:textId="77777777" w:rsidR="005A2267" w:rsidRPr="00047873" w:rsidRDefault="005A2267" w:rsidP="00BB10C0">
      <w:pPr>
        <w:spacing w:before="120" w:after="120" w:line="240" w:lineRule="auto"/>
        <w:ind w:firstLine="851"/>
        <w:jc w:val="both"/>
        <w:rPr>
          <w:rFonts w:ascii="Times New Roman" w:hAnsi="Times New Roman" w:cs="Times New Roman"/>
          <w:sz w:val="24"/>
          <w:szCs w:val="24"/>
        </w:rPr>
      </w:pPr>
      <w:r w:rsidRPr="00047873">
        <w:rPr>
          <w:rFonts w:ascii="Times New Roman" w:hAnsi="Times New Roman" w:cs="Times New Roman"/>
          <w:sz w:val="24"/>
          <w:szCs w:val="24"/>
        </w:rPr>
        <w:t xml:space="preserve">Докато броят на предприятията в </w:t>
      </w:r>
      <w:r w:rsidR="002572EF" w:rsidRPr="00047873">
        <w:rPr>
          <w:rFonts w:ascii="Times New Roman" w:hAnsi="Times New Roman" w:cs="Times New Roman"/>
          <w:sz w:val="24"/>
          <w:szCs w:val="24"/>
        </w:rPr>
        <w:t>широкото</w:t>
      </w:r>
      <w:r w:rsidR="001721DB" w:rsidRPr="00047873">
        <w:rPr>
          <w:rFonts w:ascii="Times New Roman" w:hAnsi="Times New Roman" w:cs="Times New Roman"/>
          <w:sz w:val="24"/>
          <w:szCs w:val="24"/>
        </w:rPr>
        <w:t xml:space="preserve"> </w:t>
      </w:r>
      <w:r w:rsidR="002572EF" w:rsidRPr="00047873">
        <w:rPr>
          <w:rFonts w:ascii="Times New Roman" w:hAnsi="Times New Roman" w:cs="Times New Roman"/>
          <w:sz w:val="24"/>
          <w:szCs w:val="24"/>
        </w:rPr>
        <w:t>понятие</w:t>
      </w:r>
      <w:r w:rsidR="001721DB" w:rsidRPr="00047873">
        <w:rPr>
          <w:rFonts w:ascii="Times New Roman" w:hAnsi="Times New Roman" w:cs="Times New Roman"/>
          <w:sz w:val="24"/>
          <w:szCs w:val="24"/>
        </w:rPr>
        <w:t xml:space="preserve"> </w:t>
      </w:r>
      <w:r w:rsidR="002572EF" w:rsidRPr="00047873">
        <w:rPr>
          <w:rFonts w:ascii="Times New Roman" w:hAnsi="Times New Roman" w:cs="Times New Roman"/>
          <w:sz w:val="24"/>
          <w:szCs w:val="24"/>
        </w:rPr>
        <w:t>строителен</w:t>
      </w:r>
      <w:r w:rsidR="001721DB" w:rsidRPr="00047873">
        <w:rPr>
          <w:rFonts w:ascii="Times New Roman" w:hAnsi="Times New Roman" w:cs="Times New Roman"/>
          <w:sz w:val="24"/>
          <w:szCs w:val="24"/>
        </w:rPr>
        <w:t xml:space="preserve"> </w:t>
      </w:r>
      <w:r w:rsidR="002572EF" w:rsidRPr="00047873">
        <w:rPr>
          <w:rFonts w:ascii="Times New Roman" w:hAnsi="Times New Roman" w:cs="Times New Roman"/>
          <w:sz w:val="24"/>
          <w:szCs w:val="24"/>
        </w:rPr>
        <w:t>сектор (</w:t>
      </w:r>
      <w:r w:rsidR="002277F3" w:rsidRPr="00047873">
        <w:rPr>
          <w:rFonts w:ascii="Times New Roman" w:hAnsi="Times New Roman" w:cs="Times New Roman"/>
          <w:sz w:val="24"/>
          <w:szCs w:val="24"/>
        </w:rPr>
        <w:t>производство</w:t>
      </w:r>
      <w:r w:rsidR="001721DB" w:rsidRPr="00047873">
        <w:rPr>
          <w:rFonts w:ascii="Times New Roman" w:hAnsi="Times New Roman" w:cs="Times New Roman"/>
          <w:sz w:val="24"/>
          <w:szCs w:val="24"/>
        </w:rPr>
        <w:t xml:space="preserve">, строителство, </w:t>
      </w:r>
      <w:r w:rsidR="002572EF" w:rsidRPr="00047873">
        <w:rPr>
          <w:rFonts w:ascii="Times New Roman" w:hAnsi="Times New Roman" w:cs="Times New Roman"/>
          <w:sz w:val="24"/>
          <w:szCs w:val="24"/>
        </w:rPr>
        <w:t>недвижими</w:t>
      </w:r>
      <w:r w:rsidR="001721DB" w:rsidRPr="00047873">
        <w:rPr>
          <w:rFonts w:ascii="Times New Roman" w:hAnsi="Times New Roman" w:cs="Times New Roman"/>
          <w:sz w:val="24"/>
          <w:szCs w:val="24"/>
        </w:rPr>
        <w:t xml:space="preserve"> имоти, архитектурни и инженерни дейности)</w:t>
      </w:r>
      <w:r w:rsidRPr="00047873">
        <w:rPr>
          <w:rFonts w:ascii="Times New Roman" w:hAnsi="Times New Roman" w:cs="Times New Roman"/>
          <w:sz w:val="24"/>
          <w:szCs w:val="24"/>
        </w:rPr>
        <w:t xml:space="preserve"> се е увеличил с 23,2% между 2010 и 2020 г., индекс</w:t>
      </w:r>
      <w:r w:rsidR="002572EF" w:rsidRPr="00047873">
        <w:rPr>
          <w:rFonts w:ascii="Times New Roman" w:hAnsi="Times New Roman" w:cs="Times New Roman"/>
          <w:sz w:val="24"/>
          <w:szCs w:val="24"/>
        </w:rPr>
        <w:t>ът на обема на производството</w:t>
      </w:r>
      <w:r w:rsidRPr="00047873">
        <w:rPr>
          <w:rFonts w:ascii="Times New Roman" w:hAnsi="Times New Roman" w:cs="Times New Roman"/>
          <w:sz w:val="24"/>
          <w:szCs w:val="24"/>
        </w:rPr>
        <w:t xml:space="preserve"> е намалял с 12,6% между 2015 и 2020 г. Това се дължи главно на регистрирани спадове от 21,8% в</w:t>
      </w:r>
      <w:r w:rsidR="004E226A">
        <w:rPr>
          <w:rFonts w:ascii="Times New Roman" w:hAnsi="Times New Roman" w:cs="Times New Roman"/>
          <w:sz w:val="24"/>
          <w:szCs w:val="24"/>
        </w:rPr>
        <w:t xml:space="preserve"> инфраструктурното</w:t>
      </w:r>
      <w:r w:rsidRPr="00047873">
        <w:rPr>
          <w:rFonts w:ascii="Times New Roman" w:hAnsi="Times New Roman" w:cs="Times New Roman"/>
          <w:sz w:val="24"/>
          <w:szCs w:val="24"/>
        </w:rPr>
        <w:t xml:space="preserve"> </w:t>
      </w:r>
      <w:r w:rsidRPr="005F14DF">
        <w:rPr>
          <w:rFonts w:ascii="Times New Roman" w:hAnsi="Times New Roman" w:cs="Times New Roman"/>
          <w:sz w:val="24"/>
          <w:szCs w:val="24"/>
        </w:rPr>
        <w:t>строителство</w:t>
      </w:r>
      <w:r w:rsidR="002572EF" w:rsidRPr="00047873">
        <w:rPr>
          <w:rFonts w:ascii="Times New Roman" w:hAnsi="Times New Roman" w:cs="Times New Roman"/>
          <w:sz w:val="24"/>
          <w:szCs w:val="24"/>
        </w:rPr>
        <w:t xml:space="preserve"> и 5,2% в </w:t>
      </w:r>
      <w:r w:rsidRPr="00047873">
        <w:rPr>
          <w:rFonts w:ascii="Times New Roman" w:hAnsi="Times New Roman" w:cs="Times New Roman"/>
          <w:sz w:val="24"/>
          <w:szCs w:val="24"/>
        </w:rPr>
        <w:t>ст</w:t>
      </w:r>
      <w:r w:rsidR="002572EF" w:rsidRPr="00047873">
        <w:rPr>
          <w:rFonts w:ascii="Times New Roman" w:hAnsi="Times New Roman" w:cs="Times New Roman"/>
          <w:sz w:val="24"/>
          <w:szCs w:val="24"/>
        </w:rPr>
        <w:t>роителството на сгради</w:t>
      </w:r>
      <w:r w:rsidRPr="00047873">
        <w:rPr>
          <w:rFonts w:ascii="Times New Roman" w:hAnsi="Times New Roman" w:cs="Times New Roman"/>
          <w:sz w:val="24"/>
          <w:szCs w:val="24"/>
        </w:rPr>
        <w:t xml:space="preserve"> през отчетния период, което отразява макроикономическата тенденция.</w:t>
      </w:r>
    </w:p>
    <w:p w14:paraId="7E3B9642" w14:textId="77777777" w:rsidR="00CB33AC" w:rsidRPr="00047873" w:rsidRDefault="0065461C"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lastRenderedPageBreak/>
        <w:t xml:space="preserve">Общият оборот на широкия строителен сектор в България </w:t>
      </w:r>
      <w:r w:rsidR="00CB33AC" w:rsidRPr="00047873">
        <w:rPr>
          <w:rFonts w:ascii="Times New Roman" w:hAnsi="Times New Roman" w:cs="Times New Roman"/>
          <w:sz w:val="24"/>
          <w:szCs w:val="24"/>
        </w:rPr>
        <w:t>възлиза на 1</w:t>
      </w:r>
      <w:r w:rsidRPr="00047873">
        <w:rPr>
          <w:rFonts w:ascii="Times New Roman" w:hAnsi="Times New Roman" w:cs="Times New Roman"/>
          <w:sz w:val="24"/>
          <w:szCs w:val="24"/>
        </w:rPr>
        <w:t>1,8 млрд. евро през 2018 г., ка</w:t>
      </w:r>
      <w:r w:rsidR="00CB33AC" w:rsidRPr="00047873">
        <w:rPr>
          <w:rFonts w:ascii="Times New Roman" w:hAnsi="Times New Roman" w:cs="Times New Roman"/>
          <w:sz w:val="24"/>
          <w:szCs w:val="24"/>
        </w:rPr>
        <w:t xml:space="preserve">то отбелязва увеличение от 18,9% спрямо 2010 г. (9,9 </w:t>
      </w:r>
      <w:r w:rsidRPr="00047873">
        <w:rPr>
          <w:rFonts w:ascii="Times New Roman" w:hAnsi="Times New Roman" w:cs="Times New Roman"/>
          <w:sz w:val="24"/>
          <w:szCs w:val="24"/>
        </w:rPr>
        <w:t>млрд. евро). Д</w:t>
      </w:r>
      <w:r w:rsidR="00CB33AC" w:rsidRPr="00047873">
        <w:rPr>
          <w:rFonts w:ascii="Times New Roman" w:hAnsi="Times New Roman" w:cs="Times New Roman"/>
          <w:sz w:val="24"/>
          <w:szCs w:val="24"/>
        </w:rPr>
        <w:t>опълнително</w:t>
      </w:r>
      <w:r w:rsidRPr="00047873">
        <w:rPr>
          <w:rFonts w:ascii="Times New Roman" w:hAnsi="Times New Roman" w:cs="Times New Roman"/>
          <w:sz w:val="24"/>
          <w:szCs w:val="24"/>
        </w:rPr>
        <w:t>то</w:t>
      </w:r>
      <w:r w:rsidR="00CB33AC" w:rsidRPr="00047873">
        <w:rPr>
          <w:rFonts w:ascii="Times New Roman" w:hAnsi="Times New Roman" w:cs="Times New Roman"/>
          <w:sz w:val="24"/>
          <w:szCs w:val="24"/>
        </w:rPr>
        <w:t xml:space="preserve"> нараства</w:t>
      </w:r>
      <w:r w:rsidRPr="00047873">
        <w:rPr>
          <w:rFonts w:ascii="Times New Roman" w:hAnsi="Times New Roman" w:cs="Times New Roman"/>
          <w:sz w:val="24"/>
          <w:szCs w:val="24"/>
        </w:rPr>
        <w:t>не на оборота</w:t>
      </w:r>
      <w:r w:rsidR="00CB33AC" w:rsidRPr="00047873">
        <w:rPr>
          <w:rFonts w:ascii="Times New Roman" w:hAnsi="Times New Roman" w:cs="Times New Roman"/>
          <w:sz w:val="24"/>
          <w:szCs w:val="24"/>
        </w:rPr>
        <w:t xml:space="preserve"> до </w:t>
      </w:r>
      <w:r w:rsidRPr="00047873">
        <w:rPr>
          <w:rFonts w:ascii="Times New Roman" w:hAnsi="Times New Roman" w:cs="Times New Roman"/>
          <w:sz w:val="24"/>
          <w:szCs w:val="24"/>
        </w:rPr>
        <w:t xml:space="preserve">14,3 милиарда евро през 2020 г. </w:t>
      </w:r>
      <w:r w:rsidR="00CB33AC" w:rsidRPr="00047873">
        <w:rPr>
          <w:rFonts w:ascii="Times New Roman" w:hAnsi="Times New Roman" w:cs="Times New Roman"/>
          <w:sz w:val="24"/>
          <w:szCs w:val="24"/>
        </w:rPr>
        <w:t>представлява увеличение от 44,2% от 2010 г. Това общо увеличение се дължи на рас</w:t>
      </w:r>
      <w:r w:rsidRPr="00047873">
        <w:rPr>
          <w:rFonts w:ascii="Times New Roman" w:hAnsi="Times New Roman" w:cs="Times New Roman"/>
          <w:sz w:val="24"/>
          <w:szCs w:val="24"/>
        </w:rPr>
        <w:t>тежа в подсекторите:</w:t>
      </w:r>
      <w:r w:rsidR="00CB33AC" w:rsidRPr="00047873">
        <w:rPr>
          <w:rFonts w:ascii="Times New Roman" w:hAnsi="Times New Roman" w:cs="Times New Roman"/>
          <w:sz w:val="24"/>
          <w:szCs w:val="24"/>
        </w:rPr>
        <w:t xml:space="preserve"> производство (+62,5%), дейно</w:t>
      </w:r>
      <w:r w:rsidRPr="00047873">
        <w:rPr>
          <w:rFonts w:ascii="Times New Roman" w:hAnsi="Times New Roman" w:cs="Times New Roman"/>
          <w:sz w:val="24"/>
          <w:szCs w:val="24"/>
        </w:rPr>
        <w:t xml:space="preserve">сти с недвижими имоти (47,8%), </w:t>
      </w:r>
      <w:r w:rsidR="00CB33AC" w:rsidRPr="00047873">
        <w:rPr>
          <w:rFonts w:ascii="Times New Roman" w:hAnsi="Times New Roman" w:cs="Times New Roman"/>
          <w:sz w:val="24"/>
          <w:szCs w:val="24"/>
        </w:rPr>
        <w:t>строителство (+44,0 %) и архитектурни и инженерни дейност</w:t>
      </w:r>
      <w:r w:rsidRPr="00047873">
        <w:rPr>
          <w:rFonts w:ascii="Times New Roman" w:hAnsi="Times New Roman" w:cs="Times New Roman"/>
          <w:sz w:val="24"/>
          <w:szCs w:val="24"/>
        </w:rPr>
        <w:t xml:space="preserve">и (+8,0%), </w:t>
      </w:r>
      <w:r w:rsidR="00CB33AC" w:rsidRPr="00047873">
        <w:rPr>
          <w:rFonts w:ascii="Times New Roman" w:hAnsi="Times New Roman" w:cs="Times New Roman"/>
          <w:sz w:val="24"/>
          <w:szCs w:val="24"/>
        </w:rPr>
        <w:t>за периода 2010-2020 г.</w:t>
      </w:r>
    </w:p>
    <w:p w14:paraId="4F006C5E" w14:textId="640DE034" w:rsidR="00756184" w:rsidRPr="00047873" w:rsidRDefault="00756184"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По отношение на заетостта, в българския широк строителен сектор през 2020 г. са били заети 293 347 лица, което е увеличение от 6,3% спрямо 2010 г. Това се дължи на ръста в подсектори</w:t>
      </w:r>
      <w:r w:rsidR="00DD5A29" w:rsidRPr="00047873">
        <w:rPr>
          <w:rFonts w:ascii="Times New Roman" w:hAnsi="Times New Roman" w:cs="Times New Roman"/>
          <w:sz w:val="24"/>
          <w:szCs w:val="24"/>
        </w:rPr>
        <w:t>те по отношение на заетите лица:</w:t>
      </w:r>
      <w:r w:rsidRPr="00047873">
        <w:rPr>
          <w:rFonts w:ascii="Times New Roman" w:hAnsi="Times New Roman" w:cs="Times New Roman"/>
          <w:sz w:val="24"/>
          <w:szCs w:val="24"/>
        </w:rPr>
        <w:t xml:space="preserve"> </w:t>
      </w:r>
      <w:r w:rsidR="00DD5A29" w:rsidRPr="00047873">
        <w:rPr>
          <w:rFonts w:ascii="Times New Roman" w:hAnsi="Times New Roman" w:cs="Times New Roman"/>
          <w:sz w:val="24"/>
          <w:szCs w:val="24"/>
        </w:rPr>
        <w:t>дейности</w:t>
      </w:r>
      <w:r w:rsidRPr="00047873">
        <w:rPr>
          <w:rFonts w:ascii="Times New Roman" w:hAnsi="Times New Roman" w:cs="Times New Roman"/>
          <w:sz w:val="24"/>
          <w:szCs w:val="24"/>
        </w:rPr>
        <w:t xml:space="preserve"> с н</w:t>
      </w:r>
      <w:r w:rsidR="00DD5A29" w:rsidRPr="00047873">
        <w:rPr>
          <w:rFonts w:ascii="Times New Roman" w:hAnsi="Times New Roman" w:cs="Times New Roman"/>
          <w:sz w:val="24"/>
          <w:szCs w:val="24"/>
        </w:rPr>
        <w:t xml:space="preserve">едвижими имоти (+ 14,3%), </w:t>
      </w:r>
      <w:r w:rsidRPr="00047873">
        <w:rPr>
          <w:rFonts w:ascii="Times New Roman" w:hAnsi="Times New Roman" w:cs="Times New Roman"/>
          <w:sz w:val="24"/>
          <w:szCs w:val="24"/>
        </w:rPr>
        <w:t>строителство (+6,7%) и архитектурни и инжен</w:t>
      </w:r>
      <w:r w:rsidR="00DD5A29" w:rsidRPr="00047873">
        <w:rPr>
          <w:rFonts w:ascii="Times New Roman" w:hAnsi="Times New Roman" w:cs="Times New Roman"/>
          <w:sz w:val="24"/>
          <w:szCs w:val="24"/>
        </w:rPr>
        <w:t>ерни дейности (+0,9%)</w:t>
      </w:r>
      <w:r w:rsidRPr="00047873">
        <w:rPr>
          <w:rFonts w:ascii="Times New Roman" w:hAnsi="Times New Roman" w:cs="Times New Roman"/>
          <w:sz w:val="24"/>
          <w:szCs w:val="24"/>
        </w:rPr>
        <w:t xml:space="preserve"> между 2010 и 2020 г.</w:t>
      </w:r>
      <w:r w:rsidR="00093C6F" w:rsidRPr="00093C6F">
        <w:rPr>
          <w:rFonts w:ascii="Times New Roman" w:hAnsi="Times New Roman" w:cs="Times New Roman"/>
          <w:sz w:val="24"/>
          <w:szCs w:val="24"/>
          <w:vertAlign w:val="superscript"/>
        </w:rPr>
        <w:t>4</w:t>
      </w:r>
    </w:p>
    <w:p w14:paraId="5E4A3EDE" w14:textId="77777777" w:rsidR="001F5D78" w:rsidRPr="00047873" w:rsidRDefault="001F5D78"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Има няколко съществени проблема, възпрепятстващи устойчивото развитие на българския строи</w:t>
      </w:r>
      <w:r w:rsidR="009F1F46" w:rsidRPr="00047873">
        <w:rPr>
          <w:rFonts w:ascii="Times New Roman" w:hAnsi="Times New Roman" w:cs="Times New Roman"/>
          <w:sz w:val="24"/>
          <w:szCs w:val="24"/>
        </w:rPr>
        <w:t>телен сектор. Първият е</w:t>
      </w:r>
      <w:r w:rsidRPr="00047873">
        <w:rPr>
          <w:rFonts w:ascii="Times New Roman" w:hAnsi="Times New Roman" w:cs="Times New Roman"/>
          <w:sz w:val="24"/>
          <w:szCs w:val="24"/>
        </w:rPr>
        <w:t xml:space="preserve"> нарастващия</w:t>
      </w:r>
      <w:r w:rsidR="009F1F46" w:rsidRPr="00047873">
        <w:rPr>
          <w:rFonts w:ascii="Times New Roman" w:hAnsi="Times New Roman" w:cs="Times New Roman"/>
          <w:sz w:val="24"/>
          <w:szCs w:val="24"/>
        </w:rPr>
        <w:t>т</w:t>
      </w:r>
      <w:r w:rsidRPr="00047873">
        <w:rPr>
          <w:rFonts w:ascii="Times New Roman" w:hAnsi="Times New Roman" w:cs="Times New Roman"/>
          <w:sz w:val="24"/>
          <w:szCs w:val="24"/>
        </w:rPr>
        <w:t xml:space="preserve"> брой фалити, обявени от фирмите от широк</w:t>
      </w:r>
      <w:r w:rsidR="009F1F46" w:rsidRPr="00047873">
        <w:rPr>
          <w:rFonts w:ascii="Times New Roman" w:hAnsi="Times New Roman" w:cs="Times New Roman"/>
          <w:sz w:val="24"/>
          <w:szCs w:val="24"/>
        </w:rPr>
        <w:t>ия строителен сектор. Броят на закрити</w:t>
      </w:r>
      <w:r w:rsidRPr="00047873">
        <w:rPr>
          <w:rFonts w:ascii="Times New Roman" w:hAnsi="Times New Roman" w:cs="Times New Roman"/>
          <w:sz w:val="24"/>
          <w:szCs w:val="24"/>
        </w:rPr>
        <w:t>те компании в подсекторите на дейностите с недвижими имоти, архитектурни</w:t>
      </w:r>
      <w:r w:rsidR="009F1F46" w:rsidRPr="00047873">
        <w:rPr>
          <w:rFonts w:ascii="Times New Roman" w:hAnsi="Times New Roman" w:cs="Times New Roman"/>
          <w:sz w:val="24"/>
          <w:szCs w:val="24"/>
        </w:rPr>
        <w:t xml:space="preserve"> и инженерни дейности и </w:t>
      </w:r>
      <w:r w:rsidRPr="00047873">
        <w:rPr>
          <w:rFonts w:ascii="Times New Roman" w:hAnsi="Times New Roman" w:cs="Times New Roman"/>
          <w:sz w:val="24"/>
          <w:szCs w:val="24"/>
        </w:rPr>
        <w:t>строителство нарасна значително съответно с 810,8%, 459,8% и 164,9% през периода 2010-2018 г.</w:t>
      </w:r>
    </w:p>
    <w:p w14:paraId="615AB9FD" w14:textId="77777777" w:rsidR="00FB7E64" w:rsidRPr="00047873" w:rsidRDefault="00847C7C"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Второ, проблемът със забавените плащания от страна на клиентите също е преобладаващ в сектора. Избухването на пандемията от COVID-19 направи ситуацията още по-трудна.</w:t>
      </w:r>
      <w:r w:rsidR="00B74EA3" w:rsidRPr="00047873">
        <w:rPr>
          <w:rFonts w:ascii="Times New Roman" w:hAnsi="Times New Roman" w:cs="Times New Roman"/>
          <w:sz w:val="24"/>
          <w:szCs w:val="24"/>
        </w:rPr>
        <w:t xml:space="preserve"> </w:t>
      </w:r>
      <w:r w:rsidR="003F4539" w:rsidRPr="00047873">
        <w:rPr>
          <w:rFonts w:ascii="Times New Roman" w:hAnsi="Times New Roman" w:cs="Times New Roman"/>
          <w:sz w:val="24"/>
          <w:szCs w:val="24"/>
        </w:rPr>
        <w:t>Според барометъра на платежните практики Atradius, 76,0% от българските респонденти съобщават, че забавянето на плащанията през 2020 г. е средно 30 дни. Това е най-дългият срок на плащане от всички страни в Източна Европа.</w:t>
      </w:r>
      <w:r w:rsidR="00C976EF">
        <w:rPr>
          <w:rFonts w:ascii="Times New Roman" w:hAnsi="Times New Roman" w:cs="Times New Roman"/>
          <w:sz w:val="24"/>
          <w:szCs w:val="24"/>
        </w:rPr>
        <w:t xml:space="preserve"> </w:t>
      </w:r>
      <w:r w:rsidR="00FB7E64" w:rsidRPr="00047873">
        <w:rPr>
          <w:rFonts w:ascii="Times New Roman" w:hAnsi="Times New Roman" w:cs="Times New Roman"/>
          <w:sz w:val="24"/>
          <w:szCs w:val="24"/>
        </w:rPr>
        <w:t>Според Европейския доклад за плащанията за 2021 г., около половината от респондентите на МСП (47,0%) смятат, че проблемите със забавените плащания са възпрепятствали значително инвестициите в стратегически инициативи за растеж.</w:t>
      </w:r>
    </w:p>
    <w:p w14:paraId="709E1BF6" w14:textId="77777777" w:rsidR="00404345" w:rsidRPr="00047873" w:rsidRDefault="00705BD7"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На трето място, нараст</w:t>
      </w:r>
      <w:r w:rsidR="00FB7E64" w:rsidRPr="00047873">
        <w:rPr>
          <w:rFonts w:ascii="Times New Roman" w:hAnsi="Times New Roman" w:cs="Times New Roman"/>
          <w:sz w:val="24"/>
          <w:szCs w:val="24"/>
        </w:rPr>
        <w:t xml:space="preserve">ващият недостиг на квалифицирана и професионална работна сила в строителния сектор продължава да бъде основен проблем. </w:t>
      </w:r>
      <w:r w:rsidR="00404345" w:rsidRPr="00047873">
        <w:rPr>
          <w:rFonts w:ascii="Times New Roman" w:hAnsi="Times New Roman" w:cs="Times New Roman"/>
          <w:sz w:val="24"/>
          <w:szCs w:val="24"/>
        </w:rPr>
        <w:t>Броят на незаетите работни места в подсектор строителство достигна нов пик от 937 през 2020 г., което представлява значително увеличение от 598,1% спрямо нивото от 2010 г. от 134 незаети работни места.</w:t>
      </w:r>
      <w:r w:rsidR="00EC655D" w:rsidRPr="00047873">
        <w:rPr>
          <w:rFonts w:ascii="Times New Roman" w:hAnsi="Times New Roman" w:cs="Times New Roman"/>
          <w:sz w:val="24"/>
          <w:szCs w:val="24"/>
        </w:rPr>
        <w:t xml:space="preserve"> Интересът към строителния и инженерния сектор е в тенденция на сп</w:t>
      </w:r>
      <w:r w:rsidRPr="00047873">
        <w:rPr>
          <w:rFonts w:ascii="Times New Roman" w:hAnsi="Times New Roman" w:cs="Times New Roman"/>
          <w:sz w:val="24"/>
          <w:szCs w:val="24"/>
        </w:rPr>
        <w:t>ад</w:t>
      </w:r>
      <w:r w:rsidR="00EC655D" w:rsidRPr="00047873">
        <w:rPr>
          <w:rFonts w:ascii="Times New Roman" w:hAnsi="Times New Roman" w:cs="Times New Roman"/>
          <w:sz w:val="24"/>
          <w:szCs w:val="24"/>
        </w:rPr>
        <w:t xml:space="preserve">. Броят на студентите от </w:t>
      </w:r>
      <w:r w:rsidRPr="00047873">
        <w:rPr>
          <w:rFonts w:ascii="Times New Roman" w:hAnsi="Times New Roman" w:cs="Times New Roman"/>
          <w:sz w:val="24"/>
          <w:szCs w:val="24"/>
        </w:rPr>
        <w:t>инженерните</w:t>
      </w:r>
      <w:r w:rsidR="00CE0F77" w:rsidRPr="00047873">
        <w:rPr>
          <w:rFonts w:ascii="Times New Roman" w:hAnsi="Times New Roman" w:cs="Times New Roman"/>
          <w:sz w:val="24"/>
          <w:szCs w:val="24"/>
        </w:rPr>
        <w:t xml:space="preserve"> специалности</w:t>
      </w:r>
      <w:r w:rsidR="00EC655D" w:rsidRPr="00047873">
        <w:rPr>
          <w:rFonts w:ascii="Times New Roman" w:hAnsi="Times New Roman" w:cs="Times New Roman"/>
          <w:sz w:val="24"/>
          <w:szCs w:val="24"/>
        </w:rPr>
        <w:t xml:space="preserve"> е намалял</w:t>
      </w:r>
      <w:r w:rsidR="00CE0F77" w:rsidRPr="00047873">
        <w:rPr>
          <w:rFonts w:ascii="Times New Roman" w:hAnsi="Times New Roman" w:cs="Times New Roman"/>
          <w:sz w:val="24"/>
          <w:szCs w:val="24"/>
        </w:rPr>
        <w:t xml:space="preserve"> с 29,2% между 2010 и 2019 г., като най-силен е спадът на студенти</w:t>
      </w:r>
      <w:r w:rsidR="00EC655D" w:rsidRPr="00047873">
        <w:rPr>
          <w:rFonts w:ascii="Times New Roman" w:hAnsi="Times New Roman" w:cs="Times New Roman"/>
          <w:sz w:val="24"/>
          <w:szCs w:val="24"/>
        </w:rPr>
        <w:t xml:space="preserve"> </w:t>
      </w:r>
      <w:r w:rsidR="00CE0F77" w:rsidRPr="00047873">
        <w:rPr>
          <w:rFonts w:ascii="Times New Roman" w:hAnsi="Times New Roman" w:cs="Times New Roman"/>
          <w:sz w:val="24"/>
          <w:szCs w:val="24"/>
        </w:rPr>
        <w:t>от</w:t>
      </w:r>
      <w:r w:rsidRPr="00047873">
        <w:rPr>
          <w:rFonts w:ascii="Times New Roman" w:hAnsi="Times New Roman" w:cs="Times New Roman"/>
          <w:sz w:val="24"/>
          <w:szCs w:val="24"/>
        </w:rPr>
        <w:t xml:space="preserve"> инженерно-производствените</w:t>
      </w:r>
      <w:r w:rsidR="00EC655D" w:rsidRPr="00047873">
        <w:rPr>
          <w:rFonts w:ascii="Times New Roman" w:hAnsi="Times New Roman" w:cs="Times New Roman"/>
          <w:sz w:val="24"/>
          <w:szCs w:val="24"/>
        </w:rPr>
        <w:t xml:space="preserve"> специалности (-35,3%), както и </w:t>
      </w:r>
      <w:r w:rsidR="00CE0F77" w:rsidRPr="00047873">
        <w:rPr>
          <w:rFonts w:ascii="Times New Roman" w:hAnsi="Times New Roman" w:cs="Times New Roman"/>
          <w:sz w:val="24"/>
          <w:szCs w:val="24"/>
        </w:rPr>
        <w:t xml:space="preserve"> на тези с профил</w:t>
      </w:r>
      <w:r w:rsidR="00EC655D" w:rsidRPr="00047873">
        <w:rPr>
          <w:rFonts w:ascii="Times New Roman" w:hAnsi="Times New Roman" w:cs="Times New Roman"/>
          <w:sz w:val="24"/>
          <w:szCs w:val="24"/>
        </w:rPr>
        <w:t xml:space="preserve"> архитектура и строителство (-33,9 %).</w:t>
      </w:r>
      <w:r w:rsidR="00B30CF5" w:rsidRPr="00047873">
        <w:rPr>
          <w:rFonts w:ascii="Times New Roman" w:hAnsi="Times New Roman" w:cs="Times New Roman"/>
          <w:sz w:val="24"/>
          <w:szCs w:val="24"/>
        </w:rPr>
        <w:t xml:space="preserve"> Българският бизнес среща трудности при намирането на квалифицирана работна сила.</w:t>
      </w:r>
      <w:r w:rsidR="00B30CF5" w:rsidRPr="00E74931">
        <w:rPr>
          <w:rFonts w:ascii="Times New Roman" w:hAnsi="Times New Roman" w:cs="Times New Roman"/>
          <w:sz w:val="24"/>
          <w:szCs w:val="24"/>
        </w:rPr>
        <w:t xml:space="preserve"> </w:t>
      </w:r>
      <w:r w:rsidR="00B30CF5" w:rsidRPr="00047873">
        <w:rPr>
          <w:rFonts w:ascii="Times New Roman" w:hAnsi="Times New Roman" w:cs="Times New Roman"/>
          <w:sz w:val="24"/>
          <w:szCs w:val="24"/>
        </w:rPr>
        <w:t xml:space="preserve">Очаква се проблемът да се разраства, тъй </w:t>
      </w:r>
      <w:r w:rsidR="00DB2C96" w:rsidRPr="00047873">
        <w:rPr>
          <w:rFonts w:ascii="Times New Roman" w:hAnsi="Times New Roman" w:cs="Times New Roman"/>
          <w:sz w:val="24"/>
          <w:szCs w:val="24"/>
        </w:rPr>
        <w:t xml:space="preserve">като </w:t>
      </w:r>
      <w:r w:rsidR="00B30CF5" w:rsidRPr="00047873">
        <w:rPr>
          <w:rFonts w:ascii="Times New Roman" w:hAnsi="Times New Roman" w:cs="Times New Roman"/>
          <w:sz w:val="24"/>
          <w:szCs w:val="24"/>
        </w:rPr>
        <w:t>прогнозите са за намаляване на населението в трудоспособна възраст на България от 64,0% през 2020 г. до 55,7% през 2050 г.</w:t>
      </w:r>
    </w:p>
    <w:p w14:paraId="7CA3B2A3" w14:textId="77777777" w:rsidR="00647A61" w:rsidRPr="00047873" w:rsidRDefault="00647A61"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Според доклада за правене на бизнес на Световната банка за 2020 г. (2020 World Bank’s Doing Business Report), България се нарежда на 43-то място от 190 през 2020 г. по отношение на „работа с разрешителни за строеж“, като запазва мястото си от миналогодишната класация.</w:t>
      </w:r>
      <w:r w:rsidR="00500DAE" w:rsidRPr="00047873">
        <w:rPr>
          <w:rFonts w:ascii="Times New Roman" w:hAnsi="Times New Roman" w:cs="Times New Roman"/>
          <w:sz w:val="24"/>
          <w:szCs w:val="24"/>
        </w:rPr>
        <w:t xml:space="preserve"> Съгласно </w:t>
      </w:r>
      <w:r w:rsidRPr="00047873">
        <w:rPr>
          <w:rFonts w:ascii="Times New Roman" w:hAnsi="Times New Roman" w:cs="Times New Roman"/>
          <w:sz w:val="24"/>
          <w:szCs w:val="24"/>
        </w:rPr>
        <w:t>доклада за получаване на разрешение за строеж в България са необходими 18 процедури, в сравнение с 12,7 в ст</w:t>
      </w:r>
      <w:r w:rsidR="00500DAE" w:rsidRPr="00047873">
        <w:rPr>
          <w:rFonts w:ascii="Times New Roman" w:hAnsi="Times New Roman" w:cs="Times New Roman"/>
          <w:sz w:val="24"/>
          <w:szCs w:val="24"/>
        </w:rPr>
        <w:t>раните с</w:t>
      </w:r>
      <w:r w:rsidR="00086852" w:rsidRPr="00047873">
        <w:rPr>
          <w:rFonts w:ascii="Times New Roman" w:hAnsi="Times New Roman" w:cs="Times New Roman"/>
          <w:sz w:val="24"/>
          <w:szCs w:val="24"/>
        </w:rPr>
        <w:t xml:space="preserve"> високи приходи</w:t>
      </w:r>
      <w:r w:rsidR="00500DAE" w:rsidRPr="00047873">
        <w:rPr>
          <w:rFonts w:ascii="Times New Roman" w:hAnsi="Times New Roman" w:cs="Times New Roman"/>
          <w:sz w:val="24"/>
          <w:szCs w:val="24"/>
        </w:rPr>
        <w:t xml:space="preserve"> от </w:t>
      </w:r>
      <w:r w:rsidR="00086852" w:rsidRPr="00047873">
        <w:rPr>
          <w:rFonts w:ascii="Times New Roman" w:hAnsi="Times New Roman" w:cs="Times New Roman"/>
          <w:sz w:val="24"/>
          <w:szCs w:val="24"/>
        </w:rPr>
        <w:t>Организацията за икономическо сътрудничество и развитие (</w:t>
      </w:r>
      <w:r w:rsidR="00500DAE" w:rsidRPr="00047873">
        <w:rPr>
          <w:rFonts w:ascii="Times New Roman" w:hAnsi="Times New Roman" w:cs="Times New Roman"/>
          <w:sz w:val="24"/>
          <w:szCs w:val="24"/>
        </w:rPr>
        <w:t>ОИСР</w:t>
      </w:r>
      <w:r w:rsidR="00086852" w:rsidRPr="00047873">
        <w:rPr>
          <w:rFonts w:ascii="Times New Roman" w:hAnsi="Times New Roman" w:cs="Times New Roman"/>
          <w:sz w:val="24"/>
          <w:szCs w:val="24"/>
        </w:rPr>
        <w:t>)</w:t>
      </w:r>
      <w:r w:rsidR="001758F9" w:rsidRPr="00047873">
        <w:rPr>
          <w:rFonts w:ascii="Times New Roman" w:hAnsi="Times New Roman" w:cs="Times New Roman"/>
          <w:sz w:val="24"/>
          <w:szCs w:val="24"/>
        </w:rPr>
        <w:t>.</w:t>
      </w:r>
      <w:r w:rsidRPr="00047873">
        <w:rPr>
          <w:rFonts w:ascii="Times New Roman" w:hAnsi="Times New Roman" w:cs="Times New Roman"/>
          <w:sz w:val="24"/>
          <w:szCs w:val="24"/>
        </w:rPr>
        <w:t xml:space="preserve"> Разходите за получаване на разрешение за строеж в България също са по-високи от средните за ОИСР и възлизат на</w:t>
      </w:r>
      <w:r w:rsidR="001758F9" w:rsidRPr="00047873">
        <w:rPr>
          <w:rFonts w:ascii="Times New Roman" w:hAnsi="Times New Roman" w:cs="Times New Roman"/>
          <w:sz w:val="24"/>
          <w:szCs w:val="24"/>
        </w:rPr>
        <w:t xml:space="preserve"> 3,4% </w:t>
      </w:r>
      <w:r w:rsidR="001758F9" w:rsidRPr="001178EE">
        <w:rPr>
          <w:rFonts w:ascii="Times New Roman" w:hAnsi="Times New Roman" w:cs="Times New Roman"/>
          <w:sz w:val="24"/>
          <w:szCs w:val="24"/>
        </w:rPr>
        <w:t xml:space="preserve">от </w:t>
      </w:r>
      <w:r w:rsidR="00E075DE" w:rsidRPr="001178EE">
        <w:rPr>
          <w:rFonts w:ascii="Times New Roman" w:hAnsi="Times New Roman" w:cs="Times New Roman"/>
          <w:sz w:val="24"/>
          <w:szCs w:val="24"/>
        </w:rPr>
        <w:t xml:space="preserve">материалната </w:t>
      </w:r>
      <w:r w:rsidR="001178EE" w:rsidRPr="001178EE">
        <w:rPr>
          <w:rFonts w:ascii="Times New Roman" w:hAnsi="Times New Roman" w:cs="Times New Roman"/>
          <w:sz w:val="24"/>
          <w:szCs w:val="24"/>
        </w:rPr>
        <w:t>стойност</w:t>
      </w:r>
      <w:r w:rsidR="001758F9" w:rsidRPr="001178EE">
        <w:rPr>
          <w:rFonts w:ascii="Times New Roman" w:hAnsi="Times New Roman" w:cs="Times New Roman"/>
          <w:sz w:val="24"/>
          <w:szCs w:val="24"/>
        </w:rPr>
        <w:t xml:space="preserve"> на</w:t>
      </w:r>
      <w:r w:rsidR="00C976EF" w:rsidRPr="001178EE">
        <w:rPr>
          <w:rFonts w:ascii="Times New Roman" w:hAnsi="Times New Roman" w:cs="Times New Roman"/>
          <w:sz w:val="24"/>
          <w:szCs w:val="24"/>
        </w:rPr>
        <w:t xml:space="preserve"> </w:t>
      </w:r>
      <w:r w:rsidR="00E075DE" w:rsidRPr="001178EE">
        <w:rPr>
          <w:rFonts w:ascii="Times New Roman" w:hAnsi="Times New Roman" w:cs="Times New Roman"/>
          <w:sz w:val="24"/>
          <w:szCs w:val="24"/>
        </w:rPr>
        <w:t>строежа</w:t>
      </w:r>
      <w:r w:rsidR="001758F9" w:rsidRPr="001178EE">
        <w:rPr>
          <w:rFonts w:ascii="Times New Roman" w:hAnsi="Times New Roman" w:cs="Times New Roman"/>
          <w:sz w:val="24"/>
          <w:szCs w:val="24"/>
        </w:rPr>
        <w:t xml:space="preserve"> </w:t>
      </w:r>
      <w:r w:rsidR="001178EE">
        <w:rPr>
          <w:rFonts w:ascii="Times New Roman" w:hAnsi="Times New Roman" w:cs="Times New Roman"/>
          <w:sz w:val="24"/>
          <w:szCs w:val="24"/>
        </w:rPr>
        <w:t>(</w:t>
      </w:r>
      <w:r w:rsidR="001758F9" w:rsidRPr="001178EE">
        <w:rPr>
          <w:rFonts w:ascii="Times New Roman" w:hAnsi="Times New Roman" w:cs="Times New Roman"/>
          <w:sz w:val="24"/>
          <w:szCs w:val="24"/>
        </w:rPr>
        <w:t>warehouse</w:t>
      </w:r>
      <w:r w:rsidR="001178EE">
        <w:rPr>
          <w:rFonts w:ascii="Times New Roman" w:hAnsi="Times New Roman" w:cs="Times New Roman"/>
          <w:sz w:val="24"/>
          <w:szCs w:val="24"/>
        </w:rPr>
        <w:t>)</w:t>
      </w:r>
      <w:r w:rsidRPr="00047873">
        <w:rPr>
          <w:rFonts w:ascii="Times New Roman" w:hAnsi="Times New Roman" w:cs="Times New Roman"/>
          <w:sz w:val="24"/>
          <w:szCs w:val="24"/>
        </w:rPr>
        <w:t>, ср</w:t>
      </w:r>
      <w:r w:rsidR="00086852" w:rsidRPr="00047873">
        <w:rPr>
          <w:rFonts w:ascii="Times New Roman" w:hAnsi="Times New Roman" w:cs="Times New Roman"/>
          <w:sz w:val="24"/>
          <w:szCs w:val="24"/>
        </w:rPr>
        <w:t>ещу 1,5% в ОИСР</w:t>
      </w:r>
      <w:r w:rsidRPr="00047873">
        <w:rPr>
          <w:rFonts w:ascii="Times New Roman" w:hAnsi="Times New Roman" w:cs="Times New Roman"/>
          <w:sz w:val="24"/>
          <w:szCs w:val="24"/>
        </w:rPr>
        <w:t>. Обратно, България се представя по-добре от средните</w:t>
      </w:r>
      <w:r w:rsidR="00086852" w:rsidRPr="00047873">
        <w:rPr>
          <w:rFonts w:ascii="Times New Roman" w:hAnsi="Times New Roman" w:cs="Times New Roman"/>
          <w:sz w:val="24"/>
          <w:szCs w:val="24"/>
        </w:rPr>
        <w:t xml:space="preserve"> срокове</w:t>
      </w:r>
      <w:r w:rsidRPr="00047873">
        <w:rPr>
          <w:rFonts w:ascii="Times New Roman" w:hAnsi="Times New Roman" w:cs="Times New Roman"/>
          <w:sz w:val="24"/>
          <w:szCs w:val="24"/>
        </w:rPr>
        <w:t xml:space="preserve"> за ОИСР по отношение на времето, необходимо за получаване на разрешение за строеж. В България са необходими 97 дни за получаване на разрешение за строеж, в сравнение със 152,3 дни в страните от ОИСР</w:t>
      </w:r>
      <w:r w:rsidR="00086852" w:rsidRPr="00047873">
        <w:rPr>
          <w:rFonts w:ascii="Times New Roman" w:hAnsi="Times New Roman" w:cs="Times New Roman"/>
          <w:sz w:val="24"/>
          <w:szCs w:val="24"/>
        </w:rPr>
        <w:t>.</w:t>
      </w:r>
    </w:p>
    <w:p w14:paraId="2F09043D" w14:textId="77777777" w:rsidR="00D61402" w:rsidRPr="00047873" w:rsidRDefault="00D61402"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lastRenderedPageBreak/>
        <w:t>Пазарът на жилища в България нарасна значително през 2020 г. въпреки предизвикателствата, произтичащи от пандемията от COVID-19, като цените на жилищните имоти продължават да растат, макар и с по-бавни темпове в сравнение с предкризисния период. Всъщност индексът на цените на жилищата е нараснал с 37,4% през 2020 г. спрямо 2015 г., като индексът за съществуващи жилища и нови жилища се е увеличил съответно с 40,0% и 33,0%. Пазарът беше подкрепен основно от нарастващото търсене на жилища, подхранвано от продължав</w:t>
      </w:r>
      <w:r w:rsidR="005A3346" w:rsidRPr="00047873">
        <w:rPr>
          <w:rFonts w:ascii="Times New Roman" w:hAnsi="Times New Roman" w:cs="Times New Roman"/>
          <w:sz w:val="24"/>
          <w:szCs w:val="24"/>
        </w:rPr>
        <w:t>ащия спад на лихвените проценти</w:t>
      </w:r>
      <w:r w:rsidRPr="00047873">
        <w:rPr>
          <w:rFonts w:ascii="Times New Roman" w:hAnsi="Times New Roman" w:cs="Times New Roman"/>
          <w:sz w:val="24"/>
          <w:szCs w:val="24"/>
        </w:rPr>
        <w:t>.</w:t>
      </w:r>
    </w:p>
    <w:p w14:paraId="07F456BB" w14:textId="77777777" w:rsidR="00D61402" w:rsidRPr="00047873" w:rsidRDefault="00D61402"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Тенденцията на</w:t>
      </w:r>
      <w:r w:rsidR="007D7025" w:rsidRPr="00E74931">
        <w:rPr>
          <w:rFonts w:ascii="Times New Roman" w:hAnsi="Times New Roman" w:cs="Times New Roman"/>
          <w:sz w:val="24"/>
          <w:szCs w:val="24"/>
        </w:rPr>
        <w:t xml:space="preserve"> </w:t>
      </w:r>
      <w:r w:rsidR="007D7025" w:rsidRPr="00047873">
        <w:rPr>
          <w:rFonts w:ascii="Times New Roman" w:hAnsi="Times New Roman" w:cs="Times New Roman"/>
          <w:sz w:val="24"/>
          <w:szCs w:val="24"/>
        </w:rPr>
        <w:t>постоянен</w:t>
      </w:r>
      <w:r w:rsidRPr="00047873">
        <w:rPr>
          <w:rFonts w:ascii="Times New Roman" w:hAnsi="Times New Roman" w:cs="Times New Roman"/>
          <w:sz w:val="24"/>
          <w:szCs w:val="24"/>
        </w:rPr>
        <w:t xml:space="preserve"> растеж се ускори с възстановяването след пандемията: ръстът</w:t>
      </w:r>
      <w:r w:rsidR="007D7025" w:rsidRPr="00047873">
        <w:rPr>
          <w:rFonts w:ascii="Times New Roman" w:hAnsi="Times New Roman" w:cs="Times New Roman"/>
          <w:sz w:val="24"/>
          <w:szCs w:val="24"/>
        </w:rPr>
        <w:t xml:space="preserve"> на цените на жилищата се увеличи</w:t>
      </w:r>
      <w:r w:rsidRPr="00047873">
        <w:rPr>
          <w:rFonts w:ascii="Times New Roman" w:hAnsi="Times New Roman" w:cs="Times New Roman"/>
          <w:sz w:val="24"/>
          <w:szCs w:val="24"/>
        </w:rPr>
        <w:t xml:space="preserve"> до 9,1% на годишна база през второто тримесечие, спрямо 7,5% на годишна база през първото тримесечие, според Нац</w:t>
      </w:r>
      <w:r w:rsidR="007D7025" w:rsidRPr="00047873">
        <w:rPr>
          <w:rFonts w:ascii="Times New Roman" w:hAnsi="Times New Roman" w:cs="Times New Roman"/>
          <w:sz w:val="24"/>
          <w:szCs w:val="24"/>
        </w:rPr>
        <w:t>ионалния статистически институт</w:t>
      </w:r>
      <w:r w:rsidRPr="00047873">
        <w:rPr>
          <w:rFonts w:ascii="Times New Roman" w:hAnsi="Times New Roman" w:cs="Times New Roman"/>
          <w:sz w:val="24"/>
          <w:szCs w:val="24"/>
        </w:rPr>
        <w:t>. Както инвеститорит</w:t>
      </w:r>
      <w:r w:rsidR="007D7025" w:rsidRPr="00047873">
        <w:rPr>
          <w:rFonts w:ascii="Times New Roman" w:hAnsi="Times New Roman" w:cs="Times New Roman"/>
          <w:sz w:val="24"/>
          <w:szCs w:val="24"/>
        </w:rPr>
        <w:t>е, така и домакинствата</w:t>
      </w:r>
      <w:r w:rsidRPr="00047873">
        <w:rPr>
          <w:rFonts w:ascii="Times New Roman" w:hAnsi="Times New Roman" w:cs="Times New Roman"/>
          <w:sz w:val="24"/>
          <w:szCs w:val="24"/>
        </w:rPr>
        <w:t xml:space="preserve"> предпочитат жилищата като инвестиция, тъй като лихвените проценти по депозитите намаляват</w:t>
      </w:r>
      <w:r w:rsidR="00E3419E" w:rsidRPr="00047873">
        <w:rPr>
          <w:rFonts w:ascii="Times New Roman" w:hAnsi="Times New Roman" w:cs="Times New Roman"/>
          <w:sz w:val="24"/>
          <w:szCs w:val="24"/>
        </w:rPr>
        <w:t>.</w:t>
      </w:r>
    </w:p>
    <w:p w14:paraId="43AFEABF" w14:textId="77777777" w:rsidR="00DC7085" w:rsidRPr="00047873" w:rsidRDefault="00EA7B91"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В</w:t>
      </w:r>
      <w:r w:rsidR="00DC7085" w:rsidRPr="00047873">
        <w:rPr>
          <w:rFonts w:ascii="Times New Roman" w:hAnsi="Times New Roman" w:cs="Times New Roman"/>
          <w:sz w:val="24"/>
          <w:szCs w:val="24"/>
        </w:rPr>
        <w:t xml:space="preserve"> своя план за въ</w:t>
      </w:r>
      <w:r w:rsidRPr="00047873">
        <w:rPr>
          <w:rFonts w:ascii="Times New Roman" w:hAnsi="Times New Roman" w:cs="Times New Roman"/>
          <w:sz w:val="24"/>
          <w:szCs w:val="24"/>
        </w:rPr>
        <w:t>зстановяване и устойчивост</w:t>
      </w:r>
      <w:r w:rsidR="00DC7085" w:rsidRPr="00047873">
        <w:rPr>
          <w:rFonts w:ascii="Times New Roman" w:hAnsi="Times New Roman" w:cs="Times New Roman"/>
          <w:sz w:val="24"/>
          <w:szCs w:val="24"/>
        </w:rPr>
        <w:t xml:space="preserve">, на стойност 6,5 </w:t>
      </w:r>
      <w:r w:rsidR="00DC1F9D" w:rsidRPr="00047873">
        <w:rPr>
          <w:rFonts w:ascii="Times New Roman" w:hAnsi="Times New Roman" w:cs="Times New Roman"/>
          <w:sz w:val="24"/>
          <w:szCs w:val="24"/>
        </w:rPr>
        <w:t>милиарда евро, България е предвиди</w:t>
      </w:r>
      <w:r w:rsidR="00DC7085" w:rsidRPr="00047873">
        <w:rPr>
          <w:rFonts w:ascii="Times New Roman" w:hAnsi="Times New Roman" w:cs="Times New Roman"/>
          <w:sz w:val="24"/>
          <w:szCs w:val="24"/>
        </w:rPr>
        <w:t>ла 947,0 милиона евро за инициативи за подобряване на енергийната ефективност, включително обновяване. Тези мерки са насочени към многофамилни жилищни сгради, държавни и общински сгради</w:t>
      </w:r>
      <w:r w:rsidR="00DC1F9D" w:rsidRPr="00047873">
        <w:rPr>
          <w:rFonts w:ascii="Times New Roman" w:hAnsi="Times New Roman" w:cs="Times New Roman"/>
          <w:sz w:val="24"/>
          <w:szCs w:val="24"/>
        </w:rPr>
        <w:t>, промишлени и търговски сгради</w:t>
      </w:r>
      <w:r w:rsidR="00DC7085" w:rsidRPr="00047873">
        <w:rPr>
          <w:rFonts w:ascii="Times New Roman" w:hAnsi="Times New Roman" w:cs="Times New Roman"/>
          <w:sz w:val="24"/>
          <w:szCs w:val="24"/>
        </w:rPr>
        <w:t>.</w:t>
      </w:r>
    </w:p>
    <w:p w14:paraId="4ECD7EAC" w14:textId="77777777" w:rsidR="00F80FD9" w:rsidRPr="00047873" w:rsidRDefault="00DC7085"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Планът предлага специална програма за финансиране на самостоятелни мерки за енергийна ефективност на къщи като закупуване на енергийно ефективни термопомпи, слънчеви системи за битово топл</w:t>
      </w:r>
      <w:r w:rsidR="00607F26" w:rsidRPr="00047873">
        <w:rPr>
          <w:rFonts w:ascii="Times New Roman" w:hAnsi="Times New Roman" w:cs="Times New Roman"/>
          <w:sz w:val="24"/>
          <w:szCs w:val="24"/>
        </w:rPr>
        <w:t>оснабдяване и фотоволтаични</w:t>
      </w:r>
      <w:r w:rsidRPr="00047873">
        <w:rPr>
          <w:rFonts w:ascii="Times New Roman" w:hAnsi="Times New Roman" w:cs="Times New Roman"/>
          <w:sz w:val="24"/>
          <w:szCs w:val="24"/>
        </w:rPr>
        <w:t xml:space="preserve"> системи в сгради</w:t>
      </w:r>
      <w:r w:rsidR="00F80FD9" w:rsidRPr="00047873">
        <w:rPr>
          <w:rFonts w:ascii="Times New Roman" w:hAnsi="Times New Roman" w:cs="Times New Roman"/>
          <w:sz w:val="24"/>
          <w:szCs w:val="24"/>
        </w:rPr>
        <w:t>, които не са свързани към топло- и газопреносни мрежи.</w:t>
      </w:r>
    </w:p>
    <w:p w14:paraId="3C816BCB" w14:textId="353A4C32" w:rsidR="00132696" w:rsidRPr="00047873" w:rsidRDefault="00F80FD9"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По отношен</w:t>
      </w:r>
      <w:r w:rsidR="00607F26" w:rsidRPr="00047873">
        <w:rPr>
          <w:rFonts w:ascii="Times New Roman" w:hAnsi="Times New Roman" w:cs="Times New Roman"/>
          <w:sz w:val="24"/>
          <w:szCs w:val="24"/>
        </w:rPr>
        <w:t>ие на инвестициите в</w:t>
      </w:r>
      <w:r w:rsidRPr="00047873">
        <w:rPr>
          <w:rFonts w:ascii="Times New Roman" w:hAnsi="Times New Roman" w:cs="Times New Roman"/>
          <w:sz w:val="24"/>
          <w:szCs w:val="24"/>
        </w:rPr>
        <w:t xml:space="preserve"> </w:t>
      </w:r>
      <w:r w:rsidR="00265289" w:rsidRPr="00265289">
        <w:rPr>
          <w:rFonts w:ascii="Times New Roman" w:hAnsi="Times New Roman" w:cs="Times New Roman"/>
          <w:sz w:val="24"/>
          <w:szCs w:val="24"/>
        </w:rPr>
        <w:t>инфраструктурното</w:t>
      </w:r>
      <w:r w:rsidRPr="00265289">
        <w:rPr>
          <w:rFonts w:ascii="Times New Roman" w:hAnsi="Times New Roman" w:cs="Times New Roman"/>
          <w:sz w:val="24"/>
          <w:szCs w:val="24"/>
        </w:rPr>
        <w:t xml:space="preserve"> строителство</w:t>
      </w:r>
      <w:r w:rsidRPr="00047873">
        <w:rPr>
          <w:rFonts w:ascii="Times New Roman" w:hAnsi="Times New Roman" w:cs="Times New Roman"/>
          <w:sz w:val="24"/>
          <w:szCs w:val="24"/>
        </w:rPr>
        <w:t xml:space="preserve"> България планира да инвестира около 6,5 млрд. лв. (3,3 млрд. евро) в изграждането на жел</w:t>
      </w:r>
      <w:r w:rsidR="00607F26" w:rsidRPr="00047873">
        <w:rPr>
          <w:rFonts w:ascii="Times New Roman" w:hAnsi="Times New Roman" w:cs="Times New Roman"/>
          <w:sz w:val="24"/>
          <w:szCs w:val="24"/>
        </w:rPr>
        <w:t>езопътна инфраструктура на своя</w:t>
      </w:r>
      <w:r w:rsidRPr="00047873">
        <w:rPr>
          <w:rFonts w:ascii="Times New Roman" w:hAnsi="Times New Roman" w:cs="Times New Roman"/>
          <w:sz w:val="24"/>
          <w:szCs w:val="24"/>
        </w:rPr>
        <w:t xml:space="preserve"> територия с</w:t>
      </w:r>
      <w:r w:rsidR="00DC1F9D" w:rsidRPr="00047873">
        <w:rPr>
          <w:rFonts w:ascii="Times New Roman" w:hAnsi="Times New Roman" w:cs="Times New Roman"/>
          <w:sz w:val="24"/>
          <w:szCs w:val="24"/>
        </w:rPr>
        <w:t>ъвместно с ЕС</w:t>
      </w:r>
      <w:r w:rsidRPr="00047873">
        <w:rPr>
          <w:rFonts w:ascii="Times New Roman" w:hAnsi="Times New Roman" w:cs="Times New Roman"/>
          <w:sz w:val="24"/>
          <w:szCs w:val="24"/>
        </w:rPr>
        <w:t>.</w:t>
      </w:r>
      <w:r w:rsidR="00607F26" w:rsidRPr="00047873">
        <w:rPr>
          <w:rFonts w:ascii="Times New Roman" w:hAnsi="Times New Roman" w:cs="Times New Roman"/>
          <w:sz w:val="24"/>
          <w:szCs w:val="24"/>
        </w:rPr>
        <w:t xml:space="preserve"> </w:t>
      </w:r>
      <w:r w:rsidR="004E751B" w:rsidRPr="00047873">
        <w:rPr>
          <w:rFonts w:ascii="Times New Roman" w:hAnsi="Times New Roman" w:cs="Times New Roman"/>
          <w:sz w:val="24"/>
          <w:szCs w:val="24"/>
        </w:rPr>
        <w:t>В Конвергентната програма на България (2021-2023 г.) е предложено увеличение на субсидията с 50,0 млн. лв. (25,5 млн. евро), 0,04% от прогнозния БВП, за текуща поддръжка и експлоатация на железопъ</w:t>
      </w:r>
      <w:r w:rsidR="00607F26" w:rsidRPr="00047873">
        <w:rPr>
          <w:rFonts w:ascii="Times New Roman" w:hAnsi="Times New Roman" w:cs="Times New Roman"/>
          <w:sz w:val="24"/>
          <w:szCs w:val="24"/>
        </w:rPr>
        <w:t xml:space="preserve">тната инфраструктура за 2021 г. </w:t>
      </w:r>
      <w:r w:rsidR="004E751B" w:rsidRPr="00047873">
        <w:rPr>
          <w:rFonts w:ascii="Times New Roman" w:hAnsi="Times New Roman" w:cs="Times New Roman"/>
          <w:sz w:val="24"/>
          <w:szCs w:val="24"/>
        </w:rPr>
        <w:t xml:space="preserve">Освен това България е отделила около 1 309,2 млн. лв. (667,7 млн. евро) за </w:t>
      </w:r>
      <w:r w:rsidR="00C1153F">
        <w:rPr>
          <w:rFonts w:ascii="Times New Roman" w:hAnsi="Times New Roman" w:cs="Times New Roman"/>
          <w:sz w:val="24"/>
          <w:szCs w:val="24"/>
        </w:rPr>
        <w:t>цифров</w:t>
      </w:r>
      <w:r w:rsidR="004E751B" w:rsidRPr="00047873">
        <w:rPr>
          <w:rFonts w:ascii="Times New Roman" w:hAnsi="Times New Roman" w:cs="Times New Roman"/>
          <w:sz w:val="24"/>
          <w:szCs w:val="24"/>
        </w:rPr>
        <w:t>изация на своя железопътен транспорт чрез модернизиране на системите за безопасност и енергийна ефективност по железопътните линии от основна</w:t>
      </w:r>
      <w:r w:rsidR="00607F26" w:rsidRPr="00047873">
        <w:rPr>
          <w:rFonts w:ascii="Times New Roman" w:hAnsi="Times New Roman" w:cs="Times New Roman"/>
          <w:sz w:val="24"/>
          <w:szCs w:val="24"/>
        </w:rPr>
        <w:t>та и широкообхватна TEN-T мрежа</w:t>
      </w:r>
      <w:r w:rsidR="004E751B" w:rsidRPr="00047873">
        <w:rPr>
          <w:rFonts w:ascii="Times New Roman" w:hAnsi="Times New Roman" w:cs="Times New Roman"/>
          <w:sz w:val="24"/>
          <w:szCs w:val="24"/>
        </w:rPr>
        <w:t xml:space="preserve">. </w:t>
      </w:r>
    </w:p>
    <w:p w14:paraId="4C112662" w14:textId="77777777" w:rsidR="00225D9B" w:rsidRDefault="004E751B"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Тези мерки биха допринесли за икон</w:t>
      </w:r>
      <w:r w:rsidR="00DB3114" w:rsidRPr="00047873">
        <w:rPr>
          <w:rFonts w:ascii="Times New Roman" w:hAnsi="Times New Roman" w:cs="Times New Roman"/>
          <w:sz w:val="24"/>
          <w:szCs w:val="24"/>
        </w:rPr>
        <w:t>омическото възстановяване</w:t>
      </w:r>
      <w:r w:rsidRPr="00047873">
        <w:rPr>
          <w:rFonts w:ascii="Times New Roman" w:hAnsi="Times New Roman" w:cs="Times New Roman"/>
          <w:sz w:val="24"/>
          <w:szCs w:val="24"/>
        </w:rPr>
        <w:t xml:space="preserve"> и ще са от полза за строителния сектор.</w:t>
      </w:r>
      <w:r w:rsidR="00DC1F70">
        <w:rPr>
          <w:rFonts w:ascii="Times New Roman" w:hAnsi="Times New Roman" w:cs="Times New Roman"/>
          <w:sz w:val="24"/>
          <w:szCs w:val="24"/>
        </w:rPr>
        <w:t xml:space="preserve">   </w:t>
      </w:r>
    </w:p>
    <w:p w14:paraId="48FA5D0F" w14:textId="77777777" w:rsidR="00965436" w:rsidRPr="00047873" w:rsidRDefault="00965436" w:rsidP="00CF6261">
      <w:pPr>
        <w:spacing w:before="120" w:after="0" w:line="240" w:lineRule="auto"/>
        <w:ind w:firstLine="850"/>
        <w:jc w:val="both"/>
        <w:rPr>
          <w:rFonts w:ascii="Times New Roman" w:hAnsi="Times New Roman" w:cs="Times New Roman"/>
          <w:sz w:val="24"/>
          <w:szCs w:val="24"/>
        </w:rPr>
      </w:pPr>
      <w:r w:rsidRPr="00554ED8">
        <w:rPr>
          <w:rFonts w:ascii="Times New Roman" w:hAnsi="Times New Roman" w:cs="Times New Roman"/>
          <w:sz w:val="24"/>
          <w:szCs w:val="24"/>
        </w:rPr>
        <w:t>Избухването на пандемията от COVID-19 засегна значително икономическия пейзаж на страната. През юли 2021 г. временното правителство предложи да промени фискалния бюджет за 2021 г. и да използва излишъка от приходи за увел</w:t>
      </w:r>
      <w:r w:rsidR="005447B9" w:rsidRPr="00554ED8">
        <w:rPr>
          <w:rFonts w:ascii="Times New Roman" w:hAnsi="Times New Roman" w:cs="Times New Roman"/>
          <w:sz w:val="24"/>
          <w:szCs w:val="24"/>
        </w:rPr>
        <w:t>ичаване на държавните пенсии и з</w:t>
      </w:r>
      <w:r w:rsidRPr="00554ED8">
        <w:rPr>
          <w:rFonts w:ascii="Times New Roman" w:hAnsi="Times New Roman" w:cs="Times New Roman"/>
          <w:sz w:val="24"/>
          <w:szCs w:val="24"/>
        </w:rPr>
        <w:t>а подгот</w:t>
      </w:r>
      <w:r w:rsidR="005447B9" w:rsidRPr="00554ED8">
        <w:rPr>
          <w:rFonts w:ascii="Times New Roman" w:hAnsi="Times New Roman" w:cs="Times New Roman"/>
          <w:sz w:val="24"/>
          <w:szCs w:val="24"/>
        </w:rPr>
        <w:t>овка на</w:t>
      </w:r>
      <w:r w:rsidRPr="00554ED8">
        <w:rPr>
          <w:rFonts w:ascii="Times New Roman" w:hAnsi="Times New Roman" w:cs="Times New Roman"/>
          <w:sz w:val="24"/>
          <w:szCs w:val="24"/>
        </w:rPr>
        <w:t xml:space="preserve"> страната за </w:t>
      </w:r>
      <w:r w:rsidR="00DB3114" w:rsidRPr="00554ED8">
        <w:rPr>
          <w:rFonts w:ascii="Times New Roman" w:hAnsi="Times New Roman" w:cs="Times New Roman"/>
          <w:sz w:val="24"/>
          <w:szCs w:val="24"/>
        </w:rPr>
        <w:t>нов</w:t>
      </w:r>
      <w:r w:rsidRPr="00554ED8">
        <w:rPr>
          <w:rFonts w:ascii="Times New Roman" w:hAnsi="Times New Roman" w:cs="Times New Roman"/>
          <w:sz w:val="24"/>
          <w:szCs w:val="24"/>
        </w:rPr>
        <w:t xml:space="preserve"> подем на пандемията от COVID-1</w:t>
      </w:r>
      <w:r w:rsidR="00DB3114" w:rsidRPr="00554ED8">
        <w:rPr>
          <w:rFonts w:ascii="Times New Roman" w:hAnsi="Times New Roman" w:cs="Times New Roman"/>
          <w:sz w:val="24"/>
          <w:szCs w:val="24"/>
        </w:rPr>
        <w:t>910. Това от своя страна ще</w:t>
      </w:r>
      <w:r w:rsidRPr="00554ED8">
        <w:rPr>
          <w:rFonts w:ascii="Times New Roman" w:hAnsi="Times New Roman" w:cs="Times New Roman"/>
          <w:sz w:val="24"/>
          <w:szCs w:val="24"/>
        </w:rPr>
        <w:t xml:space="preserve"> повлияе на потенциалните възможности за растеж</w:t>
      </w:r>
      <w:r w:rsidR="00DB3114" w:rsidRPr="00554ED8">
        <w:rPr>
          <w:rFonts w:ascii="Times New Roman" w:hAnsi="Times New Roman" w:cs="Times New Roman"/>
          <w:sz w:val="24"/>
          <w:szCs w:val="24"/>
        </w:rPr>
        <w:t>, в т.ч. и</w:t>
      </w:r>
      <w:r w:rsidRPr="00554ED8">
        <w:rPr>
          <w:rFonts w:ascii="Times New Roman" w:hAnsi="Times New Roman" w:cs="Times New Roman"/>
          <w:sz w:val="24"/>
          <w:szCs w:val="24"/>
        </w:rPr>
        <w:t xml:space="preserve"> на строителния сектор. </w:t>
      </w:r>
      <w:r w:rsidR="00DB3114" w:rsidRPr="00554ED8">
        <w:rPr>
          <w:rFonts w:ascii="Times New Roman" w:hAnsi="Times New Roman" w:cs="Times New Roman"/>
          <w:sz w:val="24"/>
          <w:szCs w:val="24"/>
        </w:rPr>
        <w:t>О</w:t>
      </w:r>
      <w:r w:rsidRPr="00554ED8">
        <w:rPr>
          <w:rFonts w:ascii="Times New Roman" w:hAnsi="Times New Roman" w:cs="Times New Roman"/>
          <w:sz w:val="24"/>
          <w:szCs w:val="24"/>
        </w:rPr>
        <w:t xml:space="preserve">чаква </w:t>
      </w:r>
      <w:r w:rsidR="00DB3114" w:rsidRPr="00554ED8">
        <w:rPr>
          <w:rFonts w:ascii="Times New Roman" w:hAnsi="Times New Roman" w:cs="Times New Roman"/>
          <w:sz w:val="24"/>
          <w:szCs w:val="24"/>
        </w:rPr>
        <w:t>се да бъдат предприети правителствени мерки, които дори да не са пряко насочени към</w:t>
      </w:r>
      <w:r w:rsidRPr="00554ED8">
        <w:rPr>
          <w:rFonts w:ascii="Times New Roman" w:hAnsi="Times New Roman" w:cs="Times New Roman"/>
          <w:sz w:val="24"/>
          <w:szCs w:val="24"/>
        </w:rPr>
        <w:t xml:space="preserve"> </w:t>
      </w:r>
      <w:r w:rsidR="00DB3114" w:rsidRPr="00554ED8">
        <w:rPr>
          <w:rFonts w:ascii="Times New Roman" w:hAnsi="Times New Roman" w:cs="Times New Roman"/>
          <w:sz w:val="24"/>
          <w:szCs w:val="24"/>
        </w:rPr>
        <w:t>строителния сектор ще му допринесат ползи, както</w:t>
      </w:r>
      <w:r w:rsidRPr="00554ED8">
        <w:rPr>
          <w:rFonts w:ascii="Times New Roman" w:hAnsi="Times New Roman" w:cs="Times New Roman"/>
          <w:sz w:val="24"/>
          <w:szCs w:val="24"/>
        </w:rPr>
        <w:t xml:space="preserve"> и </w:t>
      </w:r>
      <w:r w:rsidR="00DB3114" w:rsidRPr="00554ED8">
        <w:rPr>
          <w:rFonts w:ascii="Times New Roman" w:hAnsi="Times New Roman" w:cs="Times New Roman"/>
          <w:sz w:val="24"/>
          <w:szCs w:val="24"/>
        </w:rPr>
        <w:t>на неговите икономически оператори</w:t>
      </w:r>
      <w:r w:rsidRPr="00554ED8">
        <w:rPr>
          <w:rFonts w:ascii="Times New Roman" w:hAnsi="Times New Roman" w:cs="Times New Roman"/>
          <w:sz w:val="24"/>
          <w:szCs w:val="24"/>
        </w:rPr>
        <w:t>.</w:t>
      </w:r>
    </w:p>
    <w:p w14:paraId="47D0F206" w14:textId="77777777" w:rsidR="00965436" w:rsidRDefault="00965436"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Цялостната перспектива за българския широк строителен сектор</w:t>
      </w:r>
      <w:r w:rsidR="00DB3114" w:rsidRPr="00047873">
        <w:rPr>
          <w:rFonts w:ascii="Times New Roman" w:hAnsi="Times New Roman" w:cs="Times New Roman"/>
          <w:sz w:val="24"/>
          <w:szCs w:val="24"/>
        </w:rPr>
        <w:t xml:space="preserve"> е обещаваща в дългосрочен план. Оптимистичната прогноза се основава на</w:t>
      </w:r>
      <w:r w:rsidRPr="00047873">
        <w:rPr>
          <w:rFonts w:ascii="Times New Roman" w:hAnsi="Times New Roman" w:cs="Times New Roman"/>
          <w:sz w:val="24"/>
          <w:szCs w:val="24"/>
        </w:rPr>
        <w:t xml:space="preserve"> </w:t>
      </w:r>
      <w:r w:rsidR="00DB3114" w:rsidRPr="00047873">
        <w:rPr>
          <w:rFonts w:ascii="Times New Roman" w:hAnsi="Times New Roman" w:cs="Times New Roman"/>
          <w:sz w:val="24"/>
          <w:szCs w:val="24"/>
        </w:rPr>
        <w:t>увеличаване на</w:t>
      </w:r>
      <w:r w:rsidRPr="00047873">
        <w:rPr>
          <w:rFonts w:ascii="Times New Roman" w:hAnsi="Times New Roman" w:cs="Times New Roman"/>
          <w:sz w:val="24"/>
          <w:szCs w:val="24"/>
        </w:rPr>
        <w:t xml:space="preserve"> инвестиции</w:t>
      </w:r>
      <w:r w:rsidR="00DB3114" w:rsidRPr="00047873">
        <w:rPr>
          <w:rFonts w:ascii="Times New Roman" w:hAnsi="Times New Roman" w:cs="Times New Roman"/>
          <w:sz w:val="24"/>
          <w:szCs w:val="24"/>
        </w:rPr>
        <w:t>те</w:t>
      </w:r>
      <w:r w:rsidRPr="00047873">
        <w:rPr>
          <w:rFonts w:ascii="Times New Roman" w:hAnsi="Times New Roman" w:cs="Times New Roman"/>
          <w:sz w:val="24"/>
          <w:szCs w:val="24"/>
        </w:rPr>
        <w:t xml:space="preserve"> в публична инфраструктура, подкрепени с финансиране от ЕС.</w:t>
      </w:r>
    </w:p>
    <w:p w14:paraId="35E1A766" w14:textId="77777777" w:rsidR="00FF0A83" w:rsidRPr="00FF0A83" w:rsidRDefault="00FF0A83" w:rsidP="00CF6261">
      <w:pPr>
        <w:spacing w:before="120" w:after="0" w:line="240" w:lineRule="auto"/>
        <w:ind w:firstLine="850"/>
        <w:jc w:val="both"/>
        <w:rPr>
          <w:rFonts w:ascii="Times New Roman" w:hAnsi="Times New Roman" w:cs="Times New Roman"/>
          <w:sz w:val="24"/>
          <w:szCs w:val="24"/>
        </w:rPr>
      </w:pPr>
      <w:r w:rsidRPr="00FF0A83">
        <w:rPr>
          <w:rFonts w:ascii="Times New Roman" w:hAnsi="Times New Roman" w:cs="Times New Roman"/>
          <w:sz w:val="24"/>
          <w:szCs w:val="24"/>
        </w:rPr>
        <w:t>След спад от 4,2% през 2020 г., българската икономика нараства с 3,5% през 2021 г., основно движена от частното потребление и инвестиции.</w:t>
      </w:r>
    </w:p>
    <w:p w14:paraId="2CDFB804" w14:textId="77777777" w:rsidR="00FF0A83" w:rsidRPr="00FF0A83" w:rsidRDefault="00FF0A83" w:rsidP="00CF6261">
      <w:pPr>
        <w:spacing w:before="120" w:after="0" w:line="240" w:lineRule="auto"/>
        <w:ind w:firstLine="850"/>
        <w:jc w:val="both"/>
        <w:rPr>
          <w:rFonts w:ascii="Times New Roman" w:hAnsi="Times New Roman" w:cs="Times New Roman"/>
          <w:sz w:val="24"/>
          <w:szCs w:val="24"/>
        </w:rPr>
      </w:pPr>
      <w:r w:rsidRPr="00FF0A83">
        <w:rPr>
          <w:rFonts w:ascii="Times New Roman" w:hAnsi="Times New Roman" w:cs="Times New Roman"/>
          <w:sz w:val="24"/>
          <w:szCs w:val="24"/>
        </w:rPr>
        <w:lastRenderedPageBreak/>
        <w:t>Освен това се очаква икономиката на страната да нарасне допълнително с 4,7% през 2022 г., достигайки нивото си отпреди кризата (ниво 2019 г., преди COVID-19) на реално производство, общо 106,6 млрд. лв. (54,4 млрд. евро) през 2022 г.</w:t>
      </w:r>
    </w:p>
    <w:p w14:paraId="1DA341A1" w14:textId="77777777" w:rsidR="00FF0A83" w:rsidRPr="00FF0A83" w:rsidRDefault="00FF0A83" w:rsidP="00CF6261">
      <w:pPr>
        <w:spacing w:before="120" w:after="0" w:line="240" w:lineRule="auto"/>
        <w:ind w:firstLine="850"/>
        <w:jc w:val="both"/>
        <w:rPr>
          <w:rFonts w:ascii="Times New Roman" w:hAnsi="Times New Roman" w:cs="Times New Roman"/>
          <w:sz w:val="24"/>
          <w:szCs w:val="24"/>
        </w:rPr>
      </w:pPr>
      <w:r w:rsidRPr="00FF0A83">
        <w:rPr>
          <w:rFonts w:ascii="Times New Roman" w:hAnsi="Times New Roman" w:cs="Times New Roman"/>
          <w:sz w:val="24"/>
          <w:szCs w:val="24"/>
        </w:rPr>
        <w:t>Аналогично индексът на обема на производството в широкото понятие строителен сектор нарасна  с 4,7 ip през 2021 г. Това се дължи преди всичко на ръста в подсекторите на строителството на сгради и инфраструктурното строителство с 6,0 ip и 4,0 ip в 2021 г. През 2022 г. се очаква индексът на обема на производството на широкия строителен сектор да нараства допълнително годишно със 7,3 ip през 2022 г., движен от нарастването на инфраструктурното строителство (+8,0 ip) и строителството на сгради (+6,0 ip), което показва, че растежът в сектора ще се ускори през 2022 г.</w:t>
      </w:r>
    </w:p>
    <w:p w14:paraId="1B197E9B" w14:textId="77777777" w:rsidR="00FF0A83" w:rsidRPr="00047873" w:rsidRDefault="00FF0A83" w:rsidP="00CF6261">
      <w:pPr>
        <w:spacing w:before="120" w:after="0" w:line="240" w:lineRule="auto"/>
        <w:ind w:firstLine="850"/>
        <w:jc w:val="both"/>
        <w:rPr>
          <w:rFonts w:ascii="Times New Roman" w:hAnsi="Times New Roman" w:cs="Times New Roman"/>
          <w:sz w:val="24"/>
          <w:szCs w:val="24"/>
        </w:rPr>
      </w:pPr>
      <w:r w:rsidRPr="00FF0A83">
        <w:rPr>
          <w:rFonts w:ascii="Times New Roman" w:hAnsi="Times New Roman" w:cs="Times New Roman"/>
          <w:sz w:val="24"/>
          <w:szCs w:val="24"/>
        </w:rPr>
        <w:t>В контекста на жилищния пазар се очаква положителната икономическа перспектива на страната, съчетана с ниските лихви по жилищните кредити, да стимулират търсенето на жилища. Последното ще бъде подхранвано и от увеличените спестявания и нулевите лихви по депозитите, което от своя страна може да повиши спекулативните инвестиции в жилища и да доведе до повишаване на цените им.</w:t>
      </w:r>
    </w:p>
    <w:p w14:paraId="3C1AADDE" w14:textId="60339005" w:rsidR="00B561EE" w:rsidRPr="00DD760C" w:rsidRDefault="005728AF" w:rsidP="00DD760C">
      <w:pPr>
        <w:pStyle w:val="Heading1"/>
      </w:pPr>
      <w:bookmarkStart w:id="5" w:name="_Toc120709945"/>
      <w:r w:rsidRPr="00DD760C">
        <w:t>Профил на заетите лица в сектор „строителство“</w:t>
      </w:r>
      <w:bookmarkEnd w:id="5"/>
    </w:p>
    <w:p w14:paraId="45C36D54" w14:textId="4A51D3EE" w:rsidR="001568BB" w:rsidRPr="00DD760C" w:rsidRDefault="001568BB" w:rsidP="00CF6261">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Строителният сектор включва изграждането на търговски, промишлени и жилищни сгради и инженерни проекти като пътища, мостове и комунални системи. Строителството включва както ново строителство, така и преустройство, поддръжка и ремонтни дейности. Предприятията и самостоятелно заетите лица в този бранш могат да работят самостоятелно или като подизпълнители. Те могат да отговарят за големи проекти от началото до края, или могат да работят на определен етап от проекта. Дейностите</w:t>
      </w:r>
      <w:r w:rsidR="003F23CD" w:rsidRPr="00DD760C">
        <w:rPr>
          <w:rFonts w:ascii="Times New Roman" w:hAnsi="Times New Roman" w:cs="Times New Roman"/>
          <w:sz w:val="24"/>
          <w:szCs w:val="24"/>
        </w:rPr>
        <w:t xml:space="preserve"> на</w:t>
      </w:r>
      <w:r w:rsidRPr="00DD760C">
        <w:rPr>
          <w:rFonts w:ascii="Times New Roman" w:hAnsi="Times New Roman" w:cs="Times New Roman"/>
          <w:sz w:val="24"/>
          <w:szCs w:val="24"/>
        </w:rPr>
        <w:t xml:space="preserve"> предприятията обикновено се управляват на определено място, но същинските строително-монтажни на различни места. Длъжностите варират, от неквалифицирани работници и помощници до квалифицирани служители, които изискват професионално обучение и образование.</w:t>
      </w:r>
    </w:p>
    <w:p w14:paraId="75460681" w14:textId="229D8D6D" w:rsidR="001568BB" w:rsidRPr="00DD760C" w:rsidRDefault="001568BB" w:rsidP="00CF6261">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 xml:space="preserve">Заетите в сектор „Строителство“ възлизат </w:t>
      </w:r>
      <w:r w:rsidRPr="00232144">
        <w:rPr>
          <w:rFonts w:ascii="Times New Roman" w:hAnsi="Times New Roman" w:cs="Times New Roman"/>
          <w:sz w:val="24"/>
          <w:szCs w:val="24"/>
        </w:rPr>
        <w:t xml:space="preserve">на </w:t>
      </w:r>
      <w:r w:rsidR="00F02A7C" w:rsidRPr="00232144">
        <w:rPr>
          <w:rFonts w:ascii="Times New Roman" w:hAnsi="Times New Roman" w:cs="Times New Roman"/>
          <w:sz w:val="24"/>
          <w:szCs w:val="24"/>
        </w:rPr>
        <w:t xml:space="preserve">267.9 </w:t>
      </w:r>
      <w:r w:rsidR="00232144" w:rsidRPr="00232144">
        <w:rPr>
          <w:rFonts w:ascii="Times New Roman" w:hAnsi="Times New Roman" w:cs="Times New Roman"/>
          <w:sz w:val="24"/>
          <w:szCs w:val="24"/>
        </w:rPr>
        <w:t>хил</w:t>
      </w:r>
      <w:r w:rsidR="00232144">
        <w:rPr>
          <w:rFonts w:ascii="Times New Roman" w:hAnsi="Times New Roman" w:cs="Times New Roman"/>
          <w:sz w:val="24"/>
          <w:szCs w:val="24"/>
        </w:rPr>
        <w:t>. или 8.7</w:t>
      </w:r>
      <w:r w:rsidRPr="00DD760C">
        <w:rPr>
          <w:rFonts w:ascii="Times New Roman" w:hAnsi="Times New Roman" w:cs="Times New Roman"/>
          <w:sz w:val="24"/>
          <w:szCs w:val="24"/>
        </w:rPr>
        <w:t>% от заетите лица в страната</w:t>
      </w:r>
      <w:r w:rsidRPr="00DD760C">
        <w:rPr>
          <w:rFonts w:ascii="Times New Roman" w:hAnsi="Times New Roman" w:cs="Times New Roman"/>
          <w:sz w:val="24"/>
          <w:szCs w:val="24"/>
          <w:vertAlign w:val="superscript"/>
        </w:rPr>
        <w:footnoteReference w:id="9"/>
      </w:r>
      <w:r w:rsidR="006C0E6F">
        <w:rPr>
          <w:rFonts w:ascii="Times New Roman" w:hAnsi="Times New Roman" w:cs="Times New Roman"/>
          <w:sz w:val="24"/>
          <w:szCs w:val="24"/>
        </w:rPr>
        <w:t>, от които 121 9</w:t>
      </w:r>
      <w:r w:rsidRPr="00DD760C">
        <w:rPr>
          <w:rFonts w:ascii="Times New Roman" w:hAnsi="Times New Roman" w:cs="Times New Roman"/>
          <w:sz w:val="24"/>
          <w:szCs w:val="24"/>
        </w:rPr>
        <w:t xml:space="preserve"> </w:t>
      </w:r>
      <w:r w:rsidR="006C0E6F">
        <w:rPr>
          <w:rFonts w:ascii="Times New Roman" w:hAnsi="Times New Roman" w:cs="Times New Roman"/>
          <w:sz w:val="24"/>
          <w:szCs w:val="24"/>
        </w:rPr>
        <w:t xml:space="preserve">хил. </w:t>
      </w:r>
      <w:r w:rsidRPr="00DD760C">
        <w:rPr>
          <w:rFonts w:ascii="Times New Roman" w:hAnsi="Times New Roman" w:cs="Times New Roman"/>
          <w:sz w:val="24"/>
          <w:szCs w:val="24"/>
        </w:rPr>
        <w:t>лица са наети по трудово и служебно правоотношение</w:t>
      </w:r>
      <w:r w:rsidR="006C0E6F">
        <w:rPr>
          <w:rFonts w:ascii="Times New Roman" w:hAnsi="Times New Roman" w:cs="Times New Roman"/>
          <w:sz w:val="24"/>
          <w:szCs w:val="24"/>
        </w:rPr>
        <w:t xml:space="preserve"> към края на септември 2022 г</w:t>
      </w:r>
      <w:r w:rsidRPr="00DD760C">
        <w:rPr>
          <w:rFonts w:ascii="Times New Roman" w:hAnsi="Times New Roman" w:cs="Times New Roman"/>
          <w:sz w:val="24"/>
          <w:szCs w:val="24"/>
        </w:rPr>
        <w:t>. В частния сектор са наети 98.2% от заетите в сектора. В допълнение, значителен брой строителните работници са заети в неформалната икономика, чийто брой не е обхванат в официалната статистика.</w:t>
      </w:r>
    </w:p>
    <w:p w14:paraId="1A747EA6" w14:textId="72F966F1" w:rsidR="001568BB" w:rsidRPr="00DD760C" w:rsidRDefault="001568BB" w:rsidP="00CF6261">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Средната годишна ра</w:t>
      </w:r>
      <w:r w:rsidR="00D257FD">
        <w:rPr>
          <w:rFonts w:ascii="Times New Roman" w:hAnsi="Times New Roman" w:cs="Times New Roman"/>
          <w:sz w:val="24"/>
          <w:szCs w:val="24"/>
        </w:rPr>
        <w:t>ботна заплата в сектора е 15 132</w:t>
      </w:r>
      <w:r w:rsidRPr="00DD760C">
        <w:rPr>
          <w:rFonts w:ascii="Times New Roman" w:hAnsi="Times New Roman" w:cs="Times New Roman"/>
          <w:sz w:val="24"/>
          <w:szCs w:val="24"/>
        </w:rPr>
        <w:t xml:space="preserve"> лв. г</w:t>
      </w:r>
      <w:r w:rsidR="00577F14">
        <w:rPr>
          <w:rFonts w:ascii="Times New Roman" w:hAnsi="Times New Roman" w:cs="Times New Roman"/>
          <w:sz w:val="24"/>
          <w:szCs w:val="24"/>
        </w:rPr>
        <w:t>одишно (1 261</w:t>
      </w:r>
      <w:r w:rsidRPr="00DD760C">
        <w:rPr>
          <w:rFonts w:ascii="Times New Roman" w:hAnsi="Times New Roman" w:cs="Times New Roman"/>
          <w:sz w:val="24"/>
          <w:szCs w:val="24"/>
        </w:rPr>
        <w:t xml:space="preserve"> лв. ме</w:t>
      </w:r>
      <w:r w:rsidR="00E43AC0">
        <w:rPr>
          <w:rFonts w:ascii="Times New Roman" w:hAnsi="Times New Roman" w:cs="Times New Roman"/>
          <w:sz w:val="24"/>
          <w:szCs w:val="24"/>
        </w:rPr>
        <w:t>сечно), която е около е около 74</w:t>
      </w:r>
      <w:r w:rsidRPr="00DD760C">
        <w:rPr>
          <w:rFonts w:ascii="Times New Roman" w:hAnsi="Times New Roman" w:cs="Times New Roman"/>
          <w:sz w:val="24"/>
          <w:szCs w:val="24"/>
        </w:rPr>
        <w:t>.</w:t>
      </w:r>
      <w:r w:rsidR="00E43AC0">
        <w:rPr>
          <w:rFonts w:ascii="Times New Roman" w:hAnsi="Times New Roman" w:cs="Times New Roman"/>
          <w:sz w:val="24"/>
          <w:szCs w:val="24"/>
        </w:rPr>
        <w:t>5</w:t>
      </w:r>
      <w:r w:rsidRPr="00DD760C">
        <w:rPr>
          <w:rFonts w:ascii="Times New Roman" w:hAnsi="Times New Roman" w:cs="Times New Roman"/>
          <w:sz w:val="24"/>
          <w:szCs w:val="24"/>
        </w:rPr>
        <w:t>% от средната</w:t>
      </w:r>
      <w:r w:rsidR="00577F14">
        <w:rPr>
          <w:rFonts w:ascii="Times New Roman" w:hAnsi="Times New Roman" w:cs="Times New Roman"/>
          <w:sz w:val="24"/>
          <w:szCs w:val="24"/>
        </w:rPr>
        <w:t xml:space="preserve"> за страната. В сравнение с 2021</w:t>
      </w:r>
      <w:r w:rsidRPr="00DD760C">
        <w:rPr>
          <w:rFonts w:ascii="Times New Roman" w:hAnsi="Times New Roman" w:cs="Times New Roman"/>
          <w:sz w:val="24"/>
          <w:szCs w:val="24"/>
        </w:rPr>
        <w:t xml:space="preserve"> г., ръстът на средната годиш</w:t>
      </w:r>
      <w:r w:rsidR="00577F14">
        <w:rPr>
          <w:rFonts w:ascii="Times New Roman" w:hAnsi="Times New Roman" w:cs="Times New Roman"/>
          <w:sz w:val="24"/>
          <w:szCs w:val="24"/>
        </w:rPr>
        <w:t>на работна заплата в сектора е 10</w:t>
      </w:r>
      <w:r w:rsidRPr="00DD760C">
        <w:rPr>
          <w:rFonts w:ascii="Times New Roman" w:hAnsi="Times New Roman" w:cs="Times New Roman"/>
          <w:sz w:val="24"/>
          <w:szCs w:val="24"/>
        </w:rPr>
        <w:t>.</w:t>
      </w:r>
      <w:r w:rsidR="00577F14">
        <w:rPr>
          <w:rFonts w:ascii="Times New Roman" w:hAnsi="Times New Roman" w:cs="Times New Roman"/>
          <w:sz w:val="24"/>
          <w:szCs w:val="24"/>
        </w:rPr>
        <w:t>5</w:t>
      </w:r>
      <w:r w:rsidR="00D257FD">
        <w:rPr>
          <w:rFonts w:ascii="Times New Roman" w:hAnsi="Times New Roman" w:cs="Times New Roman"/>
          <w:sz w:val="24"/>
          <w:szCs w:val="24"/>
        </w:rPr>
        <w:t xml:space="preserve"> % и изостава с около 2.2</w:t>
      </w:r>
      <w:r w:rsidRPr="00DD760C">
        <w:rPr>
          <w:rFonts w:ascii="Times New Roman" w:hAnsi="Times New Roman" w:cs="Times New Roman"/>
          <w:sz w:val="24"/>
          <w:szCs w:val="24"/>
        </w:rPr>
        <w:t xml:space="preserve"> процентни пункта от средния ръст на заплащането в страната.</w:t>
      </w:r>
    </w:p>
    <w:p w14:paraId="022B5C7B" w14:textId="77777777" w:rsidR="001568BB" w:rsidRPr="00DD760C" w:rsidRDefault="001568BB" w:rsidP="00CF6261">
      <w:pPr>
        <w:spacing w:before="120" w:after="120" w:line="240" w:lineRule="auto"/>
        <w:ind w:firstLine="850"/>
        <w:jc w:val="both"/>
        <w:rPr>
          <w:sz w:val="24"/>
          <w:szCs w:val="24"/>
        </w:rPr>
      </w:pPr>
      <w:r w:rsidRPr="00DD760C">
        <w:rPr>
          <w:rFonts w:ascii="Times New Roman" w:hAnsi="Times New Roman" w:cs="Times New Roman"/>
          <w:sz w:val="24"/>
          <w:szCs w:val="24"/>
        </w:rPr>
        <w:t>Наблюденията на близо 40.5% от работодателите в сектора сочат, че през последните години се отчита нарастване текучество. В същото време, 66.2% от работодателите отчитат увеличаване текучеството на работна ръка в техните предприятия, дължащо се на намаление и/или увеличение на персонала. Някои специфични характеристики на сектора вклю</w:t>
      </w:r>
      <w:r w:rsidRPr="00DD760C">
        <w:rPr>
          <w:color w:val="000000"/>
          <w:sz w:val="24"/>
          <w:szCs w:val="24"/>
          <w:lang w:eastAsia="bg-BG" w:bidi="bg-BG"/>
        </w:rPr>
        <w:t>чват:</w:t>
      </w:r>
    </w:p>
    <w:p w14:paraId="54879AAC" w14:textId="77777777" w:rsidR="001568BB" w:rsidRPr="00DD760C" w:rsidRDefault="001568BB" w:rsidP="00CF6261">
      <w:pPr>
        <w:pStyle w:val="ListParagraph"/>
        <w:numPr>
          <w:ilvl w:val="0"/>
          <w:numId w:val="70"/>
        </w:numPr>
        <w:spacing w:before="120" w:after="120" w:line="240" w:lineRule="auto"/>
        <w:ind w:left="990" w:hanging="450"/>
        <w:jc w:val="both"/>
        <w:rPr>
          <w:rFonts w:ascii="Times New Roman" w:hAnsi="Times New Roman" w:cs="Times New Roman"/>
          <w:sz w:val="24"/>
          <w:szCs w:val="24"/>
        </w:rPr>
      </w:pPr>
      <w:r w:rsidRPr="00DD760C">
        <w:rPr>
          <w:rFonts w:ascii="Times New Roman" w:hAnsi="Times New Roman" w:cs="Times New Roman"/>
          <w:sz w:val="24"/>
          <w:szCs w:val="24"/>
        </w:rPr>
        <w:lastRenderedPageBreak/>
        <w:t>Строителната индустрия допринася силно за икономическия растеж;</w:t>
      </w:r>
    </w:p>
    <w:p w14:paraId="714596F8" w14:textId="77777777" w:rsidR="001568BB" w:rsidRPr="00DD760C" w:rsidRDefault="001568BB" w:rsidP="00CF6261">
      <w:pPr>
        <w:pStyle w:val="ListParagraph"/>
        <w:numPr>
          <w:ilvl w:val="0"/>
          <w:numId w:val="70"/>
        </w:numPr>
        <w:spacing w:before="120" w:after="120" w:line="240" w:lineRule="auto"/>
        <w:ind w:left="990" w:hanging="450"/>
        <w:jc w:val="both"/>
        <w:rPr>
          <w:rFonts w:ascii="Times New Roman" w:hAnsi="Times New Roman" w:cs="Times New Roman"/>
          <w:sz w:val="24"/>
          <w:szCs w:val="24"/>
        </w:rPr>
      </w:pPr>
      <w:r w:rsidRPr="00DD760C">
        <w:rPr>
          <w:rFonts w:ascii="Times New Roman" w:hAnsi="Times New Roman" w:cs="Times New Roman"/>
          <w:sz w:val="24"/>
          <w:szCs w:val="24"/>
        </w:rPr>
        <w:t>Заплатите в сектора са под средните за страната;</w:t>
      </w:r>
    </w:p>
    <w:p w14:paraId="15BD9AD0" w14:textId="470ACDB1" w:rsidR="001568BB" w:rsidRPr="00DD760C" w:rsidRDefault="001568BB" w:rsidP="00CF6261">
      <w:pPr>
        <w:pStyle w:val="ListParagraph"/>
        <w:numPr>
          <w:ilvl w:val="0"/>
          <w:numId w:val="70"/>
        </w:numPr>
        <w:spacing w:before="120" w:after="120" w:line="240" w:lineRule="auto"/>
        <w:ind w:left="990" w:hanging="450"/>
        <w:jc w:val="both"/>
        <w:rPr>
          <w:rFonts w:ascii="Times New Roman" w:hAnsi="Times New Roman" w:cs="Times New Roman"/>
          <w:sz w:val="24"/>
          <w:szCs w:val="24"/>
        </w:rPr>
      </w:pPr>
      <w:r w:rsidRPr="00DD760C">
        <w:rPr>
          <w:rFonts w:ascii="Times New Roman" w:hAnsi="Times New Roman" w:cs="Times New Roman"/>
          <w:sz w:val="24"/>
          <w:szCs w:val="24"/>
        </w:rPr>
        <w:t>В сектор</w:t>
      </w:r>
      <w:r w:rsidR="003F23CD" w:rsidRPr="00DD760C">
        <w:rPr>
          <w:rFonts w:ascii="Times New Roman" w:hAnsi="Times New Roman" w:cs="Times New Roman"/>
          <w:sz w:val="24"/>
          <w:szCs w:val="24"/>
        </w:rPr>
        <w:t>а</w:t>
      </w:r>
      <w:r w:rsidRPr="00DD760C">
        <w:rPr>
          <w:rFonts w:ascii="Times New Roman" w:hAnsi="Times New Roman" w:cs="Times New Roman"/>
          <w:sz w:val="24"/>
          <w:szCs w:val="24"/>
        </w:rPr>
        <w:t>, работниците са предимно мъже, в средните и високи възрастови групи със средно и средно професионално образование. Жените за заети основно в администрацията.</w:t>
      </w:r>
    </w:p>
    <w:p w14:paraId="25E8D4A3" w14:textId="77777777" w:rsidR="001568BB" w:rsidRPr="00DD760C" w:rsidRDefault="001568BB" w:rsidP="00CF6261">
      <w:pPr>
        <w:pStyle w:val="ListParagraph"/>
        <w:numPr>
          <w:ilvl w:val="0"/>
          <w:numId w:val="70"/>
        </w:numPr>
        <w:spacing w:before="120" w:after="120" w:line="240" w:lineRule="auto"/>
        <w:ind w:left="990" w:hanging="450"/>
        <w:jc w:val="both"/>
        <w:rPr>
          <w:rFonts w:ascii="Times New Roman" w:hAnsi="Times New Roman" w:cs="Times New Roman"/>
          <w:sz w:val="24"/>
          <w:szCs w:val="24"/>
        </w:rPr>
      </w:pPr>
      <w:r w:rsidRPr="00DD760C">
        <w:rPr>
          <w:rFonts w:ascii="Times New Roman" w:hAnsi="Times New Roman" w:cs="Times New Roman"/>
          <w:sz w:val="24"/>
          <w:szCs w:val="24"/>
        </w:rPr>
        <w:t>Работата на непълно работно време е относително необичайна в строителството, което отчасти може да повлияе на участието на жените в работната сила.</w:t>
      </w:r>
    </w:p>
    <w:p w14:paraId="70323818" w14:textId="77777777" w:rsidR="001568BB" w:rsidRPr="00DD760C" w:rsidRDefault="001568BB" w:rsidP="00CF6261">
      <w:pPr>
        <w:pStyle w:val="ListParagraph"/>
        <w:numPr>
          <w:ilvl w:val="0"/>
          <w:numId w:val="70"/>
        </w:numPr>
        <w:spacing w:before="120" w:after="120" w:line="240" w:lineRule="auto"/>
        <w:ind w:left="990" w:hanging="450"/>
        <w:jc w:val="both"/>
        <w:rPr>
          <w:rFonts w:ascii="Times New Roman" w:hAnsi="Times New Roman" w:cs="Times New Roman"/>
          <w:sz w:val="24"/>
          <w:szCs w:val="24"/>
        </w:rPr>
      </w:pPr>
      <w:r w:rsidRPr="00DD760C">
        <w:rPr>
          <w:rFonts w:ascii="Times New Roman" w:hAnsi="Times New Roman" w:cs="Times New Roman"/>
          <w:sz w:val="24"/>
          <w:szCs w:val="24"/>
        </w:rPr>
        <w:t>Налична е сравнително голяма самостоятелна заетост в строителството в сравнение с други сектори на икономиката</w:t>
      </w:r>
    </w:p>
    <w:p w14:paraId="519EEA7A" w14:textId="62A576A0" w:rsidR="001568BB" w:rsidRPr="00DD760C" w:rsidRDefault="001568BB" w:rsidP="00CF6261">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sz w:val="24"/>
          <w:szCs w:val="24"/>
        </w:rPr>
        <w:t>Базирайки се на информация на анкетираните заети лица и работодатели в сектора, профилът на заетите лица е показан в следващата таблиц</w:t>
      </w:r>
      <w:r w:rsidRPr="00DD760C">
        <w:rPr>
          <w:rFonts w:ascii="Times New Roman" w:hAnsi="Times New Roman" w:cs="Times New Roman"/>
          <w:color w:val="000000"/>
          <w:sz w:val="24"/>
          <w:szCs w:val="24"/>
          <w:lang w:eastAsia="bg-BG" w:bidi="bg-BG"/>
        </w:rPr>
        <w:t>а</w:t>
      </w:r>
      <w:r w:rsidR="008D0515" w:rsidRPr="00DD760C">
        <w:rPr>
          <w:rStyle w:val="FootnoteReference"/>
          <w:rFonts w:ascii="Times New Roman" w:hAnsi="Times New Roman" w:cs="Times New Roman"/>
          <w:color w:val="000000"/>
          <w:sz w:val="24"/>
          <w:szCs w:val="24"/>
          <w:lang w:eastAsia="bg-BG" w:bidi="bg-BG"/>
        </w:rPr>
        <w:footnoteReference w:id="10"/>
      </w:r>
    </w:p>
    <w:p w14:paraId="00C4C90C" w14:textId="5293B8E1" w:rsidR="00580B73" w:rsidRDefault="00D30EC7" w:rsidP="001568BB">
      <w:pPr>
        <w:rPr>
          <w:color w:val="000000"/>
          <w:lang w:eastAsia="bg-BG" w:bidi="bg-BG"/>
        </w:rPr>
      </w:pPr>
      <w:r w:rsidRPr="00364926">
        <w:rPr>
          <w:noProof/>
          <w:color w:val="000000"/>
          <w:lang w:val="en-US"/>
        </w:rPr>
        <mc:AlternateContent>
          <mc:Choice Requires="wps">
            <w:drawing>
              <wp:anchor distT="45720" distB="45720" distL="114300" distR="114300" simplePos="0" relativeHeight="251676672" behindDoc="0" locked="0" layoutInCell="1" allowOverlap="1" wp14:anchorId="713A32A2" wp14:editId="13F19F0D">
                <wp:simplePos x="0" y="0"/>
                <wp:positionH relativeFrom="column">
                  <wp:posOffset>5035846</wp:posOffset>
                </wp:positionH>
                <wp:positionV relativeFrom="paragraph">
                  <wp:posOffset>317500</wp:posOffset>
                </wp:positionV>
                <wp:extent cx="1041400" cy="265430"/>
                <wp:effectExtent l="0" t="0" r="635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65430"/>
                        </a:xfrm>
                        <a:prstGeom prst="rect">
                          <a:avLst/>
                        </a:prstGeom>
                        <a:solidFill>
                          <a:srgbClr val="FFFFFF"/>
                        </a:solidFill>
                        <a:ln w="9525">
                          <a:noFill/>
                          <a:miter lim="800000"/>
                          <a:headEnd/>
                          <a:tailEnd/>
                        </a:ln>
                      </wps:spPr>
                      <wps:txbx>
                        <w:txbxContent>
                          <w:p w14:paraId="32CD3C3C" w14:textId="77777777" w:rsidR="00B542FA" w:rsidRPr="00364926" w:rsidRDefault="00B542FA" w:rsidP="00D30EC7">
                            <w:pPr>
                              <w:rPr>
                                <w:rFonts w:ascii="Times New Roman" w:hAnsi="Times New Roman" w:cs="Times New Roman"/>
                                <w:b/>
                                <w:sz w:val="20"/>
                                <w:szCs w:val="20"/>
                              </w:rPr>
                            </w:pPr>
                            <w:r w:rsidRPr="00364926">
                              <w:rPr>
                                <w:rFonts w:ascii="Times New Roman" w:hAnsi="Times New Roman" w:cs="Times New Roman"/>
                                <w:b/>
                                <w:sz w:val="20"/>
                                <w:szCs w:val="20"/>
                              </w:rPr>
                              <w:t>Семеен статус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3A32A2" id="_x0000_t202" coordsize="21600,21600" o:spt="202" path="m,l,21600r21600,l21600,xe">
                <v:stroke joinstyle="miter"/>
                <v:path gradientshapeok="t" o:connecttype="rect"/>
              </v:shapetype>
              <v:shape id="_x0000_s1027" type="#_x0000_t202" style="position:absolute;margin-left:396.5pt;margin-top:25pt;width:82pt;height:20.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" stroked="f">
                <v:textbox>
                  <w:txbxContent>
                    <w:p w14:paraId="32CD3C3C" w14:textId="77777777" w:rsidR="00B542FA" w:rsidRPr="00364926" w:rsidRDefault="00B542FA" w:rsidP="00D30EC7">
                      <w:pPr>
                        <w:rPr>
                          <w:rFonts w:ascii="Times New Roman" w:hAnsi="Times New Roman" w:cs="Times New Roman"/>
                          <w:b/>
                          <w:sz w:val="20"/>
                          <w:szCs w:val="20"/>
                        </w:rPr>
                      </w:pPr>
                      <w:r w:rsidRPr="00364926">
                        <w:rPr>
                          <w:rFonts w:ascii="Times New Roman" w:hAnsi="Times New Roman" w:cs="Times New Roman"/>
                          <w:b/>
                          <w:sz w:val="20"/>
                          <w:szCs w:val="20"/>
                        </w:rPr>
                        <w:t>Семеен статус</w:t>
                      </w:r>
                    </w:p>
                  </w:txbxContent>
                </v:textbox>
              </v:shape>
            </w:pict>
          </mc:Fallback>
        </mc:AlternateContent>
      </w:r>
      <w:r w:rsidRPr="00364926">
        <w:rPr>
          <w:noProof/>
          <w:color w:val="000000"/>
          <w:lang w:val="en-US"/>
        </w:rPr>
        <mc:AlternateContent>
          <mc:Choice Requires="wps">
            <w:drawing>
              <wp:anchor distT="45720" distB="45720" distL="114300" distR="114300" simplePos="0" relativeHeight="251674624" behindDoc="0" locked="0" layoutInCell="1" allowOverlap="1" wp14:anchorId="33937B6C" wp14:editId="3D955F41">
                <wp:simplePos x="0" y="0"/>
                <wp:positionH relativeFrom="column">
                  <wp:posOffset>3228369</wp:posOffset>
                </wp:positionH>
                <wp:positionV relativeFrom="paragraph">
                  <wp:posOffset>317500</wp:posOffset>
                </wp:positionV>
                <wp:extent cx="1041991" cy="265814"/>
                <wp:effectExtent l="0" t="0" r="635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991" cy="265814"/>
                        </a:xfrm>
                        <a:prstGeom prst="rect">
                          <a:avLst/>
                        </a:prstGeom>
                        <a:solidFill>
                          <a:srgbClr val="FFFFFF"/>
                        </a:solidFill>
                        <a:ln w="9525">
                          <a:noFill/>
                          <a:miter lim="800000"/>
                          <a:headEnd/>
                          <a:tailEnd/>
                        </a:ln>
                      </wps:spPr>
                      <wps:txbx>
                        <w:txbxContent>
                          <w:p w14:paraId="2E84CEBC" w14:textId="77777777" w:rsidR="00B542FA" w:rsidRPr="00364926" w:rsidRDefault="00B542FA" w:rsidP="00E6004A">
                            <w:pPr>
                              <w:rPr>
                                <w:rFonts w:ascii="Times New Roman" w:hAnsi="Times New Roman" w:cs="Times New Roman"/>
                                <w:b/>
                                <w:sz w:val="20"/>
                                <w:szCs w:val="20"/>
                              </w:rPr>
                            </w:pPr>
                            <w:r>
                              <w:rPr>
                                <w:rFonts w:ascii="Times New Roman" w:hAnsi="Times New Roman" w:cs="Times New Roman"/>
                                <w:b/>
                                <w:sz w:val="20"/>
                                <w:szCs w:val="20"/>
                              </w:rPr>
                              <w:t>Образование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37B6C" id="_x0000_s1028" type="#_x0000_t202" style="position:absolute;margin-left:254.2pt;margin-top:25pt;width:82.05pt;height:20.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" stroked="f">
                <v:textbox>
                  <w:txbxContent>
                    <w:p w14:paraId="2E84CEBC" w14:textId="77777777" w:rsidR="00B542FA" w:rsidRPr="00364926" w:rsidRDefault="00B542FA" w:rsidP="00E6004A">
                      <w:pPr>
                        <w:rPr>
                          <w:rFonts w:ascii="Times New Roman" w:hAnsi="Times New Roman" w:cs="Times New Roman"/>
                          <w:b/>
                          <w:sz w:val="20"/>
                          <w:szCs w:val="20"/>
                        </w:rPr>
                      </w:pPr>
                      <w:r>
                        <w:rPr>
                          <w:rFonts w:ascii="Times New Roman" w:hAnsi="Times New Roman" w:cs="Times New Roman"/>
                          <w:b/>
                          <w:sz w:val="20"/>
                          <w:szCs w:val="20"/>
                        </w:rPr>
                        <w:t>Образование</w:t>
                      </w:r>
                    </w:p>
                  </w:txbxContent>
                </v:textbox>
              </v:shape>
            </w:pict>
          </mc:Fallback>
        </mc:AlternateContent>
      </w:r>
      <w:r w:rsidR="00580B73">
        <w:rPr>
          <w:noProof/>
          <w:color w:val="000000"/>
          <w:lang w:val="en-US"/>
        </w:rPr>
        <w:drawing>
          <wp:inline distT="0" distB="0" distL="0" distR="0" wp14:anchorId="7531EA38" wp14:editId="026C2439">
            <wp:extent cx="6295234" cy="319642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рофили_на_заетите_лица-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9382" cy="3213763"/>
                    </a:xfrm>
                    <a:prstGeom prst="rect">
                      <a:avLst/>
                    </a:prstGeom>
                  </pic:spPr>
                </pic:pic>
              </a:graphicData>
            </a:graphic>
          </wp:inline>
        </w:drawing>
      </w:r>
    </w:p>
    <w:p w14:paraId="2C6F4163" w14:textId="266EF9FA" w:rsidR="001568BB" w:rsidRPr="00DD760C" w:rsidRDefault="001568BB" w:rsidP="00CF6261">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Служителите в сектора работят физически взискателна работа, която до известна степен може да бъде ограничаваща по отношение възрастта до която работниците могат да упражняват дейност.</w:t>
      </w:r>
    </w:p>
    <w:p w14:paraId="432C30EE" w14:textId="77777777" w:rsidR="001568BB" w:rsidRPr="00DD760C" w:rsidRDefault="001568BB" w:rsidP="00CF6261">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Секторът се характеризира със значителни здравни и професионални рискове, които поставя сериозни изисквания към условията на работа </w:t>
      </w:r>
      <w:r w:rsidR="002A1636" w:rsidRPr="00DD760C">
        <w:rPr>
          <w:rFonts w:ascii="Times New Roman" w:hAnsi="Times New Roman" w:cs="Times New Roman"/>
          <w:color w:val="000000"/>
          <w:sz w:val="24"/>
          <w:szCs w:val="24"/>
          <w:lang w:eastAsia="bg-BG" w:bidi="bg-BG"/>
        </w:rPr>
        <w:t>и</w:t>
      </w:r>
      <w:r w:rsidRPr="00DD760C">
        <w:rPr>
          <w:rFonts w:ascii="Times New Roman" w:hAnsi="Times New Roman" w:cs="Times New Roman"/>
          <w:color w:val="000000"/>
          <w:sz w:val="24"/>
          <w:szCs w:val="24"/>
          <w:lang w:eastAsia="bg-BG" w:bidi="bg-BG"/>
        </w:rPr>
        <w:t xml:space="preserve"> безопасността на служителите.</w:t>
      </w:r>
    </w:p>
    <w:p w14:paraId="5EF578BA" w14:textId="26CE01A8" w:rsidR="008D0515" w:rsidRPr="00DD760C" w:rsidRDefault="008D0515" w:rsidP="00CF6261">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Нагласите на служителите за смяна на работата е висок (21% от заетите лица). Най-висок е делът на работниците (65.4%) и специалистите (27.1%), които проявяват склонн</w:t>
      </w:r>
      <w:r w:rsidR="003F23CD" w:rsidRPr="00DD760C">
        <w:rPr>
          <w:rFonts w:ascii="Times New Roman" w:hAnsi="Times New Roman" w:cs="Times New Roman"/>
          <w:color w:val="000000"/>
          <w:sz w:val="24"/>
          <w:szCs w:val="24"/>
          <w:lang w:eastAsia="bg-BG" w:bidi="bg-BG"/>
        </w:rPr>
        <w:t>ост</w:t>
      </w:r>
      <w:r w:rsidRPr="00DD760C">
        <w:rPr>
          <w:rFonts w:ascii="Times New Roman" w:hAnsi="Times New Roman" w:cs="Times New Roman"/>
          <w:color w:val="000000"/>
          <w:sz w:val="24"/>
          <w:szCs w:val="24"/>
          <w:lang w:eastAsia="bg-BG" w:bidi="bg-BG"/>
        </w:rPr>
        <w:t xml:space="preserve"> да търсят друга подходяща работа. Характерна особеност е високият дял на заетите (42.3%), с над 5 г. трудов стаж във предприятието, които биха обмислили подобна алтернатива. </w:t>
      </w:r>
    </w:p>
    <w:p w14:paraId="796CEF9C" w14:textId="5FE3E0E4" w:rsidR="002A1636" w:rsidRPr="00DD760C" w:rsidRDefault="008D0515" w:rsidP="00CF6261">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lastRenderedPageBreak/>
        <w:t>Най-високи нагласи за доброволно напускане на работа, заявяват служителите на предприятията опериращи в областите София-град (38.5%), Габрово (15.4%), Пловдив (11.5%), Кюстендил, Силистра и Шумен – 7.7%.</w:t>
      </w:r>
    </w:p>
    <w:p w14:paraId="32CA8A4C" w14:textId="4171E13E" w:rsidR="00C85CA7" w:rsidRPr="00DD760C" w:rsidRDefault="00C85CA7" w:rsidP="00CF6261">
      <w:pPr>
        <w:spacing w:before="120" w:after="0" w:line="240" w:lineRule="auto"/>
        <w:ind w:firstLine="850"/>
        <w:jc w:val="both"/>
        <w:rPr>
          <w:rFonts w:ascii="Times New Roman" w:hAnsi="Times New Roman" w:cs="Times New Roman"/>
          <w:color w:val="000000"/>
          <w:sz w:val="24"/>
          <w:szCs w:val="24"/>
          <w:lang w:eastAsia="bg-BG" w:bidi="bg-BG"/>
        </w:rPr>
      </w:pPr>
    </w:p>
    <w:p w14:paraId="45F632DB" w14:textId="77777777" w:rsidR="00DC3EC6" w:rsidRPr="00DD760C" w:rsidRDefault="008D0515" w:rsidP="00CF6261">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По отношение на текучеството породено от принудително освобождаване от работа показва, че значителна част от работодателите са прибегнели до подобни мерки. </w:t>
      </w:r>
      <w:r w:rsidR="00DC3EC6" w:rsidRPr="00DD760C">
        <w:rPr>
          <w:rFonts w:ascii="Times New Roman" w:hAnsi="Times New Roman" w:cs="Times New Roman"/>
          <w:color w:val="000000"/>
          <w:sz w:val="24"/>
          <w:szCs w:val="24"/>
          <w:lang w:eastAsia="bg-BG" w:bidi="bg-BG"/>
        </w:rPr>
        <w:t>Основните фактори водещи за съкращаване на персонал в сектора са посочени по-долу:</w:t>
      </w:r>
    </w:p>
    <w:p w14:paraId="5A07D5B9" w14:textId="77777777" w:rsidR="00C85CA7" w:rsidRDefault="00C85CA7" w:rsidP="00CF6261">
      <w:pPr>
        <w:pStyle w:val="Bodytext20"/>
        <w:shd w:val="clear" w:color="auto" w:fill="auto"/>
        <w:spacing w:before="120" w:line="240" w:lineRule="auto"/>
        <w:ind w:firstLine="0"/>
        <w:rPr>
          <w:sz w:val="24"/>
          <w:szCs w:val="24"/>
        </w:rPr>
      </w:pPr>
    </w:p>
    <w:p w14:paraId="12329D58" w14:textId="03BDC33A" w:rsidR="00D1341E" w:rsidRDefault="00C85CA7" w:rsidP="00140B6C">
      <w:pPr>
        <w:autoSpaceDE w:val="0"/>
        <w:autoSpaceDN w:val="0"/>
        <w:adjustRightInd w:val="0"/>
        <w:spacing w:before="120" w:after="120" w:line="240" w:lineRule="auto"/>
        <w:jc w:val="both"/>
        <w:rPr>
          <w:rFonts w:ascii="Times New Roman" w:hAnsi="Times New Roman" w:cs="Times New Roman"/>
          <w:b/>
          <w:bCs/>
          <w:color w:val="000000"/>
          <w:sz w:val="23"/>
          <w:szCs w:val="23"/>
        </w:rPr>
      </w:pPr>
      <w:r w:rsidRPr="00C85CA7">
        <w:rPr>
          <w:rFonts w:ascii="Times New Roman" w:hAnsi="Times New Roman" w:cs="Times New Roman"/>
          <w:b/>
          <w:bCs/>
          <w:color w:val="000000"/>
          <w:sz w:val="23"/>
          <w:szCs w:val="23"/>
        </w:rPr>
        <w:t xml:space="preserve">Относителен дял от работодателите прибягнали до принудителното прекратяване на трудови правоотношения през последните три години </w:t>
      </w:r>
      <w:r w:rsidR="00140B6C">
        <w:rPr>
          <w:rFonts w:ascii="Times New Roman" w:hAnsi="Times New Roman" w:cs="Times New Roman"/>
          <w:b/>
          <w:bCs/>
          <w:color w:val="000000"/>
          <w:sz w:val="23"/>
          <w:szCs w:val="23"/>
        </w:rPr>
        <w:t>-58.1%.</w:t>
      </w:r>
    </w:p>
    <w:tbl>
      <w:tblPr>
        <w:tblStyle w:val="TableGrid"/>
        <w:tblW w:w="0" w:type="auto"/>
        <w:tblLook w:val="04A0" w:firstRow="1" w:lastRow="0" w:firstColumn="1" w:lastColumn="0" w:noHBand="0" w:noVBand="1"/>
      </w:tblPr>
      <w:tblGrid>
        <w:gridCol w:w="8217"/>
        <w:gridCol w:w="1275"/>
      </w:tblGrid>
      <w:tr w:rsidR="00C85CA7" w14:paraId="5F8E0A60" w14:textId="77777777" w:rsidTr="0080040C">
        <w:tc>
          <w:tcPr>
            <w:tcW w:w="9492" w:type="dxa"/>
            <w:gridSpan w:val="2"/>
          </w:tcPr>
          <w:p w14:paraId="6E5F7811" w14:textId="644DFFE0" w:rsidR="00C85CA7" w:rsidRDefault="00C85CA7" w:rsidP="007222DC">
            <w:pPr>
              <w:autoSpaceDE w:val="0"/>
              <w:autoSpaceDN w:val="0"/>
              <w:adjustRightInd w:val="0"/>
              <w:spacing w:before="120" w:after="240"/>
              <w:jc w:val="center"/>
              <w:rPr>
                <w:b/>
                <w:bCs/>
                <w:color w:val="000000"/>
                <w:sz w:val="23"/>
                <w:szCs w:val="23"/>
              </w:rPr>
            </w:pPr>
            <w:r w:rsidRPr="00C85CA7">
              <w:rPr>
                <w:b/>
                <w:bCs/>
                <w:color w:val="000000"/>
                <w:sz w:val="23"/>
                <w:szCs w:val="23"/>
              </w:rPr>
              <w:t>Причини за принудително прекратяване на трудовите правоотношения</w:t>
            </w:r>
          </w:p>
        </w:tc>
      </w:tr>
      <w:tr w:rsidR="00C85CA7" w14:paraId="4FE20322" w14:textId="77777777" w:rsidTr="007222DC">
        <w:trPr>
          <w:trHeight w:val="548"/>
        </w:trPr>
        <w:tc>
          <w:tcPr>
            <w:tcW w:w="8217" w:type="dxa"/>
          </w:tcPr>
          <w:p w14:paraId="6730FBC9" w14:textId="355C1811" w:rsidR="00C85CA7" w:rsidRPr="00DD760C" w:rsidRDefault="00C85CA7" w:rsidP="007222DC">
            <w:pPr>
              <w:autoSpaceDE w:val="0"/>
              <w:autoSpaceDN w:val="0"/>
              <w:adjustRightInd w:val="0"/>
              <w:spacing w:before="120" w:after="120"/>
              <w:jc w:val="both"/>
              <w:rPr>
                <w:bCs/>
                <w:color w:val="000000"/>
                <w:sz w:val="23"/>
                <w:szCs w:val="23"/>
              </w:rPr>
            </w:pPr>
            <w:r w:rsidRPr="00DD760C">
              <w:rPr>
                <w:bCs/>
                <w:color w:val="000000"/>
                <w:sz w:val="23"/>
                <w:szCs w:val="23"/>
              </w:rPr>
              <w:t>Заради несправяне с възложените задачи</w:t>
            </w:r>
          </w:p>
        </w:tc>
        <w:tc>
          <w:tcPr>
            <w:tcW w:w="1275" w:type="dxa"/>
          </w:tcPr>
          <w:p w14:paraId="5D3831F9" w14:textId="688A423E" w:rsidR="00C85CA7" w:rsidRPr="00DD760C" w:rsidRDefault="007222DC" w:rsidP="007222DC">
            <w:pPr>
              <w:autoSpaceDE w:val="0"/>
              <w:autoSpaceDN w:val="0"/>
              <w:adjustRightInd w:val="0"/>
              <w:spacing w:before="120" w:after="120"/>
              <w:jc w:val="both"/>
              <w:rPr>
                <w:bCs/>
                <w:color w:val="000000"/>
                <w:sz w:val="23"/>
                <w:szCs w:val="23"/>
              </w:rPr>
            </w:pPr>
            <w:r>
              <w:rPr>
                <w:bCs/>
                <w:color w:val="000000"/>
                <w:sz w:val="23"/>
                <w:szCs w:val="23"/>
              </w:rPr>
              <w:t>54%</w:t>
            </w:r>
          </w:p>
        </w:tc>
      </w:tr>
      <w:tr w:rsidR="00C85CA7" w14:paraId="5B87F01F" w14:textId="77777777" w:rsidTr="00DD760C">
        <w:tc>
          <w:tcPr>
            <w:tcW w:w="8217" w:type="dxa"/>
          </w:tcPr>
          <w:p w14:paraId="2C9F1BD9" w14:textId="2C8B665E" w:rsidR="00C85CA7" w:rsidRPr="00DD760C" w:rsidRDefault="00DC3EC6" w:rsidP="007222DC">
            <w:pPr>
              <w:autoSpaceDE w:val="0"/>
              <w:autoSpaceDN w:val="0"/>
              <w:adjustRightInd w:val="0"/>
              <w:spacing w:before="120" w:after="120"/>
              <w:jc w:val="both"/>
              <w:rPr>
                <w:bCs/>
                <w:color w:val="000000"/>
                <w:sz w:val="23"/>
                <w:szCs w:val="23"/>
              </w:rPr>
            </w:pPr>
            <w:r w:rsidRPr="00DD760C">
              <w:rPr>
                <w:bCs/>
                <w:color w:val="000000"/>
                <w:sz w:val="23"/>
                <w:szCs w:val="23"/>
              </w:rPr>
              <w:t>Непрофесионално отношение и слаба ангажираност към целите на фирмата</w:t>
            </w:r>
          </w:p>
        </w:tc>
        <w:tc>
          <w:tcPr>
            <w:tcW w:w="1275" w:type="dxa"/>
          </w:tcPr>
          <w:p w14:paraId="6EFC2E45" w14:textId="06CD6014" w:rsidR="00C85CA7" w:rsidRPr="00DD760C" w:rsidRDefault="007222DC" w:rsidP="007222DC">
            <w:pPr>
              <w:autoSpaceDE w:val="0"/>
              <w:autoSpaceDN w:val="0"/>
              <w:adjustRightInd w:val="0"/>
              <w:spacing w:before="120" w:after="120"/>
              <w:jc w:val="both"/>
              <w:rPr>
                <w:bCs/>
                <w:color w:val="000000"/>
                <w:sz w:val="23"/>
                <w:szCs w:val="23"/>
              </w:rPr>
            </w:pPr>
            <w:r>
              <w:rPr>
                <w:bCs/>
                <w:color w:val="000000"/>
                <w:sz w:val="23"/>
                <w:szCs w:val="23"/>
              </w:rPr>
              <w:t>45%</w:t>
            </w:r>
          </w:p>
        </w:tc>
      </w:tr>
      <w:tr w:rsidR="00C85CA7" w14:paraId="6FA95ADA" w14:textId="77777777" w:rsidTr="00DD760C">
        <w:tc>
          <w:tcPr>
            <w:tcW w:w="8217" w:type="dxa"/>
          </w:tcPr>
          <w:p w14:paraId="0913B433" w14:textId="2F28F5B4" w:rsidR="00C85CA7" w:rsidRPr="00DD760C" w:rsidRDefault="00DC3EC6" w:rsidP="007222DC">
            <w:pPr>
              <w:autoSpaceDE w:val="0"/>
              <w:autoSpaceDN w:val="0"/>
              <w:adjustRightInd w:val="0"/>
              <w:spacing w:before="120" w:after="120"/>
              <w:jc w:val="both"/>
              <w:rPr>
                <w:bCs/>
                <w:color w:val="000000"/>
                <w:sz w:val="23"/>
                <w:szCs w:val="23"/>
              </w:rPr>
            </w:pPr>
            <w:r w:rsidRPr="00DD760C">
              <w:rPr>
                <w:bCs/>
                <w:color w:val="000000"/>
                <w:sz w:val="23"/>
                <w:szCs w:val="23"/>
              </w:rPr>
              <w:t>Липса на адекватна професионална подготовка</w:t>
            </w:r>
          </w:p>
        </w:tc>
        <w:tc>
          <w:tcPr>
            <w:tcW w:w="1275" w:type="dxa"/>
          </w:tcPr>
          <w:p w14:paraId="53F4C152" w14:textId="4B6ADB11" w:rsidR="00C85CA7" w:rsidRPr="00DD760C" w:rsidRDefault="007222DC" w:rsidP="007222DC">
            <w:pPr>
              <w:autoSpaceDE w:val="0"/>
              <w:autoSpaceDN w:val="0"/>
              <w:adjustRightInd w:val="0"/>
              <w:spacing w:before="120" w:after="120"/>
              <w:jc w:val="both"/>
              <w:rPr>
                <w:bCs/>
                <w:color w:val="000000"/>
                <w:sz w:val="23"/>
                <w:szCs w:val="23"/>
              </w:rPr>
            </w:pPr>
            <w:r>
              <w:rPr>
                <w:bCs/>
                <w:color w:val="000000"/>
                <w:sz w:val="23"/>
                <w:szCs w:val="23"/>
              </w:rPr>
              <w:t>31%</w:t>
            </w:r>
          </w:p>
        </w:tc>
      </w:tr>
      <w:tr w:rsidR="00DC3EC6" w14:paraId="47AB048F" w14:textId="77777777" w:rsidTr="00DD760C">
        <w:tc>
          <w:tcPr>
            <w:tcW w:w="8217" w:type="dxa"/>
          </w:tcPr>
          <w:p w14:paraId="0DEA82C4" w14:textId="5D133CC6" w:rsidR="00DC3EC6" w:rsidRPr="00DD760C" w:rsidRDefault="00DC3EC6" w:rsidP="007222DC">
            <w:pPr>
              <w:autoSpaceDE w:val="0"/>
              <w:autoSpaceDN w:val="0"/>
              <w:adjustRightInd w:val="0"/>
              <w:spacing w:before="120" w:after="120"/>
              <w:jc w:val="both"/>
              <w:rPr>
                <w:bCs/>
                <w:color w:val="000000"/>
                <w:sz w:val="23"/>
                <w:szCs w:val="23"/>
              </w:rPr>
            </w:pPr>
            <w:r w:rsidRPr="00DD760C">
              <w:rPr>
                <w:bCs/>
                <w:color w:val="000000"/>
                <w:sz w:val="23"/>
                <w:szCs w:val="23"/>
              </w:rPr>
              <w:t>Уволнение или освобождаване поради случаи на конфликти на работното място</w:t>
            </w:r>
          </w:p>
        </w:tc>
        <w:tc>
          <w:tcPr>
            <w:tcW w:w="1275" w:type="dxa"/>
          </w:tcPr>
          <w:p w14:paraId="78A75D16" w14:textId="24E73FD4" w:rsidR="00DC3EC6" w:rsidRPr="00DD760C" w:rsidRDefault="007222DC" w:rsidP="007222DC">
            <w:pPr>
              <w:autoSpaceDE w:val="0"/>
              <w:autoSpaceDN w:val="0"/>
              <w:adjustRightInd w:val="0"/>
              <w:spacing w:before="120" w:after="120"/>
              <w:jc w:val="both"/>
              <w:rPr>
                <w:bCs/>
                <w:color w:val="000000"/>
                <w:sz w:val="23"/>
                <w:szCs w:val="23"/>
              </w:rPr>
            </w:pPr>
            <w:r>
              <w:rPr>
                <w:bCs/>
                <w:color w:val="000000"/>
                <w:sz w:val="23"/>
                <w:szCs w:val="23"/>
              </w:rPr>
              <w:t>26%</w:t>
            </w:r>
          </w:p>
        </w:tc>
      </w:tr>
      <w:tr w:rsidR="00DC3EC6" w14:paraId="21B8A22D" w14:textId="77777777" w:rsidTr="00DD760C">
        <w:tc>
          <w:tcPr>
            <w:tcW w:w="8217" w:type="dxa"/>
          </w:tcPr>
          <w:p w14:paraId="1EE05AEB" w14:textId="13351D03" w:rsidR="00DC3EC6" w:rsidRPr="00DD760C" w:rsidRDefault="00DC3EC6" w:rsidP="007222DC">
            <w:pPr>
              <w:autoSpaceDE w:val="0"/>
              <w:autoSpaceDN w:val="0"/>
              <w:adjustRightInd w:val="0"/>
              <w:spacing w:before="120" w:after="120"/>
              <w:jc w:val="both"/>
              <w:rPr>
                <w:bCs/>
                <w:color w:val="000000"/>
                <w:sz w:val="23"/>
                <w:szCs w:val="23"/>
              </w:rPr>
            </w:pPr>
            <w:r w:rsidRPr="00DD760C">
              <w:rPr>
                <w:bCs/>
                <w:color w:val="000000"/>
                <w:sz w:val="23"/>
                <w:szCs w:val="23"/>
              </w:rPr>
              <w:t>Поради влошаване на икономическата ситуация и неизбежно закриване/съкращаване на работни места във фирмата</w:t>
            </w:r>
          </w:p>
        </w:tc>
        <w:tc>
          <w:tcPr>
            <w:tcW w:w="1275" w:type="dxa"/>
          </w:tcPr>
          <w:p w14:paraId="200CAF95" w14:textId="09F176EB" w:rsidR="00DC3EC6" w:rsidRPr="00DD760C" w:rsidRDefault="007222DC" w:rsidP="007222DC">
            <w:pPr>
              <w:autoSpaceDE w:val="0"/>
              <w:autoSpaceDN w:val="0"/>
              <w:adjustRightInd w:val="0"/>
              <w:spacing w:before="120" w:after="120"/>
              <w:jc w:val="both"/>
              <w:rPr>
                <w:bCs/>
                <w:color w:val="000000"/>
                <w:sz w:val="23"/>
                <w:szCs w:val="23"/>
              </w:rPr>
            </w:pPr>
            <w:r>
              <w:rPr>
                <w:bCs/>
                <w:color w:val="000000"/>
                <w:sz w:val="23"/>
                <w:szCs w:val="23"/>
              </w:rPr>
              <w:t>23%</w:t>
            </w:r>
          </w:p>
        </w:tc>
      </w:tr>
    </w:tbl>
    <w:p w14:paraId="4DADBB86" w14:textId="77777777" w:rsidR="00C85CA7" w:rsidRPr="00C85CA7" w:rsidRDefault="00C85CA7" w:rsidP="00C85CA7">
      <w:pPr>
        <w:autoSpaceDE w:val="0"/>
        <w:autoSpaceDN w:val="0"/>
        <w:adjustRightInd w:val="0"/>
        <w:spacing w:after="0" w:line="240" w:lineRule="auto"/>
        <w:jc w:val="both"/>
        <w:rPr>
          <w:rFonts w:ascii="Times New Roman" w:hAnsi="Times New Roman" w:cs="Times New Roman"/>
          <w:color w:val="000000"/>
          <w:sz w:val="23"/>
          <w:szCs w:val="23"/>
        </w:rPr>
      </w:pPr>
    </w:p>
    <w:p w14:paraId="1FAAD508"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4A679C30"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2DE2BD42"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6F796295"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6278FCAC"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35DB151B"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44382991"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41041B44"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2FDDB8E6"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1D965B62"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2E94FCD5"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1FEFE116"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24BD5C14"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5C16970E"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41C76948" w14:textId="37A550B9" w:rsidR="00C85CA7" w:rsidRDefault="00DC3EC6" w:rsidP="00140B6C">
      <w:pPr>
        <w:spacing w:before="120" w:after="120" w:line="240" w:lineRule="auto"/>
        <w:ind w:firstLine="851"/>
        <w:jc w:val="both"/>
        <w:rPr>
          <w:rFonts w:ascii="Times New Roman" w:hAnsi="Times New Roman" w:cs="Times New Roman"/>
          <w:sz w:val="24"/>
          <w:szCs w:val="24"/>
          <w:highlight w:val="cyan"/>
        </w:rPr>
      </w:pPr>
      <w:r w:rsidRPr="00DD760C">
        <w:rPr>
          <w:rFonts w:ascii="Times New Roman" w:hAnsi="Times New Roman" w:cs="Times New Roman"/>
          <w:color w:val="000000"/>
          <w:sz w:val="24"/>
          <w:szCs w:val="24"/>
          <w:lang w:eastAsia="bg-BG" w:bidi="bg-BG"/>
        </w:rPr>
        <w:lastRenderedPageBreak/>
        <w:t>В следващата графика са посочени основните характеристики на профила на заетите в сектор „Строителство“, склонни към напускане в опит да търсят друга подходяща работа</w:t>
      </w:r>
      <w:r>
        <w:rPr>
          <w:sz w:val="23"/>
          <w:szCs w:val="23"/>
        </w:rPr>
        <w:t xml:space="preserve"> </w:t>
      </w:r>
    </w:p>
    <w:p w14:paraId="26EBB117" w14:textId="4A3D1528" w:rsidR="00140B6C" w:rsidRDefault="00140B6C" w:rsidP="00926510">
      <w:pPr>
        <w:jc w:val="both"/>
        <w:rPr>
          <w:rFonts w:ascii="Times New Roman" w:hAnsi="Times New Roman" w:cs="Times New Roman"/>
          <w:color w:val="2E74B5" w:themeColor="accent1" w:themeShade="BF"/>
          <w:sz w:val="28"/>
          <w:szCs w:val="28"/>
        </w:rPr>
      </w:pPr>
      <w:r>
        <w:rPr>
          <w:rFonts w:ascii="Times New Roman" w:hAnsi="Times New Roman" w:cs="Times New Roman"/>
          <w:noProof/>
          <w:sz w:val="24"/>
          <w:szCs w:val="24"/>
          <w:lang w:val="en-US"/>
        </w:rPr>
        <w:drawing>
          <wp:inline distT="0" distB="0" distL="0" distR="0" wp14:anchorId="2461886F" wp14:editId="769B21F2">
            <wp:extent cx="5771515" cy="5086011"/>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рофили_на_заетите_лица-2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4981" cy="5089065"/>
                    </a:xfrm>
                    <a:prstGeom prst="rect">
                      <a:avLst/>
                    </a:prstGeom>
                  </pic:spPr>
                </pic:pic>
              </a:graphicData>
            </a:graphic>
          </wp:inline>
        </w:drawing>
      </w:r>
    </w:p>
    <w:p w14:paraId="278789E2" w14:textId="6970C969" w:rsidR="00DC3EC6" w:rsidRPr="00926510" w:rsidRDefault="00DC3EC6" w:rsidP="00926510">
      <w:pPr>
        <w:jc w:val="both"/>
        <w:rPr>
          <w:rFonts w:ascii="Times New Roman" w:hAnsi="Times New Roman" w:cs="Times New Roman"/>
          <w:color w:val="2E74B5" w:themeColor="accent1" w:themeShade="BF"/>
          <w:sz w:val="28"/>
          <w:szCs w:val="28"/>
        </w:rPr>
      </w:pPr>
      <w:r w:rsidRPr="00926510">
        <w:rPr>
          <w:rFonts w:ascii="Times New Roman" w:hAnsi="Times New Roman" w:cs="Times New Roman"/>
          <w:color w:val="2E74B5" w:themeColor="accent1" w:themeShade="BF"/>
          <w:sz w:val="28"/>
          <w:szCs w:val="28"/>
        </w:rPr>
        <w:t xml:space="preserve">Образование и  професионална квалификация </w:t>
      </w:r>
    </w:p>
    <w:p w14:paraId="63311E98" w14:textId="5D1F5EA9" w:rsidR="008C5399" w:rsidRPr="001A2D43" w:rsidRDefault="008C5399" w:rsidP="007039BB">
      <w:pPr>
        <w:spacing w:before="120" w:after="120" w:line="240" w:lineRule="auto"/>
        <w:ind w:firstLine="851"/>
        <w:jc w:val="both"/>
        <w:rPr>
          <w:rFonts w:ascii="Times New Roman" w:hAnsi="Times New Roman" w:cs="Times New Roman"/>
          <w:sz w:val="24"/>
          <w:szCs w:val="24"/>
        </w:rPr>
      </w:pPr>
      <w:r w:rsidRPr="00926510">
        <w:rPr>
          <w:rFonts w:ascii="Times New Roman" w:hAnsi="Times New Roman" w:cs="Times New Roman"/>
          <w:sz w:val="24"/>
          <w:szCs w:val="24"/>
        </w:rPr>
        <w:t xml:space="preserve">България има едни от най-ниските публични разходи за образование сред държавите-членки на ЕС, които представляват 3,9% от БВП (под средното за ЕС-27 от 4,7%). Държавата продължава да се сблъсква с предизвикателства по отношение на подобряването на </w:t>
      </w:r>
      <w:r w:rsidR="00234AFA">
        <w:rPr>
          <w:rFonts w:ascii="Times New Roman" w:hAnsi="Times New Roman" w:cs="Times New Roman"/>
          <w:sz w:val="24"/>
          <w:szCs w:val="24"/>
        </w:rPr>
        <w:t>цифров</w:t>
      </w:r>
      <w:r w:rsidRPr="00926510">
        <w:rPr>
          <w:rFonts w:ascii="Times New Roman" w:hAnsi="Times New Roman" w:cs="Times New Roman"/>
          <w:sz w:val="24"/>
          <w:szCs w:val="24"/>
        </w:rPr>
        <w:t>ите умения, намаляването на отпадащите от училище, увеличаването на заплатите на персонала и укрепването на приобщаващото обучение.</w:t>
      </w:r>
    </w:p>
    <w:p w14:paraId="6E6F8ED9" w14:textId="77777777" w:rsidR="008C5399" w:rsidRPr="00DD760C" w:rsidRDefault="008C539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Броят на учащите в системата за професионално образование и обучение (ПОО) се е уве</w:t>
      </w:r>
      <w:r w:rsidR="00C27300" w:rsidRPr="00DD760C">
        <w:rPr>
          <w:rFonts w:ascii="Times New Roman" w:hAnsi="Times New Roman" w:cs="Times New Roman"/>
          <w:color w:val="000000"/>
          <w:sz w:val="24"/>
          <w:szCs w:val="24"/>
          <w:lang w:eastAsia="bg-BG" w:bidi="bg-BG"/>
        </w:rPr>
        <w:t>личил</w:t>
      </w:r>
      <w:r w:rsidRPr="00DD760C">
        <w:rPr>
          <w:rFonts w:ascii="Times New Roman" w:hAnsi="Times New Roman" w:cs="Times New Roman"/>
          <w:color w:val="000000"/>
          <w:sz w:val="24"/>
          <w:szCs w:val="24"/>
          <w:lang w:eastAsia="bg-BG" w:bidi="bg-BG"/>
        </w:rPr>
        <w:t xml:space="preserve"> до 52,9% през 2018 г., над средния</w:t>
      </w:r>
      <w:r w:rsidR="00C27300" w:rsidRPr="00DD760C">
        <w:rPr>
          <w:rFonts w:ascii="Times New Roman" w:hAnsi="Times New Roman" w:cs="Times New Roman"/>
          <w:color w:val="000000"/>
          <w:sz w:val="24"/>
          <w:szCs w:val="24"/>
          <w:lang w:eastAsia="bg-BG" w:bidi="bg-BG"/>
        </w:rPr>
        <w:t xml:space="preserve"> за ЕС-27 от 48,4%. П</w:t>
      </w:r>
      <w:r w:rsidRPr="00DD760C">
        <w:rPr>
          <w:rFonts w:ascii="Times New Roman" w:hAnsi="Times New Roman" w:cs="Times New Roman"/>
          <w:color w:val="000000"/>
          <w:sz w:val="24"/>
          <w:szCs w:val="24"/>
          <w:lang w:eastAsia="bg-BG" w:bidi="bg-BG"/>
        </w:rPr>
        <w:t xml:space="preserve">роцентът на заетост на наскоро завършилите ПОО </w:t>
      </w:r>
      <w:r w:rsidR="00C27300" w:rsidRPr="00DD760C">
        <w:rPr>
          <w:rFonts w:ascii="Times New Roman" w:hAnsi="Times New Roman" w:cs="Times New Roman"/>
          <w:color w:val="000000"/>
          <w:sz w:val="24"/>
          <w:szCs w:val="24"/>
          <w:lang w:eastAsia="bg-BG" w:bidi="bg-BG"/>
        </w:rPr>
        <w:t xml:space="preserve">също </w:t>
      </w:r>
      <w:r w:rsidRPr="00DD760C">
        <w:rPr>
          <w:rFonts w:ascii="Times New Roman" w:hAnsi="Times New Roman" w:cs="Times New Roman"/>
          <w:color w:val="000000"/>
          <w:sz w:val="24"/>
          <w:szCs w:val="24"/>
          <w:lang w:eastAsia="bg-BG" w:bidi="bg-BG"/>
        </w:rPr>
        <w:t>се е увеличил значително през 2019 г. до 73,5% от 66,4% от предходната година, въпреки че остава под средния за ЕС-27 от 79,1%.</w:t>
      </w:r>
    </w:p>
    <w:p w14:paraId="48C80EAC" w14:textId="77777777" w:rsidR="000E623B" w:rsidRPr="00DD760C" w:rsidRDefault="000E623B"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По данни за 2021 г. от Рейтинговата система на висшите училища в Република България в професионално направление „Архитектура, строителство и геодезия“ в страната се обучават 4887 студенти. Средният успех от дипломата за завършено средно образование е относително висок – много добър 5,07 – което означава, че към професиите в сектора се </w:t>
      </w:r>
      <w:r w:rsidRPr="00DD760C">
        <w:rPr>
          <w:rFonts w:ascii="Times New Roman" w:hAnsi="Times New Roman" w:cs="Times New Roman"/>
          <w:color w:val="000000"/>
          <w:sz w:val="24"/>
          <w:szCs w:val="24"/>
          <w:lang w:eastAsia="bg-BG" w:bidi="bg-BG"/>
        </w:rPr>
        <w:lastRenderedPageBreak/>
        <w:t>насочват кандидати с висок потенциал. Безработицата сред завършилите е 2,18%, а реализацията по призвание – 67,29%. Средният осигурителен доход на завършилите е 1 499 лева.</w:t>
      </w:r>
    </w:p>
    <w:p w14:paraId="42044A9F" w14:textId="5AB12A5C" w:rsidR="00A5688E" w:rsidRPr="00F02A7C" w:rsidRDefault="00A5688E" w:rsidP="007039BB">
      <w:pPr>
        <w:spacing w:before="120" w:after="120" w:line="240" w:lineRule="auto"/>
        <w:ind w:firstLine="851"/>
        <w:jc w:val="both"/>
        <w:rPr>
          <w:rFonts w:ascii="Times New Roman" w:hAnsi="Times New Roman" w:cs="Times New Roman"/>
          <w:color w:val="000000"/>
          <w:sz w:val="24"/>
          <w:szCs w:val="24"/>
          <w:lang w:eastAsia="bg-BG" w:bidi="bg-BG"/>
        </w:rPr>
      </w:pPr>
      <w:r w:rsidRPr="00A5688E">
        <w:rPr>
          <w:rFonts w:ascii="Times New Roman" w:hAnsi="Times New Roman" w:cs="Times New Roman"/>
          <w:color w:val="000000"/>
          <w:sz w:val="24"/>
          <w:szCs w:val="24"/>
          <w:lang w:eastAsia="bg-BG" w:bidi="bg-BG"/>
        </w:rPr>
        <w:t>Съгласно средносрочните и дългосрочните прогнози за развитието на пазара на труда в България, публикувани от Министерството на труда и социалната политика, търсенето на човешки ресурси в сектор Строителство ще се увеличи с около 4,7% за периода 2020-2034 г. Към 2034 г. се очаква в сектора да бъдат заети 178 868 лица със средно образование (с над 8300 лица повече в сравнение с 2020 г.), 26 381 с основно и по-ниско образование (с над 1200 лица повече в сравнение с 2020 г.) и 48 828 с висше образование“ (с около 2300 лица повече в сравнение с 2020 г.)</w:t>
      </w:r>
      <w:r>
        <w:rPr>
          <w:rFonts w:ascii="Times New Roman" w:hAnsi="Times New Roman" w:cs="Times New Roman"/>
          <w:color w:val="000000"/>
          <w:sz w:val="24"/>
          <w:szCs w:val="24"/>
          <w:lang w:val="en-US" w:eastAsia="bg-BG" w:bidi="bg-BG"/>
        </w:rPr>
        <w:t>.</w:t>
      </w:r>
    </w:p>
    <w:p w14:paraId="7C41EBB8" w14:textId="189FB58B" w:rsidR="008C5399" w:rsidRPr="00DD760C" w:rsidRDefault="008C539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Все пак има няколко предизвикателства по отношение на ПОО, които трябва да бъдат разгледани, включително недофинансирането му, лошо сътрудничество с бизнес сектора, увеличаване на процента на отпадане, остаряла учебна програма, недостиг на квалифицирани учители и липса на съгласувана система за оценка на системата за ПОО.</w:t>
      </w:r>
    </w:p>
    <w:p w14:paraId="07FCED1B" w14:textId="77777777" w:rsidR="008C5399" w:rsidRPr="00DD760C" w:rsidRDefault="008C539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 контекст, в който 17,5% от населението в трудоспособна възраст (между 25-64 години) е нискоквалифицирано, повишаването на квалификацията и преквалификацията на населението остава значително предизвикателство в контекста на икономическото възстановяване от COVID-19. Националната програма за развитие 2030, одобрена през януари 2020 г., определя цел за участие от 7,0% в образованието и обучението до 2030 г.</w:t>
      </w:r>
    </w:p>
    <w:p w14:paraId="0D20D0A5" w14:textId="77777777" w:rsidR="008C5399" w:rsidRPr="00DD760C" w:rsidRDefault="008C539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Според неотдавнашното проучване на работната сила само 2,0% от възрастните на възраст между 25-64 години в България са имали учебен опит през предходните четири седмици.</w:t>
      </w:r>
    </w:p>
    <w:p w14:paraId="3EF10762" w14:textId="0D4BE86B" w:rsidR="008C5399" w:rsidRPr="00DD760C" w:rsidRDefault="008C539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България продължава да има едно от най-ниските нива на </w:t>
      </w:r>
      <w:r w:rsidR="00F17B0C">
        <w:rPr>
          <w:rFonts w:ascii="Times New Roman" w:hAnsi="Times New Roman" w:cs="Times New Roman"/>
          <w:color w:val="000000"/>
          <w:sz w:val="24"/>
          <w:szCs w:val="24"/>
          <w:lang w:eastAsia="bg-BG" w:bidi="bg-BG"/>
        </w:rPr>
        <w:t>цифров</w:t>
      </w:r>
      <w:r w:rsidRPr="00DD760C">
        <w:rPr>
          <w:rFonts w:ascii="Times New Roman" w:hAnsi="Times New Roman" w:cs="Times New Roman"/>
          <w:color w:val="000000"/>
          <w:sz w:val="24"/>
          <w:szCs w:val="24"/>
          <w:lang w:eastAsia="bg-BG" w:bidi="bg-BG"/>
        </w:rPr>
        <w:t xml:space="preserve">и умения сред младото население в ЕС. Само на 57,0% от населението на възраст между 16-19 години нивото на цифровите им умения е оценено като или над основно в сравнение със средната стойност за ЕС-27 от 82,0%. Освен това страната се нарежда на дъното на европейските класации въз основа на нивото на </w:t>
      </w:r>
      <w:r w:rsidR="00D471B5">
        <w:rPr>
          <w:rFonts w:ascii="Times New Roman" w:hAnsi="Times New Roman" w:cs="Times New Roman"/>
          <w:color w:val="000000"/>
          <w:sz w:val="24"/>
          <w:szCs w:val="24"/>
          <w:lang w:eastAsia="bg-BG" w:bidi="bg-BG"/>
        </w:rPr>
        <w:t>цифров</w:t>
      </w:r>
      <w:r w:rsidRPr="00DD760C">
        <w:rPr>
          <w:rFonts w:ascii="Times New Roman" w:hAnsi="Times New Roman" w:cs="Times New Roman"/>
          <w:color w:val="000000"/>
          <w:sz w:val="24"/>
          <w:szCs w:val="24"/>
          <w:lang w:eastAsia="bg-BG" w:bidi="bg-BG"/>
        </w:rPr>
        <w:t>ите умения на възрастните и младите хора и специалистите по ИКТ в Индекса за цифрова икономика и общество за 2020 г. Въпреки</w:t>
      </w:r>
      <w:r w:rsidRPr="001A2D43">
        <w:rPr>
          <w:rFonts w:ascii="Times New Roman" w:hAnsi="Times New Roman" w:cs="Times New Roman"/>
          <w:sz w:val="24"/>
          <w:szCs w:val="24"/>
        </w:rPr>
        <w:t xml:space="preserve"> това </w:t>
      </w:r>
      <w:r w:rsidRPr="00DD760C">
        <w:rPr>
          <w:rFonts w:ascii="Times New Roman" w:hAnsi="Times New Roman" w:cs="Times New Roman"/>
          <w:color w:val="000000"/>
          <w:sz w:val="24"/>
          <w:szCs w:val="24"/>
          <w:lang w:eastAsia="bg-BG" w:bidi="bg-BG"/>
        </w:rPr>
        <w:t xml:space="preserve">през последните години се наблюдава нарастващ фокус върху подобряването на </w:t>
      </w:r>
      <w:r w:rsidR="00450A19">
        <w:rPr>
          <w:rFonts w:ascii="Times New Roman" w:hAnsi="Times New Roman" w:cs="Times New Roman"/>
          <w:color w:val="000000"/>
          <w:sz w:val="24"/>
          <w:szCs w:val="24"/>
          <w:lang w:eastAsia="bg-BG" w:bidi="bg-BG"/>
        </w:rPr>
        <w:t>цифров</w:t>
      </w:r>
      <w:r w:rsidRPr="00DD760C">
        <w:rPr>
          <w:rFonts w:ascii="Times New Roman" w:hAnsi="Times New Roman" w:cs="Times New Roman"/>
          <w:color w:val="000000"/>
          <w:sz w:val="24"/>
          <w:szCs w:val="24"/>
          <w:lang w:eastAsia="bg-BG" w:bidi="bg-BG"/>
        </w:rPr>
        <w:t>ите умения и цифровото образование.</w:t>
      </w:r>
    </w:p>
    <w:p w14:paraId="3FB51258" w14:textId="4C9C974B" w:rsidR="008C5399" w:rsidRPr="00DD760C" w:rsidRDefault="00C27300"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Като част от своя НПВУ</w:t>
      </w:r>
      <w:r w:rsidR="008C5399" w:rsidRPr="00DD760C">
        <w:rPr>
          <w:rFonts w:ascii="Times New Roman" w:hAnsi="Times New Roman" w:cs="Times New Roman"/>
          <w:color w:val="000000"/>
          <w:sz w:val="24"/>
          <w:szCs w:val="24"/>
          <w:lang w:eastAsia="bg-BG" w:bidi="bg-BG"/>
        </w:rPr>
        <w:t xml:space="preserve"> България е отделила около 800 милиона евро за програма „Образование и умения”. С тази инвестиция целта на страната е да подобри електронното обучение, да подпомогне внедряването на цифрови технологии и да подобри образователната инфраструктура, за да я </w:t>
      </w:r>
      <w:r w:rsidR="00CB5510">
        <w:rPr>
          <w:rFonts w:ascii="Times New Roman" w:hAnsi="Times New Roman" w:cs="Times New Roman"/>
          <w:color w:val="000000"/>
          <w:sz w:val="24"/>
          <w:szCs w:val="24"/>
          <w:lang w:eastAsia="bg-BG" w:bidi="bg-BG"/>
        </w:rPr>
        <w:t>цифров</w:t>
      </w:r>
      <w:r w:rsidR="008C5399" w:rsidRPr="00DD760C">
        <w:rPr>
          <w:rFonts w:ascii="Times New Roman" w:hAnsi="Times New Roman" w:cs="Times New Roman"/>
          <w:color w:val="000000"/>
          <w:sz w:val="24"/>
          <w:szCs w:val="24"/>
          <w:lang w:eastAsia="bg-BG" w:bidi="bg-BG"/>
        </w:rPr>
        <w:t>изира.</w:t>
      </w:r>
    </w:p>
    <w:p w14:paraId="00B995BA" w14:textId="2B6EC009" w:rsidR="008408C1" w:rsidRPr="00DD760C" w:rsidRDefault="008408C1"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В много държави-членки строителните компании се сблъскват с недостиг на работна сила и/или работници, които нямат необходимите технически умения за сектора. Това се дължи на факта, че индустрията се характеризира с голям и разнороден брой професионални компетенции, които претърпяват бърза трансформация поради екологизирането и </w:t>
      </w:r>
      <w:r w:rsidR="00A45EE7">
        <w:rPr>
          <w:rFonts w:ascii="Times New Roman" w:hAnsi="Times New Roman" w:cs="Times New Roman"/>
          <w:color w:val="000000"/>
          <w:sz w:val="24"/>
          <w:szCs w:val="24"/>
          <w:lang w:eastAsia="bg-BG" w:bidi="bg-BG"/>
        </w:rPr>
        <w:t>цифров</w:t>
      </w:r>
      <w:r w:rsidRPr="00DD760C">
        <w:rPr>
          <w:rFonts w:ascii="Times New Roman" w:hAnsi="Times New Roman" w:cs="Times New Roman"/>
          <w:color w:val="000000"/>
          <w:sz w:val="24"/>
          <w:szCs w:val="24"/>
          <w:lang w:eastAsia="bg-BG" w:bidi="bg-BG"/>
        </w:rPr>
        <w:t>изацията на сектора.</w:t>
      </w:r>
    </w:p>
    <w:p w14:paraId="3EBF5D3F" w14:textId="7838A9F4" w:rsidR="008408C1" w:rsidRPr="00DD760C" w:rsidRDefault="008408C1"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От една страна, тази ситуация създава възможност за привличане и задържане на млади хора с </w:t>
      </w:r>
      <w:r w:rsidR="00281973">
        <w:rPr>
          <w:rFonts w:ascii="Times New Roman" w:hAnsi="Times New Roman" w:cs="Times New Roman"/>
          <w:color w:val="000000"/>
          <w:sz w:val="24"/>
          <w:szCs w:val="24"/>
          <w:lang w:eastAsia="bg-BG" w:bidi="bg-BG"/>
        </w:rPr>
        <w:t>цифров</w:t>
      </w:r>
      <w:r w:rsidRPr="00DD760C">
        <w:rPr>
          <w:rFonts w:ascii="Times New Roman" w:hAnsi="Times New Roman" w:cs="Times New Roman"/>
          <w:color w:val="000000"/>
          <w:sz w:val="24"/>
          <w:szCs w:val="24"/>
          <w:lang w:eastAsia="bg-BG" w:bidi="bg-BG"/>
        </w:rPr>
        <w:t>и умения, но в същото време сегашната работна сила застарява и редица работници трябва да бъдат преквалифицирани.</w:t>
      </w:r>
    </w:p>
    <w:p w14:paraId="208D8859" w14:textId="0818A290" w:rsidR="008C5399" w:rsidRDefault="008408C1" w:rsidP="007039BB">
      <w:pPr>
        <w:spacing w:before="120" w:after="120" w:line="240" w:lineRule="auto"/>
        <w:ind w:firstLine="851"/>
        <w:jc w:val="both"/>
        <w:rPr>
          <w:rFonts w:ascii="Times New Roman" w:hAnsi="Times New Roman" w:cs="Times New Roman"/>
          <w:sz w:val="24"/>
          <w:szCs w:val="24"/>
        </w:rPr>
      </w:pPr>
      <w:r w:rsidRPr="00DD760C">
        <w:rPr>
          <w:rFonts w:ascii="Times New Roman" w:hAnsi="Times New Roman" w:cs="Times New Roman"/>
          <w:color w:val="000000"/>
          <w:sz w:val="24"/>
          <w:szCs w:val="24"/>
          <w:lang w:eastAsia="bg-BG" w:bidi="bg-BG"/>
        </w:rPr>
        <w:lastRenderedPageBreak/>
        <w:t>Въпреки че професионалното обучение и образование е национална компетентност, редица европейски програми, включително и FIEC</w:t>
      </w:r>
      <w:r w:rsidRPr="00DD760C">
        <w:rPr>
          <w:rFonts w:ascii="Times New Roman" w:hAnsi="Times New Roman" w:cs="Times New Roman"/>
          <w:color w:val="000000"/>
          <w:sz w:val="24"/>
          <w:szCs w:val="24"/>
          <w:vertAlign w:val="superscript"/>
          <w:lang w:eastAsia="bg-BG" w:bidi="bg-BG"/>
        </w:rPr>
        <w:footnoteReference w:id="11"/>
      </w:r>
      <w:r w:rsidRPr="00DD760C">
        <w:rPr>
          <w:rFonts w:ascii="Times New Roman" w:hAnsi="Times New Roman" w:cs="Times New Roman"/>
          <w:color w:val="000000"/>
          <w:sz w:val="24"/>
          <w:szCs w:val="24"/>
          <w:lang w:eastAsia="bg-BG" w:bidi="bg-BG"/>
        </w:rPr>
        <w:t xml:space="preserve"> предоставя</w:t>
      </w:r>
      <w:r w:rsidR="00936969" w:rsidRPr="00DD760C">
        <w:rPr>
          <w:rFonts w:ascii="Times New Roman" w:hAnsi="Times New Roman" w:cs="Times New Roman"/>
          <w:color w:val="000000"/>
          <w:sz w:val="24"/>
          <w:szCs w:val="24"/>
          <w:lang w:eastAsia="bg-BG" w:bidi="bg-BG"/>
        </w:rPr>
        <w:t>т</w:t>
      </w:r>
      <w:r w:rsidRPr="00DD760C">
        <w:rPr>
          <w:rFonts w:ascii="Times New Roman" w:hAnsi="Times New Roman" w:cs="Times New Roman"/>
          <w:color w:val="000000"/>
          <w:sz w:val="24"/>
          <w:szCs w:val="24"/>
          <w:lang w:eastAsia="bg-BG" w:bidi="bg-BG"/>
        </w:rPr>
        <w:t xml:space="preserve"> подкрепа на сътрудничеството и обмена на най-добри практики между държавите-членки.</w:t>
      </w:r>
      <w:r w:rsidR="008C5399" w:rsidRPr="00DD760C">
        <w:rPr>
          <w:rFonts w:ascii="Times New Roman" w:hAnsi="Times New Roman" w:cs="Times New Roman"/>
          <w:color w:val="000000"/>
          <w:sz w:val="24"/>
          <w:szCs w:val="24"/>
          <w:lang w:eastAsia="bg-BG" w:bidi="bg-BG"/>
        </w:rPr>
        <w:t xml:space="preserve"> Квалифицираната работна сила е предпоставка за прехода и гарантир</w:t>
      </w:r>
      <w:r w:rsidR="008C5399" w:rsidRPr="001A2D43">
        <w:rPr>
          <w:rFonts w:ascii="Times New Roman" w:hAnsi="Times New Roman" w:cs="Times New Roman"/>
          <w:sz w:val="24"/>
          <w:szCs w:val="24"/>
        </w:rPr>
        <w:t xml:space="preserve">а бъдещата устойчива </w:t>
      </w:r>
      <w:r w:rsidR="000D67DF" w:rsidRPr="00DD760C">
        <w:rPr>
          <w:rFonts w:ascii="Times New Roman" w:hAnsi="Times New Roman" w:cs="Times New Roman"/>
          <w:sz w:val="24"/>
          <w:szCs w:val="24"/>
          <w:shd w:val="clear" w:color="auto" w:fill="FFFFFF"/>
        </w:rPr>
        <w:t>конкурентоспособна цифрова икономика.</w:t>
      </w:r>
      <w:r w:rsidR="000D67DF" w:rsidRPr="00DD760C">
        <w:rPr>
          <w:rFonts w:ascii="Segoe UI" w:hAnsi="Segoe UI" w:cs="Segoe UI"/>
          <w:sz w:val="20"/>
          <w:szCs w:val="20"/>
          <w:shd w:val="clear" w:color="auto" w:fill="FFFFFF"/>
        </w:rPr>
        <w:t xml:space="preserve"> </w:t>
      </w:r>
      <w:r w:rsidR="008C5399" w:rsidRPr="00376A09">
        <w:rPr>
          <w:rFonts w:ascii="Times New Roman" w:hAnsi="Times New Roman" w:cs="Times New Roman"/>
          <w:sz w:val="24"/>
          <w:szCs w:val="24"/>
        </w:rPr>
        <w:t xml:space="preserve">  </w:t>
      </w:r>
      <w:r w:rsidR="008C5399" w:rsidRPr="001A2D43">
        <w:rPr>
          <w:rFonts w:ascii="Times New Roman" w:hAnsi="Times New Roman" w:cs="Times New Roman"/>
          <w:sz w:val="24"/>
          <w:szCs w:val="24"/>
        </w:rPr>
        <w:t xml:space="preserve">Европейската програма </w:t>
      </w:r>
      <w:r w:rsidR="008C5399" w:rsidRPr="00926510">
        <w:rPr>
          <w:rFonts w:ascii="Times New Roman" w:hAnsi="Times New Roman" w:cs="Times New Roman"/>
          <w:sz w:val="24"/>
          <w:szCs w:val="24"/>
        </w:rPr>
        <w:t>за умения за устойчива конкурентоспособност, социал</w:t>
      </w:r>
      <w:r w:rsidR="00C97B9D" w:rsidRPr="00926510">
        <w:rPr>
          <w:rFonts w:ascii="Times New Roman" w:hAnsi="Times New Roman" w:cs="Times New Roman"/>
          <w:sz w:val="24"/>
          <w:szCs w:val="24"/>
        </w:rPr>
        <w:t>на справедливост и устойчивост</w:t>
      </w:r>
      <w:r w:rsidR="008C5399" w:rsidRPr="00926510">
        <w:rPr>
          <w:rFonts w:ascii="Times New Roman" w:hAnsi="Times New Roman" w:cs="Times New Roman"/>
          <w:sz w:val="24"/>
          <w:szCs w:val="24"/>
        </w:rPr>
        <w:t xml:space="preserve"> е от значение и</w:t>
      </w:r>
      <w:r w:rsidR="001B4D32" w:rsidRPr="00926510">
        <w:rPr>
          <w:rFonts w:ascii="Times New Roman" w:hAnsi="Times New Roman" w:cs="Times New Roman"/>
          <w:sz w:val="24"/>
          <w:szCs w:val="24"/>
        </w:rPr>
        <w:t xml:space="preserve"> за </w:t>
      </w:r>
      <w:r w:rsidR="000D67DF" w:rsidRPr="00926510">
        <w:rPr>
          <w:rFonts w:ascii="Times New Roman" w:hAnsi="Times New Roman" w:cs="Times New Roman"/>
          <w:sz w:val="24"/>
          <w:szCs w:val="24"/>
        </w:rPr>
        <w:t>строителния сектор</w:t>
      </w:r>
      <w:r w:rsidR="001B4D32" w:rsidRPr="00926510">
        <w:rPr>
          <w:rFonts w:ascii="Times New Roman" w:hAnsi="Times New Roman" w:cs="Times New Roman"/>
          <w:sz w:val="24"/>
          <w:szCs w:val="24"/>
        </w:rPr>
        <w:t>. Тя</w:t>
      </w:r>
      <w:r w:rsidR="008C5399" w:rsidRPr="00926510">
        <w:rPr>
          <w:rFonts w:ascii="Times New Roman" w:hAnsi="Times New Roman" w:cs="Times New Roman"/>
          <w:sz w:val="24"/>
          <w:szCs w:val="24"/>
        </w:rPr>
        <w:t xml:space="preserve"> поставя амбициозни, количествени цели за уменията, които трябва да бъдат постигнати през </w:t>
      </w:r>
      <w:r w:rsidR="00EA47F5" w:rsidRPr="00926510">
        <w:rPr>
          <w:rFonts w:ascii="Times New Roman" w:hAnsi="Times New Roman" w:cs="Times New Roman"/>
          <w:sz w:val="24"/>
          <w:szCs w:val="24"/>
        </w:rPr>
        <w:t xml:space="preserve">следващите 5 години. </w:t>
      </w:r>
      <w:r w:rsidR="001B4D32" w:rsidRPr="00926510">
        <w:rPr>
          <w:rFonts w:ascii="Times New Roman" w:hAnsi="Times New Roman" w:cs="Times New Roman"/>
          <w:sz w:val="24"/>
          <w:szCs w:val="24"/>
        </w:rPr>
        <w:t>Предвидените дейности</w:t>
      </w:r>
      <w:r w:rsidR="008C5399" w:rsidRPr="00926510">
        <w:rPr>
          <w:rFonts w:ascii="Times New Roman" w:hAnsi="Times New Roman" w:cs="Times New Roman"/>
          <w:sz w:val="24"/>
          <w:szCs w:val="24"/>
        </w:rPr>
        <w:t xml:space="preserve"> се фокусират върху умения за работа, включително зелени и </w:t>
      </w:r>
      <w:r w:rsidR="003D61B7">
        <w:rPr>
          <w:rFonts w:ascii="Times New Roman" w:hAnsi="Times New Roman" w:cs="Times New Roman"/>
          <w:sz w:val="24"/>
          <w:szCs w:val="24"/>
        </w:rPr>
        <w:t>цифров</w:t>
      </w:r>
      <w:r w:rsidR="008C5399" w:rsidRPr="00926510">
        <w:rPr>
          <w:rFonts w:ascii="Times New Roman" w:hAnsi="Times New Roman" w:cs="Times New Roman"/>
          <w:sz w:val="24"/>
          <w:szCs w:val="24"/>
        </w:rPr>
        <w:t xml:space="preserve">и умения, чрез партньорство с държави-членки, компании и социални партньори, </w:t>
      </w:r>
      <w:r w:rsidR="001B4D32" w:rsidRPr="00926510">
        <w:rPr>
          <w:rFonts w:ascii="Times New Roman" w:hAnsi="Times New Roman" w:cs="Times New Roman"/>
          <w:sz w:val="24"/>
          <w:szCs w:val="24"/>
        </w:rPr>
        <w:t>които</w:t>
      </w:r>
      <w:r w:rsidR="008C5399" w:rsidRPr="00926510">
        <w:rPr>
          <w:rFonts w:ascii="Times New Roman" w:hAnsi="Times New Roman" w:cs="Times New Roman"/>
          <w:sz w:val="24"/>
          <w:szCs w:val="24"/>
        </w:rPr>
        <w:t xml:space="preserve"> да работят заедно за промяна, чрез </w:t>
      </w:r>
      <w:r w:rsidR="001B4D32" w:rsidRPr="00926510">
        <w:rPr>
          <w:rFonts w:ascii="Times New Roman" w:hAnsi="Times New Roman" w:cs="Times New Roman"/>
          <w:sz w:val="24"/>
          <w:szCs w:val="24"/>
        </w:rPr>
        <w:t>стимулира</w:t>
      </w:r>
      <w:r w:rsidR="008C5399" w:rsidRPr="00926510">
        <w:rPr>
          <w:rFonts w:ascii="Times New Roman" w:hAnsi="Times New Roman" w:cs="Times New Roman"/>
          <w:sz w:val="24"/>
          <w:szCs w:val="24"/>
        </w:rPr>
        <w:t>не на хората да се впуснат в учене през целия живот и чрез използване на бюджета на</w:t>
      </w:r>
      <w:r w:rsidR="0075090E" w:rsidRPr="00926510">
        <w:rPr>
          <w:rFonts w:ascii="Times New Roman" w:hAnsi="Times New Roman" w:cs="Times New Roman"/>
          <w:sz w:val="24"/>
          <w:szCs w:val="24"/>
        </w:rPr>
        <w:t xml:space="preserve"> ЕС като катализатор за отключване на</w:t>
      </w:r>
      <w:r w:rsidR="008C5399" w:rsidRPr="00926510">
        <w:rPr>
          <w:rFonts w:ascii="Times New Roman" w:hAnsi="Times New Roman" w:cs="Times New Roman"/>
          <w:sz w:val="24"/>
          <w:szCs w:val="24"/>
        </w:rPr>
        <w:t xml:space="preserve"> публични и частни инвестиции в уменията на хората.</w:t>
      </w:r>
    </w:p>
    <w:p w14:paraId="70B471A8" w14:textId="551B4779" w:rsidR="00EA489E" w:rsidRPr="00926510" w:rsidRDefault="00926510" w:rsidP="00926510">
      <w:pPr>
        <w:pStyle w:val="Heading1"/>
        <w:numPr>
          <w:ilvl w:val="0"/>
          <w:numId w:val="0"/>
        </w:numPr>
        <w:rPr>
          <w:rFonts w:eastAsia="Calibri"/>
          <w:sz w:val="28"/>
          <w:szCs w:val="28"/>
        </w:rPr>
      </w:pPr>
      <w:bookmarkStart w:id="6" w:name="_Toc120709946"/>
      <w:r>
        <w:rPr>
          <w:rFonts w:eastAsia="Calibri"/>
          <w:caps w:val="0"/>
          <w:sz w:val="28"/>
          <w:szCs w:val="28"/>
        </w:rPr>
        <w:t>Г</w:t>
      </w:r>
      <w:r w:rsidRPr="00926510">
        <w:rPr>
          <w:rFonts w:eastAsia="Calibri"/>
          <w:caps w:val="0"/>
          <w:sz w:val="28"/>
          <w:szCs w:val="28"/>
        </w:rPr>
        <w:t xml:space="preserve">отовност на заинтересованите </w:t>
      </w:r>
      <w:r w:rsidRPr="00926510">
        <w:rPr>
          <w:caps w:val="0"/>
          <w:sz w:val="28"/>
          <w:szCs w:val="28"/>
        </w:rPr>
        <w:t>страни</w:t>
      </w:r>
      <w:r w:rsidRPr="00926510">
        <w:rPr>
          <w:rFonts w:eastAsia="Calibri"/>
          <w:caps w:val="0"/>
          <w:sz w:val="28"/>
          <w:szCs w:val="28"/>
        </w:rPr>
        <w:t xml:space="preserve"> в бранша за прилагане на </w:t>
      </w:r>
      <w:r>
        <w:rPr>
          <w:rFonts w:eastAsia="Calibri"/>
          <w:caps w:val="0"/>
          <w:sz w:val="28"/>
          <w:szCs w:val="28"/>
        </w:rPr>
        <w:t>СИМ</w:t>
      </w:r>
      <w:bookmarkEnd w:id="6"/>
    </w:p>
    <w:p w14:paraId="55792421" w14:textId="77777777" w:rsidR="00EA489E" w:rsidRPr="001A2D43" w:rsidRDefault="00EA489E" w:rsidP="007039BB">
      <w:pPr>
        <w:spacing w:before="120" w:after="0" w:line="240" w:lineRule="auto"/>
        <w:ind w:firstLine="850"/>
        <w:jc w:val="both"/>
        <w:rPr>
          <w:rFonts w:ascii="Times New Roman" w:eastAsia="Calibri" w:hAnsi="Times New Roman" w:cs="Times New Roman"/>
          <w:kern w:val="18"/>
          <w:sz w:val="24"/>
          <w:szCs w:val="24"/>
        </w:rPr>
      </w:pPr>
      <w:r w:rsidRPr="00DD760C">
        <w:rPr>
          <w:rFonts w:ascii="Times New Roman" w:hAnsi="Times New Roman" w:cs="Times New Roman"/>
          <w:color w:val="000000"/>
          <w:sz w:val="24"/>
          <w:szCs w:val="24"/>
          <w:lang w:eastAsia="bg-BG" w:bidi="bg-BG"/>
        </w:rPr>
        <w:t xml:space="preserve">Готовността на заинтересованите страни в строителния бранш за прилагане на СИМ може да бъде позиционирана на </w:t>
      </w:r>
      <w:r w:rsidRPr="00926510">
        <w:rPr>
          <w:rFonts w:ascii="Times New Roman" w:hAnsi="Times New Roman" w:cs="Times New Roman"/>
          <w:color w:val="000000"/>
          <w:sz w:val="24"/>
          <w:szCs w:val="24"/>
          <w:lang w:eastAsia="bg-BG" w:bidi="bg-BG"/>
        </w:rPr>
        <w:t>ниво</w:t>
      </w:r>
      <w:r w:rsidRPr="00926510">
        <w:rPr>
          <w:rFonts w:ascii="Times New Roman" w:eastAsia="Calibri" w:hAnsi="Times New Roman" w:cs="Times New Roman"/>
          <w:kern w:val="18"/>
          <w:sz w:val="24"/>
          <w:szCs w:val="24"/>
        </w:rPr>
        <w:t xml:space="preserve"> СИМ 0, с известен напредък на ниво СИМ 1.</w:t>
      </w:r>
      <w:r w:rsidRPr="001A2D43">
        <w:rPr>
          <w:rFonts w:ascii="Times New Roman" w:eastAsia="Calibri" w:hAnsi="Times New Roman" w:cs="Times New Roman"/>
          <w:kern w:val="18"/>
          <w:sz w:val="24"/>
          <w:szCs w:val="24"/>
        </w:rPr>
        <w:t xml:space="preserve"> </w:t>
      </w:r>
    </w:p>
    <w:p w14:paraId="236BE79F" w14:textId="77777777" w:rsidR="00EA489E"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По-голямата част от българската строителна индустрия няма никакъв опит или последният може да се определи като ограничен по отношение на работа със СИМ. МСП прилагат в практиките си най-вече традиционни работни процеси за управление на проекти, включващи 2D чертежи, и са възприели силозно ориентиран подход. СИМ технологиите обикновено се използват на етапа на проектиране, по-рядко на етапа на строителство, и не достигат до по-нататъшните етапи от строителния жизнен цикъл. Напредъкът в това отношение е възпрепятстван от разнопосочните интереси на участниците в инвестиционния и строителния процес. Основно проектантите, и по-специално архитектите, имат повече опит със СИМ. Наблюдават се известни пропуски в готовността на инженерите за СИМ в сравнение с тази на архитектите, които са по-добре позиционирани в това отношение. Въпреки че има бизнеси, които използват CAD — 3D или 2D с някои общи характеристики в средата за данни, строителната индустрия обикновено няма опит в сътрудничеството между страните, които събират информация за даден изграден актив.</w:t>
      </w:r>
    </w:p>
    <w:p w14:paraId="7DA18C3C" w14:textId="77777777" w:rsidR="00845E18"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В малкото случаи на използване на СИМ е налице употреба, свързана предимно с 3D моделиране, генериране на чертежи, документация, количествено-стойностни сметки, визуализация. Основните движещи фактори за внедряване на СИМ от бизнеса включват: повишаване на конкурентоспособността; вътрешна оптимизация; навлизане на нови пазари и изисквания на възложителите. Най-големите предимства на СИМ, както се вижда от мнението на заинтересованите страни, които имат съответния опит, са свързани с: намаляване на грешките; по-лесна координация с други участници; по-бързо и ефективно генериране на документация; по-добро управление, изпълнение и контрол на проекти; подобрена конкурентоспособност и репутация. </w:t>
      </w:r>
    </w:p>
    <w:p w14:paraId="398DD2F5" w14:textId="77777777" w:rsidR="00EA489E"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Необходимо е да се отбележи, че има належаща нужда от повишаване на осведомен</w:t>
      </w:r>
      <w:r w:rsidR="00845E18" w:rsidRPr="00DD760C">
        <w:rPr>
          <w:rFonts w:ascii="Times New Roman" w:hAnsi="Times New Roman" w:cs="Times New Roman"/>
          <w:color w:val="000000"/>
          <w:sz w:val="24"/>
          <w:szCs w:val="24"/>
          <w:lang w:eastAsia="bg-BG" w:bidi="bg-BG"/>
        </w:rPr>
        <w:t>остта относно възвръщаемостта на</w:t>
      </w:r>
      <w:r w:rsidRPr="00DD760C">
        <w:rPr>
          <w:rFonts w:ascii="Times New Roman" w:hAnsi="Times New Roman" w:cs="Times New Roman"/>
          <w:color w:val="000000"/>
          <w:sz w:val="24"/>
          <w:szCs w:val="24"/>
          <w:lang w:eastAsia="bg-BG" w:bidi="bg-BG"/>
        </w:rPr>
        <w:t xml:space="preserve"> инвестиции</w:t>
      </w:r>
      <w:r w:rsidR="00845E18" w:rsidRPr="00DD760C">
        <w:rPr>
          <w:rFonts w:ascii="Times New Roman" w:hAnsi="Times New Roman" w:cs="Times New Roman"/>
          <w:color w:val="000000"/>
          <w:sz w:val="24"/>
          <w:szCs w:val="24"/>
          <w:lang w:eastAsia="bg-BG" w:bidi="bg-BG"/>
        </w:rPr>
        <w:t>те</w:t>
      </w:r>
      <w:r w:rsidRPr="00DD760C">
        <w:rPr>
          <w:rFonts w:ascii="Times New Roman" w:hAnsi="Times New Roman" w:cs="Times New Roman"/>
          <w:color w:val="000000"/>
          <w:sz w:val="24"/>
          <w:szCs w:val="24"/>
          <w:lang w:eastAsia="bg-BG" w:bidi="bg-BG"/>
        </w:rPr>
        <w:t xml:space="preserve"> в СИМ за всяка от различните групи участници в строителния процес, в съответствие</w:t>
      </w:r>
      <w:r w:rsidR="00845E18" w:rsidRPr="00DD760C">
        <w:rPr>
          <w:rFonts w:ascii="Times New Roman" w:hAnsi="Times New Roman" w:cs="Times New Roman"/>
          <w:color w:val="000000"/>
          <w:sz w:val="24"/>
          <w:szCs w:val="24"/>
          <w:lang w:eastAsia="bg-BG" w:bidi="bg-BG"/>
        </w:rPr>
        <w:t xml:space="preserve"> с техните интереси и очаквани</w:t>
      </w:r>
      <w:r w:rsidRPr="00DD760C">
        <w:rPr>
          <w:rFonts w:ascii="Times New Roman" w:hAnsi="Times New Roman" w:cs="Times New Roman"/>
          <w:color w:val="000000"/>
          <w:sz w:val="24"/>
          <w:szCs w:val="24"/>
          <w:lang w:eastAsia="bg-BG" w:bidi="bg-BG"/>
        </w:rPr>
        <w:t xml:space="preserve"> ползи.</w:t>
      </w:r>
    </w:p>
    <w:p w14:paraId="10E2CFE8" w14:textId="77777777" w:rsidR="00EA489E"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lastRenderedPageBreak/>
        <w:t xml:space="preserve">Основните трудности, които заинтересованите страни срещат при въвеждането на СИМ, се отнасят най-вече до: високите разходи за софтуер и хардуер; липса на прилагане на СИМ от останалите участници в процеса; придобиване на вътрешен експертен опит; недостиг на обучителна литература, насоки и образци на документи; несъответствия на СИМ софтуера с местните стандарти. Други установени препятствия включват: софтуер, който не се предлага на местен език; пречки от правно естество; проблеми с оперативната съвместимост между различни СИМ софтуери и/или друг софтуер. За да започнат да използват </w:t>
      </w:r>
      <w:r w:rsidR="001F6103" w:rsidRPr="00DD760C">
        <w:rPr>
          <w:rFonts w:ascii="Times New Roman" w:hAnsi="Times New Roman" w:cs="Times New Roman"/>
          <w:color w:val="000000"/>
          <w:sz w:val="24"/>
          <w:szCs w:val="24"/>
          <w:lang w:eastAsia="bg-BG" w:bidi="bg-BG"/>
        </w:rPr>
        <w:t>СИМ, заинтересованите страни се нуждаят от</w:t>
      </w:r>
      <w:r w:rsidRPr="00DD760C">
        <w:rPr>
          <w:rFonts w:ascii="Times New Roman" w:hAnsi="Times New Roman" w:cs="Times New Roman"/>
          <w:color w:val="000000"/>
          <w:sz w:val="24"/>
          <w:szCs w:val="24"/>
          <w:lang w:eastAsia="bg-BG" w:bidi="bg-BG"/>
        </w:rPr>
        <w:t xml:space="preserve"> инвестиции в</w:t>
      </w:r>
      <w:r w:rsidR="001F6103" w:rsidRPr="00DD760C">
        <w:rPr>
          <w:rFonts w:ascii="Times New Roman" w:hAnsi="Times New Roman" w:cs="Times New Roman"/>
          <w:color w:val="000000"/>
          <w:sz w:val="24"/>
          <w:szCs w:val="24"/>
          <w:lang w:eastAsia="bg-BG" w:bidi="bg-BG"/>
        </w:rPr>
        <w:t xml:space="preserve"> обучение на персонал</w:t>
      </w:r>
      <w:r w:rsidRPr="00DD760C">
        <w:rPr>
          <w:rFonts w:ascii="Times New Roman" w:hAnsi="Times New Roman" w:cs="Times New Roman"/>
          <w:color w:val="000000"/>
          <w:sz w:val="24"/>
          <w:szCs w:val="24"/>
          <w:lang w:eastAsia="bg-BG" w:bidi="bg-BG"/>
        </w:rPr>
        <w:t xml:space="preserve">, </w:t>
      </w:r>
      <w:r w:rsidR="001F6103" w:rsidRPr="00DD760C">
        <w:rPr>
          <w:rFonts w:ascii="Times New Roman" w:hAnsi="Times New Roman" w:cs="Times New Roman"/>
          <w:color w:val="000000"/>
          <w:sz w:val="24"/>
          <w:szCs w:val="24"/>
          <w:lang w:eastAsia="bg-BG" w:bidi="bg-BG"/>
        </w:rPr>
        <w:t xml:space="preserve">в </w:t>
      </w:r>
      <w:r w:rsidRPr="00DD760C">
        <w:rPr>
          <w:rFonts w:ascii="Times New Roman" w:hAnsi="Times New Roman" w:cs="Times New Roman"/>
          <w:color w:val="000000"/>
          <w:sz w:val="24"/>
          <w:szCs w:val="24"/>
          <w:lang w:eastAsia="bg-BG" w:bidi="bg-BG"/>
        </w:rPr>
        <w:t xml:space="preserve">софтуер, който поддържа СИМ, разработване на вътрешни работни процеси за СИМ, разработване на съвместни СИМ процеси с външни страни, решения за специфична доработка на софтуер/оперативна съвместимост, нов/надграден хардуер. </w:t>
      </w:r>
    </w:p>
    <w:p w14:paraId="684EB505" w14:textId="77777777" w:rsidR="00EA489E"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Заинтересованите страни вярват, че повече участници </w:t>
      </w:r>
      <w:r w:rsidR="00CF1573" w:rsidRPr="00DD760C">
        <w:rPr>
          <w:rFonts w:ascii="Times New Roman" w:hAnsi="Times New Roman" w:cs="Times New Roman"/>
          <w:color w:val="000000"/>
          <w:sz w:val="24"/>
          <w:szCs w:val="24"/>
          <w:lang w:eastAsia="bg-BG" w:bidi="bg-BG"/>
        </w:rPr>
        <w:t xml:space="preserve">от </w:t>
      </w:r>
      <w:r w:rsidRPr="00DD760C">
        <w:rPr>
          <w:rFonts w:ascii="Times New Roman" w:hAnsi="Times New Roman" w:cs="Times New Roman"/>
          <w:color w:val="000000"/>
          <w:sz w:val="24"/>
          <w:szCs w:val="24"/>
          <w:lang w:eastAsia="bg-BG" w:bidi="bg-BG"/>
        </w:rPr>
        <w:t>бранша ще започнат да използват СИМ в резултат на увеличеното търсене от страна на клиентите. В тази връзка е очевидно, че заинтересованите страни очакват държавен тласък към цифровизация, която включва цифровизация на административните процедури, свързани с одобренията на строителната документация, разрешителни за строеж, архивиране и съхранение</w:t>
      </w:r>
      <w:r w:rsidR="00323D5F" w:rsidRPr="00DD760C">
        <w:rPr>
          <w:rFonts w:ascii="Times New Roman" w:hAnsi="Times New Roman" w:cs="Times New Roman"/>
          <w:color w:val="000000"/>
          <w:sz w:val="24"/>
          <w:szCs w:val="24"/>
          <w:lang w:eastAsia="bg-BG" w:bidi="bg-BG"/>
        </w:rPr>
        <w:t>, надградени с изисквания за използване на СИМ</w:t>
      </w:r>
      <w:r w:rsidRPr="00DD760C">
        <w:rPr>
          <w:rFonts w:ascii="Times New Roman" w:hAnsi="Times New Roman" w:cs="Times New Roman"/>
          <w:color w:val="000000"/>
          <w:sz w:val="24"/>
          <w:szCs w:val="24"/>
          <w:lang w:eastAsia="bg-BG" w:bidi="bg-BG"/>
        </w:rPr>
        <w:t xml:space="preserve">. </w:t>
      </w:r>
    </w:p>
    <w:p w14:paraId="2E83746F" w14:textId="77777777" w:rsidR="00EA489E"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За тези, които до момента не са внедрили СИМ в своята работа, основните пречки се отнасят до: липса на готовност от останалите участници в процеса; бюджетни ограничения; липса на търсене; недостатъчна информация и обучения; липса на вътрешен експертен опит; липса на подкрепа от страна на държавата. Стимул за тази група да въведе СИМ ще бъде наличието на достъпно обучение, информация и подходящи образователни програми, както и повишено търсене от страна на техните клиенти. </w:t>
      </w:r>
      <w:r w:rsidR="00323D5F" w:rsidRPr="00DD760C">
        <w:rPr>
          <w:rFonts w:ascii="Times New Roman" w:hAnsi="Times New Roman" w:cs="Times New Roman"/>
          <w:color w:val="000000"/>
          <w:sz w:val="24"/>
          <w:szCs w:val="24"/>
          <w:lang w:eastAsia="bg-BG" w:bidi="bg-BG"/>
        </w:rPr>
        <w:t>Изисква се и</w:t>
      </w:r>
      <w:r w:rsidRPr="00DD760C">
        <w:rPr>
          <w:rFonts w:ascii="Times New Roman" w:hAnsi="Times New Roman" w:cs="Times New Roman"/>
          <w:color w:val="000000"/>
          <w:sz w:val="24"/>
          <w:szCs w:val="24"/>
          <w:lang w:eastAsia="bg-BG" w:bidi="bg-BG"/>
        </w:rPr>
        <w:t xml:space="preserve"> определянето на </w:t>
      </w:r>
      <w:r w:rsidR="00323D5F" w:rsidRPr="00DD760C">
        <w:rPr>
          <w:rFonts w:ascii="Times New Roman" w:hAnsi="Times New Roman" w:cs="Times New Roman"/>
          <w:color w:val="000000"/>
          <w:sz w:val="24"/>
          <w:szCs w:val="24"/>
          <w:lang w:eastAsia="bg-BG" w:bidi="bg-BG"/>
        </w:rPr>
        <w:t xml:space="preserve">национална </w:t>
      </w:r>
      <w:r w:rsidRPr="00DD760C">
        <w:rPr>
          <w:rFonts w:ascii="Times New Roman" w:hAnsi="Times New Roman" w:cs="Times New Roman"/>
          <w:color w:val="000000"/>
          <w:sz w:val="24"/>
          <w:szCs w:val="24"/>
          <w:lang w:eastAsia="bg-BG" w:bidi="bg-BG"/>
        </w:rPr>
        <w:t>стандартна рамка на СИМ</w:t>
      </w:r>
      <w:r w:rsidR="00323D5F" w:rsidRPr="00DD760C">
        <w:rPr>
          <w:rFonts w:ascii="Times New Roman" w:hAnsi="Times New Roman" w:cs="Times New Roman"/>
          <w:color w:val="000000"/>
          <w:sz w:val="24"/>
          <w:szCs w:val="24"/>
          <w:lang w:eastAsia="bg-BG" w:bidi="bg-BG"/>
        </w:rPr>
        <w:t>, както</w:t>
      </w:r>
      <w:r w:rsidRPr="00DD760C">
        <w:rPr>
          <w:rFonts w:ascii="Times New Roman" w:hAnsi="Times New Roman" w:cs="Times New Roman"/>
          <w:color w:val="000000"/>
          <w:sz w:val="24"/>
          <w:szCs w:val="24"/>
          <w:lang w:eastAsia="bg-BG" w:bidi="bg-BG"/>
        </w:rPr>
        <w:t xml:space="preserve"> и премахването на административните и регулаторни пречки</w:t>
      </w:r>
      <w:r w:rsidR="00323D5F" w:rsidRPr="00DD760C">
        <w:rPr>
          <w:rFonts w:ascii="Times New Roman" w:hAnsi="Times New Roman" w:cs="Times New Roman"/>
          <w:color w:val="000000"/>
          <w:sz w:val="24"/>
          <w:szCs w:val="24"/>
          <w:lang w:eastAsia="bg-BG" w:bidi="bg-BG"/>
        </w:rPr>
        <w:t xml:space="preserve"> за прилагането му</w:t>
      </w:r>
      <w:r w:rsidRPr="00DD760C">
        <w:rPr>
          <w:rFonts w:ascii="Times New Roman" w:hAnsi="Times New Roman" w:cs="Times New Roman"/>
          <w:color w:val="000000"/>
          <w:sz w:val="24"/>
          <w:szCs w:val="24"/>
          <w:lang w:eastAsia="bg-BG" w:bidi="bg-BG"/>
        </w:rPr>
        <w:t>. Необхо</w:t>
      </w:r>
      <w:r w:rsidR="00323D5F" w:rsidRPr="00DD760C">
        <w:rPr>
          <w:rFonts w:ascii="Times New Roman" w:hAnsi="Times New Roman" w:cs="Times New Roman"/>
          <w:color w:val="000000"/>
          <w:sz w:val="24"/>
          <w:szCs w:val="24"/>
          <w:lang w:eastAsia="bg-BG" w:bidi="bg-BG"/>
        </w:rPr>
        <w:t>дим е фокус върху подготовката з</w:t>
      </w:r>
      <w:r w:rsidRPr="00DD760C">
        <w:rPr>
          <w:rFonts w:ascii="Times New Roman" w:hAnsi="Times New Roman" w:cs="Times New Roman"/>
          <w:color w:val="000000"/>
          <w:sz w:val="24"/>
          <w:szCs w:val="24"/>
          <w:lang w:eastAsia="bg-BG" w:bidi="bg-BG"/>
        </w:rPr>
        <w:t>а СИМ в администрацията, академичните среди и професионалните училища, както и це</w:t>
      </w:r>
      <w:r w:rsidR="00323D5F" w:rsidRPr="00DD760C">
        <w:rPr>
          <w:rFonts w:ascii="Times New Roman" w:hAnsi="Times New Roman" w:cs="Times New Roman"/>
          <w:color w:val="000000"/>
          <w:sz w:val="24"/>
          <w:szCs w:val="24"/>
          <w:lang w:eastAsia="bg-BG" w:bidi="bg-BG"/>
        </w:rPr>
        <w:t>ленасочено държавно финансиране</w:t>
      </w:r>
      <w:r w:rsidRPr="00DD760C">
        <w:rPr>
          <w:rFonts w:ascii="Times New Roman" w:hAnsi="Times New Roman" w:cs="Times New Roman"/>
          <w:color w:val="000000"/>
          <w:sz w:val="24"/>
          <w:szCs w:val="24"/>
          <w:lang w:eastAsia="bg-BG" w:bidi="bg-BG"/>
        </w:rPr>
        <w:t xml:space="preserve"> </w:t>
      </w:r>
      <w:r w:rsidR="00E047C7" w:rsidRPr="00DD760C">
        <w:rPr>
          <w:rFonts w:ascii="Times New Roman" w:hAnsi="Times New Roman" w:cs="Times New Roman"/>
          <w:color w:val="000000"/>
          <w:sz w:val="24"/>
          <w:szCs w:val="24"/>
          <w:lang w:eastAsia="bg-BG" w:bidi="bg-BG"/>
        </w:rPr>
        <w:t>з</w:t>
      </w:r>
      <w:r w:rsidRPr="00DD760C">
        <w:rPr>
          <w:rFonts w:ascii="Times New Roman" w:hAnsi="Times New Roman" w:cs="Times New Roman"/>
          <w:color w:val="000000"/>
          <w:sz w:val="24"/>
          <w:szCs w:val="24"/>
          <w:lang w:eastAsia="bg-BG" w:bidi="bg-BG"/>
        </w:rPr>
        <w:t xml:space="preserve">а </w:t>
      </w:r>
      <w:r w:rsidR="00E047C7" w:rsidRPr="00DD760C">
        <w:rPr>
          <w:rFonts w:ascii="Times New Roman" w:hAnsi="Times New Roman" w:cs="Times New Roman"/>
          <w:color w:val="000000"/>
          <w:sz w:val="24"/>
          <w:szCs w:val="24"/>
          <w:lang w:eastAsia="bg-BG" w:bidi="bg-BG"/>
        </w:rPr>
        <w:t xml:space="preserve">създаване на </w:t>
      </w:r>
      <w:r w:rsidRPr="00DD760C">
        <w:rPr>
          <w:rFonts w:ascii="Times New Roman" w:hAnsi="Times New Roman" w:cs="Times New Roman"/>
          <w:color w:val="000000"/>
          <w:sz w:val="24"/>
          <w:szCs w:val="24"/>
          <w:lang w:eastAsia="bg-BG" w:bidi="bg-BG"/>
        </w:rPr>
        <w:t>публи</w:t>
      </w:r>
      <w:r w:rsidR="00E047C7" w:rsidRPr="00DD760C">
        <w:rPr>
          <w:rFonts w:ascii="Times New Roman" w:hAnsi="Times New Roman" w:cs="Times New Roman"/>
          <w:color w:val="000000"/>
          <w:sz w:val="24"/>
          <w:szCs w:val="24"/>
          <w:lang w:eastAsia="bg-BG" w:bidi="bg-BG"/>
        </w:rPr>
        <w:t>чно достъпна</w:t>
      </w:r>
      <w:r w:rsidRPr="00DD760C">
        <w:rPr>
          <w:rFonts w:ascii="Times New Roman" w:hAnsi="Times New Roman" w:cs="Times New Roman"/>
          <w:color w:val="000000"/>
          <w:sz w:val="24"/>
          <w:szCs w:val="24"/>
          <w:lang w:eastAsia="bg-BG" w:bidi="bg-BG"/>
        </w:rPr>
        <w:t xml:space="preserve"> платформа, обучения за предприятия, и</w:t>
      </w:r>
      <w:r w:rsidR="00E047C7" w:rsidRPr="00DD760C">
        <w:rPr>
          <w:rFonts w:ascii="Times New Roman" w:hAnsi="Times New Roman" w:cs="Times New Roman"/>
          <w:color w:val="000000"/>
          <w:sz w:val="24"/>
          <w:szCs w:val="24"/>
          <w:lang w:eastAsia="bg-BG" w:bidi="bg-BG"/>
        </w:rPr>
        <w:t xml:space="preserve"> информация за нормативните изисквания за</w:t>
      </w:r>
      <w:r w:rsidRPr="00DD760C">
        <w:rPr>
          <w:rFonts w:ascii="Times New Roman" w:hAnsi="Times New Roman" w:cs="Times New Roman"/>
          <w:color w:val="000000"/>
          <w:sz w:val="24"/>
          <w:szCs w:val="24"/>
          <w:lang w:eastAsia="bg-BG" w:bidi="bg-BG"/>
        </w:rPr>
        <w:t xml:space="preserve"> СИМ.</w:t>
      </w:r>
    </w:p>
    <w:p w14:paraId="04168438" w14:textId="77777777" w:rsidR="00EA489E" w:rsidRDefault="00EA489E" w:rsidP="007039BB">
      <w:pPr>
        <w:spacing w:before="120" w:after="0" w:line="240" w:lineRule="auto"/>
        <w:ind w:firstLine="850"/>
        <w:jc w:val="both"/>
        <w:rPr>
          <w:rFonts w:ascii="Times New Roman" w:eastAsia="Calibri" w:hAnsi="Times New Roman" w:cs="Times New Roman"/>
          <w:kern w:val="18"/>
          <w:sz w:val="24"/>
          <w:szCs w:val="24"/>
        </w:rPr>
      </w:pPr>
      <w:r w:rsidRPr="00DD760C">
        <w:rPr>
          <w:rFonts w:ascii="Times New Roman" w:hAnsi="Times New Roman" w:cs="Times New Roman"/>
          <w:color w:val="000000"/>
          <w:sz w:val="24"/>
          <w:szCs w:val="24"/>
          <w:lang w:eastAsia="bg-BG" w:bidi="bg-BG"/>
        </w:rPr>
        <w:t xml:space="preserve">Заинтересованите страни в бранша демонстрират различно отношение към по-широкото прилагане на СИМ на национално ниво, по-специално по отношение на последователността на необходимите действия. От една страна, някои заинтересовани страни твърдо подкрепят идеята за значителен напредък в цифровизацията на публичната администрация и процеса на проектиране, преди </w:t>
      </w:r>
      <w:r w:rsidR="000D525D" w:rsidRPr="00DD760C">
        <w:rPr>
          <w:rFonts w:ascii="Times New Roman" w:hAnsi="Times New Roman" w:cs="Times New Roman"/>
          <w:color w:val="000000"/>
          <w:sz w:val="24"/>
          <w:szCs w:val="24"/>
          <w:lang w:eastAsia="bg-BG" w:bidi="bg-BG"/>
        </w:rPr>
        <w:t>въвеждането на СИМ</w:t>
      </w:r>
      <w:r w:rsidRPr="00DD760C">
        <w:rPr>
          <w:rFonts w:ascii="Times New Roman" w:hAnsi="Times New Roman" w:cs="Times New Roman"/>
          <w:color w:val="000000"/>
          <w:sz w:val="24"/>
          <w:szCs w:val="24"/>
          <w:lang w:eastAsia="bg-BG" w:bidi="bg-BG"/>
        </w:rPr>
        <w:t xml:space="preserve"> чрез инициативи за държавна реформа. Други смятат, че самото внедряване на СИМ ще проправи пътя за цифровизация на строителния сектор. От другата страна на спектъра са тези, които смятат, че цифровизацията на строителния сектор няма нищо общо с работата със СИМ. Всички те обаче споделят общото мнение, че поетапното приемане на СИМ може да бъде планирано паралелно с действия на държавата за установяване на задължителни административни изисквания, цифрова публична администрация и електронно администриране на строителния процес. </w:t>
      </w:r>
    </w:p>
    <w:p w14:paraId="6EDB0D2A" w14:textId="77777777" w:rsidR="00EA489E" w:rsidRPr="001A2D43" w:rsidRDefault="00EA489E" w:rsidP="007039BB">
      <w:pPr>
        <w:spacing w:before="120" w:after="0" w:line="240" w:lineRule="auto"/>
        <w:jc w:val="both"/>
        <w:rPr>
          <w:rFonts w:ascii="Times New Roman" w:eastAsia="Calibri" w:hAnsi="Times New Roman" w:cs="Times New Roman"/>
          <w:kern w:val="18"/>
          <w:sz w:val="24"/>
          <w:szCs w:val="24"/>
        </w:rPr>
      </w:pPr>
    </w:p>
    <w:p w14:paraId="649506A2" w14:textId="016D70C1" w:rsidR="00EA489E" w:rsidRPr="00926510" w:rsidRDefault="00926510" w:rsidP="00926510">
      <w:pPr>
        <w:pStyle w:val="Heading1"/>
        <w:numPr>
          <w:ilvl w:val="0"/>
          <w:numId w:val="0"/>
        </w:numPr>
        <w:rPr>
          <w:rFonts w:eastAsia="Calibri"/>
          <w:sz w:val="28"/>
          <w:szCs w:val="28"/>
        </w:rPr>
      </w:pPr>
      <w:bookmarkStart w:id="7" w:name="_Toc120709947"/>
      <w:r>
        <w:rPr>
          <w:rFonts w:eastAsia="Calibri"/>
          <w:caps w:val="0"/>
          <w:sz w:val="28"/>
          <w:szCs w:val="28"/>
        </w:rPr>
        <w:lastRenderedPageBreak/>
        <w:t>Г</w:t>
      </w:r>
      <w:r w:rsidRPr="00926510">
        <w:rPr>
          <w:rFonts w:eastAsia="Calibri"/>
          <w:caps w:val="0"/>
          <w:sz w:val="28"/>
          <w:szCs w:val="28"/>
        </w:rPr>
        <w:t>отовност на публичната администрация за прилагане на СИМ</w:t>
      </w:r>
      <w:bookmarkEnd w:id="7"/>
    </w:p>
    <w:p w14:paraId="442C50CA" w14:textId="77777777" w:rsidR="00EA489E" w:rsidRPr="00DD760C" w:rsidRDefault="00A91EE5"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Публичната администрация провежда</w:t>
      </w:r>
      <w:r w:rsidR="00EA489E" w:rsidRPr="00DD760C">
        <w:rPr>
          <w:rFonts w:ascii="Times New Roman" w:hAnsi="Times New Roman" w:cs="Times New Roman"/>
          <w:color w:val="000000"/>
          <w:sz w:val="24"/>
          <w:szCs w:val="24"/>
          <w:lang w:eastAsia="bg-BG" w:bidi="bg-BG"/>
        </w:rPr>
        <w:t xml:space="preserve"> обсъждания </w:t>
      </w:r>
      <w:r w:rsidR="00DA1F08" w:rsidRPr="00DD760C">
        <w:rPr>
          <w:rFonts w:ascii="Times New Roman" w:hAnsi="Times New Roman" w:cs="Times New Roman"/>
          <w:color w:val="000000"/>
          <w:sz w:val="24"/>
          <w:szCs w:val="24"/>
          <w:lang w:eastAsia="bg-BG" w:bidi="bg-BG"/>
        </w:rPr>
        <w:t>и разработва</w:t>
      </w:r>
      <w:r w:rsidR="00EA489E" w:rsidRPr="00DD760C">
        <w:rPr>
          <w:rFonts w:ascii="Times New Roman" w:hAnsi="Times New Roman" w:cs="Times New Roman"/>
          <w:color w:val="000000"/>
          <w:sz w:val="24"/>
          <w:szCs w:val="24"/>
          <w:lang w:eastAsia="bg-BG" w:bidi="bg-BG"/>
        </w:rPr>
        <w:t xml:space="preserve"> проекти за изменения на Закона за устройството на територията (ЗУТ), които предвиждат напредък в цифровия процес на строителството. МРРБ е разработило </w:t>
      </w:r>
      <w:r w:rsidR="00DA1F08" w:rsidRPr="00DD760C">
        <w:rPr>
          <w:rFonts w:ascii="Times New Roman" w:hAnsi="Times New Roman" w:cs="Times New Roman"/>
          <w:color w:val="000000"/>
          <w:sz w:val="24"/>
          <w:szCs w:val="24"/>
          <w:lang w:eastAsia="bg-BG" w:bidi="bg-BG"/>
        </w:rPr>
        <w:t>и изпълнява</w:t>
      </w:r>
      <w:r w:rsidR="00EA489E" w:rsidRPr="00DD760C">
        <w:rPr>
          <w:rFonts w:ascii="Times New Roman" w:hAnsi="Times New Roman" w:cs="Times New Roman"/>
          <w:color w:val="000000"/>
          <w:sz w:val="24"/>
          <w:szCs w:val="24"/>
          <w:lang w:eastAsia="bg-BG" w:bidi="bg-BG"/>
        </w:rPr>
        <w:t xml:space="preserve"> редица нови проекти в областта на цифровизацията. Тези проекти предвиждат създаването на единен публичен регистър и единна информационна система за устройствено планиране, инвестиционно проектиране и разрешаване на строителството, създаване на портал за устройствено планиране, включително надстройки на кадастралната карта и предоставяне на данни за планиране.</w:t>
      </w:r>
    </w:p>
    <w:p w14:paraId="73242A59" w14:textId="77777777" w:rsidR="00EA489E" w:rsidRPr="00DD760C" w:rsidRDefault="00EA489E"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По отношение </w:t>
      </w:r>
      <w:r w:rsidR="00955250" w:rsidRPr="00DD760C">
        <w:rPr>
          <w:rFonts w:ascii="Times New Roman" w:hAnsi="Times New Roman" w:cs="Times New Roman"/>
          <w:color w:val="000000"/>
          <w:sz w:val="24"/>
          <w:szCs w:val="24"/>
          <w:lang w:eastAsia="bg-BG" w:bidi="bg-BG"/>
        </w:rPr>
        <w:t>въвеждането</w:t>
      </w:r>
      <w:r w:rsidRPr="00DD760C">
        <w:rPr>
          <w:rFonts w:ascii="Times New Roman" w:hAnsi="Times New Roman" w:cs="Times New Roman"/>
          <w:color w:val="000000"/>
          <w:sz w:val="24"/>
          <w:szCs w:val="24"/>
          <w:lang w:eastAsia="bg-BG" w:bidi="bg-BG"/>
        </w:rPr>
        <w:t xml:space="preserve"> на СИМ </w:t>
      </w:r>
      <w:r w:rsidR="00955250" w:rsidRPr="00DD760C">
        <w:rPr>
          <w:rFonts w:ascii="Times New Roman" w:hAnsi="Times New Roman" w:cs="Times New Roman"/>
          <w:color w:val="000000"/>
          <w:sz w:val="24"/>
          <w:szCs w:val="24"/>
          <w:lang w:eastAsia="bg-BG" w:bidi="bg-BG"/>
        </w:rPr>
        <w:t>нуждите в публичн</w:t>
      </w:r>
      <w:r w:rsidR="00D249EA" w:rsidRPr="00DD760C">
        <w:rPr>
          <w:rFonts w:ascii="Times New Roman" w:hAnsi="Times New Roman" w:cs="Times New Roman"/>
          <w:color w:val="000000"/>
          <w:sz w:val="24"/>
          <w:szCs w:val="24"/>
          <w:lang w:eastAsia="bg-BG" w:bidi="bg-BG"/>
        </w:rPr>
        <w:t xml:space="preserve">ия сектор </w:t>
      </w:r>
      <w:r w:rsidRPr="00DD760C">
        <w:rPr>
          <w:rFonts w:ascii="Times New Roman" w:hAnsi="Times New Roman" w:cs="Times New Roman"/>
          <w:color w:val="000000"/>
          <w:sz w:val="24"/>
          <w:szCs w:val="24"/>
          <w:lang w:eastAsia="bg-BG" w:bidi="bg-BG"/>
        </w:rPr>
        <w:t xml:space="preserve">основно са свързани с базови и непрекъснати обучения, </w:t>
      </w:r>
      <w:r w:rsidR="00955250" w:rsidRPr="00DD760C">
        <w:rPr>
          <w:rFonts w:ascii="Times New Roman" w:hAnsi="Times New Roman" w:cs="Times New Roman"/>
          <w:color w:val="000000"/>
          <w:sz w:val="24"/>
          <w:szCs w:val="24"/>
          <w:lang w:eastAsia="bg-BG" w:bidi="bg-BG"/>
        </w:rPr>
        <w:t xml:space="preserve">осигуряване на </w:t>
      </w:r>
      <w:r w:rsidRPr="00DD760C">
        <w:rPr>
          <w:rFonts w:ascii="Times New Roman" w:hAnsi="Times New Roman" w:cs="Times New Roman"/>
          <w:color w:val="000000"/>
          <w:sz w:val="24"/>
          <w:szCs w:val="24"/>
          <w:lang w:eastAsia="bg-BG" w:bidi="bg-BG"/>
        </w:rPr>
        <w:t>софтуер и ха</w:t>
      </w:r>
      <w:r w:rsidR="00955250" w:rsidRPr="00DD760C">
        <w:rPr>
          <w:rFonts w:ascii="Times New Roman" w:hAnsi="Times New Roman" w:cs="Times New Roman"/>
          <w:color w:val="000000"/>
          <w:sz w:val="24"/>
          <w:szCs w:val="24"/>
          <w:lang w:eastAsia="bg-BG" w:bidi="bg-BG"/>
        </w:rPr>
        <w:t>рдуер, както и от наличие</w:t>
      </w:r>
      <w:r w:rsidRPr="00DD760C">
        <w:rPr>
          <w:rFonts w:ascii="Times New Roman" w:hAnsi="Times New Roman" w:cs="Times New Roman"/>
          <w:color w:val="000000"/>
          <w:sz w:val="24"/>
          <w:szCs w:val="24"/>
          <w:lang w:eastAsia="bg-BG" w:bidi="bg-BG"/>
        </w:rPr>
        <w:t xml:space="preserve"> на СИМ ръководства и протоколи.</w:t>
      </w:r>
    </w:p>
    <w:p w14:paraId="4D7997C9" w14:textId="77777777" w:rsidR="00EA489E" w:rsidRPr="00DD760C" w:rsidRDefault="00EA489E"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Местната общинска администрация познава в по-голяма степен СИМ в сравнение с централната администрация, но принципите и методологиите на СИМ досега не са им били представяни в дълбочина, нито са били изпробвани на практика. Има няколко добри примера с общини, които имат по-добра осведоменост за СИМ, но те са изключение сред 265-те общини в България. По-иновативните в цифрово отношение местни администрации, прилагащи стратегии за „интелигентен град“, са по-наясно със СИМ, главно поради напредъка им в цифровата трансформация.</w:t>
      </w:r>
    </w:p>
    <w:p w14:paraId="4CC0D2CF" w14:textId="77777777" w:rsidR="00EA489E" w:rsidRPr="00DD760C" w:rsidRDefault="00EA489E"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Публичният сектор не е подготвен за възлагане на обществени поръчки за изпълнение на проектни и строителни работи чрез СИМ. Не са разработени образци на документи за обществени поръчки, които изискват използването на СИМ, и не са били прилагани някакви стимули от страна на възложителите в това отношение. Основните причини за липсата на практика със СИМ при обществените поръчки, включват: липса на обща политика за стимулиране на цифровото строителство и липса на ясна дефиниция на СИМ, на стандарти, придружаващи ръководства, образци и насоки.</w:t>
      </w:r>
    </w:p>
    <w:p w14:paraId="1C643268" w14:textId="77777777" w:rsidR="00EA489E" w:rsidRPr="00DD760C" w:rsidRDefault="00EA489E"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Като цяло публичният сектор е по-малко запознат със СИМ от частния сектор</w:t>
      </w:r>
      <w:r w:rsidR="00840AB1" w:rsidRPr="00DD760C">
        <w:rPr>
          <w:rFonts w:ascii="Times New Roman" w:hAnsi="Times New Roman" w:cs="Times New Roman"/>
          <w:color w:val="000000"/>
          <w:sz w:val="24"/>
          <w:szCs w:val="24"/>
          <w:lang w:eastAsia="bg-BG" w:bidi="bg-BG"/>
        </w:rPr>
        <w:t>. Липсват му</w:t>
      </w:r>
      <w:r w:rsidRPr="00DD760C">
        <w:rPr>
          <w:rFonts w:ascii="Times New Roman" w:hAnsi="Times New Roman" w:cs="Times New Roman"/>
          <w:color w:val="000000"/>
          <w:sz w:val="24"/>
          <w:szCs w:val="24"/>
          <w:lang w:eastAsia="bg-BG" w:bidi="bg-BG"/>
        </w:rPr>
        <w:t xml:space="preserve"> </w:t>
      </w:r>
      <w:r w:rsidR="00840AB1" w:rsidRPr="00DD760C">
        <w:rPr>
          <w:rFonts w:ascii="Times New Roman" w:hAnsi="Times New Roman" w:cs="Times New Roman"/>
          <w:color w:val="000000"/>
          <w:sz w:val="24"/>
          <w:szCs w:val="24"/>
          <w:lang w:eastAsia="bg-BG" w:bidi="bg-BG"/>
        </w:rPr>
        <w:t>теоретични</w:t>
      </w:r>
      <w:r w:rsidR="0080444F" w:rsidRPr="00DD760C">
        <w:rPr>
          <w:rFonts w:ascii="Times New Roman" w:hAnsi="Times New Roman" w:cs="Times New Roman"/>
          <w:color w:val="000000"/>
          <w:sz w:val="24"/>
          <w:szCs w:val="24"/>
          <w:lang w:eastAsia="bg-BG" w:bidi="bg-BG"/>
        </w:rPr>
        <w:t xml:space="preserve"> и практически познания, както и </w:t>
      </w:r>
      <w:r w:rsidRPr="00DD760C">
        <w:rPr>
          <w:rFonts w:ascii="Times New Roman" w:hAnsi="Times New Roman" w:cs="Times New Roman"/>
          <w:color w:val="000000"/>
          <w:sz w:val="24"/>
          <w:szCs w:val="24"/>
          <w:lang w:eastAsia="bg-BG" w:bidi="bg-BG"/>
        </w:rPr>
        <w:t>опит със СИМ. Дори тези, които имат известни познания за СИМ, не са наясно с техническите му аспекти, приложението в строителството и най-важното с ползите, които може да донесе за публичните инвеститори и за обществото като цяло. Все пак могат да бъдат намерени някои добри примери на общинско ниво.</w:t>
      </w:r>
    </w:p>
    <w:p w14:paraId="4AEE8623" w14:textId="77777777" w:rsidR="00EA489E" w:rsidRPr="00DD760C" w:rsidRDefault="00EA489E"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Сред основните пречки за въвеждането на СИМ, идентифицирани от публичните администрации, са: липсата на достатъчно информация за цифровизацията на целия процес на строителство; нежелание на държавните служители да трансформират работните си процеси в съвременни цифрови практики; липса на унифицирани формати за цифров дизайн и електронно подаване на проекти; липса на квалифициран персонал и ограничени възможности за набиране на персонал поради ниско ниво на възнаграждение; липса на централизирани системи за обмен на информация в обща среда с бази данни (Common Data Environment - CDE); висока административна тежест; липса на електронни системи за административни услуги в строителния сектор; липса на електронни кадастрални карти и наличност само на няколко ГИС системи.</w:t>
      </w:r>
    </w:p>
    <w:p w14:paraId="6D65FEFC" w14:textId="7F149255" w:rsidR="00A25DDD" w:rsidRDefault="00A25DDD">
      <w:pPr>
        <w:rPr>
          <w:rFonts w:ascii="Times New Roman" w:hAnsi="Times New Roman" w:cs="Times New Roman"/>
          <w:sz w:val="24"/>
          <w:szCs w:val="24"/>
        </w:rPr>
      </w:pPr>
    </w:p>
    <w:p w14:paraId="7CF3F690" w14:textId="021AF07A" w:rsidR="004D70F9" w:rsidRDefault="004129BC" w:rsidP="00DD760C">
      <w:pPr>
        <w:pStyle w:val="Heading1"/>
        <w:rPr>
          <w:rFonts w:eastAsia="Calibri"/>
        </w:rPr>
      </w:pPr>
      <w:bookmarkStart w:id="8" w:name="_Toc120709948"/>
      <w:r>
        <w:lastRenderedPageBreak/>
        <w:t>Технологична Среда</w:t>
      </w:r>
      <w:bookmarkEnd w:id="8"/>
    </w:p>
    <w:p w14:paraId="3646FD9B" w14:textId="77777777" w:rsidR="00C6045A" w:rsidRPr="00926510" w:rsidRDefault="00ED66DA" w:rsidP="00DD760C">
      <w:pPr>
        <w:rPr>
          <w:rFonts w:cs="Times New Roman"/>
          <w:sz w:val="28"/>
          <w:szCs w:val="28"/>
        </w:rPr>
      </w:pPr>
      <w:r w:rsidRPr="00926510">
        <w:rPr>
          <w:rFonts w:ascii="Times New Roman" w:hAnsi="Times New Roman" w:cs="Times New Roman"/>
          <w:color w:val="2E74B5" w:themeColor="accent1" w:themeShade="BF"/>
          <w:sz w:val="28"/>
          <w:szCs w:val="28"/>
        </w:rPr>
        <w:t xml:space="preserve">Иновации в строителството </w:t>
      </w:r>
    </w:p>
    <w:p w14:paraId="5C7BF08F" w14:textId="77777777" w:rsidR="00C6045A" w:rsidRPr="00DD760C" w:rsidRDefault="00C6045A"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Според Европейското табло за иновации за 2021 г. </w:t>
      </w:r>
      <w:r w:rsidR="00DA1A47" w:rsidRPr="00DD760C">
        <w:rPr>
          <w:rFonts w:ascii="Times New Roman" w:hAnsi="Times New Roman" w:cs="Times New Roman"/>
          <w:color w:val="000000"/>
          <w:sz w:val="24"/>
          <w:szCs w:val="24"/>
          <w:lang w:eastAsia="bg-BG" w:bidi="bg-BG"/>
        </w:rPr>
        <w:t xml:space="preserve"> (European Innovation Scoreboard) </w:t>
      </w:r>
      <w:r w:rsidRPr="00DD760C">
        <w:rPr>
          <w:rFonts w:ascii="Times New Roman" w:hAnsi="Times New Roman" w:cs="Times New Roman"/>
          <w:color w:val="000000"/>
          <w:sz w:val="24"/>
          <w:szCs w:val="24"/>
          <w:lang w:eastAsia="bg-BG" w:bidi="bg-BG"/>
        </w:rPr>
        <w:t>Бълг</w:t>
      </w:r>
      <w:r w:rsidR="00DA1A47" w:rsidRPr="00DD760C">
        <w:rPr>
          <w:rFonts w:ascii="Times New Roman" w:hAnsi="Times New Roman" w:cs="Times New Roman"/>
          <w:color w:val="000000"/>
          <w:sz w:val="24"/>
          <w:szCs w:val="24"/>
          <w:lang w:eastAsia="bg-BG" w:bidi="bg-BG"/>
        </w:rPr>
        <w:t>ария е нововъзникващ иноватор</w:t>
      </w:r>
      <w:r w:rsidRPr="00DD760C">
        <w:rPr>
          <w:rFonts w:ascii="Times New Roman" w:hAnsi="Times New Roman" w:cs="Times New Roman"/>
          <w:color w:val="000000"/>
          <w:sz w:val="24"/>
          <w:szCs w:val="24"/>
          <w:lang w:eastAsia="bg-BG" w:bidi="bg-BG"/>
        </w:rPr>
        <w:t>.</w:t>
      </w:r>
      <w:r w:rsidR="00DA1A47" w:rsidRPr="00DD760C">
        <w:rPr>
          <w:rFonts w:ascii="Times New Roman" w:hAnsi="Times New Roman" w:cs="Times New Roman"/>
          <w:color w:val="000000"/>
          <w:sz w:val="24"/>
          <w:szCs w:val="24"/>
          <w:lang w:eastAsia="bg-BG" w:bidi="bg-BG"/>
        </w:rPr>
        <w:t xml:space="preserve"> </w:t>
      </w:r>
      <w:r w:rsidRPr="00DD760C">
        <w:rPr>
          <w:rFonts w:ascii="Times New Roman" w:hAnsi="Times New Roman" w:cs="Times New Roman"/>
          <w:color w:val="000000"/>
          <w:sz w:val="24"/>
          <w:szCs w:val="24"/>
          <w:lang w:eastAsia="bg-BG" w:bidi="bg-BG"/>
        </w:rPr>
        <w:t>Най-добрите п</w:t>
      </w:r>
      <w:r w:rsidR="00DA1A47" w:rsidRPr="00DD760C">
        <w:rPr>
          <w:rFonts w:ascii="Times New Roman" w:hAnsi="Times New Roman" w:cs="Times New Roman"/>
          <w:color w:val="000000"/>
          <w:sz w:val="24"/>
          <w:szCs w:val="24"/>
          <w:lang w:eastAsia="bg-BG" w:bidi="bg-BG"/>
        </w:rPr>
        <w:t>оказатели за България включват р</w:t>
      </w:r>
      <w:r w:rsidRPr="00DD760C">
        <w:rPr>
          <w:rFonts w:ascii="Times New Roman" w:hAnsi="Times New Roman" w:cs="Times New Roman"/>
          <w:color w:val="000000"/>
          <w:sz w:val="24"/>
          <w:szCs w:val="24"/>
          <w:lang w:eastAsia="bg-BG" w:bidi="bg-BG"/>
        </w:rPr>
        <w:t>азвитие на технологии, свързани с околната среда, приложения за проектиране и приложения за търговски марки. Най-силните иновационни измерения на страната са устойчивостта на околната среда и въздействие</w:t>
      </w:r>
      <w:r w:rsidR="003E6F9B" w:rsidRPr="00DD760C">
        <w:rPr>
          <w:rFonts w:ascii="Times New Roman" w:hAnsi="Times New Roman" w:cs="Times New Roman"/>
          <w:color w:val="000000"/>
          <w:sz w:val="24"/>
          <w:szCs w:val="24"/>
          <w:lang w:eastAsia="bg-BG" w:bidi="bg-BG"/>
        </w:rPr>
        <w:t>то върху заетостта. България е оценена</w:t>
      </w:r>
      <w:r w:rsidRPr="00DD760C">
        <w:rPr>
          <w:rFonts w:ascii="Times New Roman" w:hAnsi="Times New Roman" w:cs="Times New Roman"/>
          <w:color w:val="000000"/>
          <w:sz w:val="24"/>
          <w:szCs w:val="24"/>
          <w:lang w:eastAsia="bg-BG" w:bidi="bg-BG"/>
        </w:rPr>
        <w:t xml:space="preserve"> над средния дял </w:t>
      </w:r>
      <w:r w:rsidRPr="00926510">
        <w:rPr>
          <w:rFonts w:ascii="Times New Roman" w:hAnsi="Times New Roman" w:cs="Times New Roman"/>
          <w:color w:val="000000"/>
          <w:sz w:val="24"/>
          <w:szCs w:val="24"/>
          <w:lang w:eastAsia="bg-BG" w:bidi="bg-BG"/>
        </w:rPr>
        <w:t>на не</w:t>
      </w:r>
      <w:r w:rsidR="00DA1A47" w:rsidRPr="00926510">
        <w:rPr>
          <w:rFonts w:ascii="Times New Roman" w:hAnsi="Times New Roman" w:cs="Times New Roman"/>
          <w:color w:val="000000"/>
          <w:sz w:val="24"/>
          <w:szCs w:val="24"/>
          <w:lang w:eastAsia="bg-BG" w:bidi="bg-BG"/>
        </w:rPr>
        <w:t>.</w:t>
      </w:r>
      <w:r w:rsidRPr="00926510">
        <w:rPr>
          <w:rFonts w:ascii="Times New Roman" w:hAnsi="Times New Roman" w:cs="Times New Roman"/>
          <w:color w:val="000000"/>
          <w:sz w:val="24"/>
          <w:szCs w:val="24"/>
          <w:lang w:eastAsia="bg-BG" w:bidi="bg-BG"/>
        </w:rPr>
        <w:t>иноватори</w:t>
      </w:r>
      <w:r w:rsidRPr="00DD760C">
        <w:rPr>
          <w:rFonts w:ascii="Times New Roman" w:hAnsi="Times New Roman" w:cs="Times New Roman"/>
          <w:color w:val="000000"/>
          <w:sz w:val="24"/>
          <w:szCs w:val="24"/>
          <w:lang w:eastAsia="bg-BG" w:bidi="bg-BG"/>
        </w:rPr>
        <w:t xml:space="preserve"> без склонност към иновации и има по-ниски резултати по показателите, свързани с</w:t>
      </w:r>
      <w:r w:rsidR="00DA1A47" w:rsidRPr="00DD760C">
        <w:rPr>
          <w:rFonts w:ascii="Times New Roman" w:hAnsi="Times New Roman" w:cs="Times New Roman"/>
          <w:color w:val="000000"/>
          <w:sz w:val="24"/>
          <w:szCs w:val="24"/>
          <w:lang w:eastAsia="bg-BG" w:bidi="bg-BG"/>
        </w:rPr>
        <w:t xml:space="preserve"> изменението на климата</w:t>
      </w:r>
      <w:r w:rsidRPr="00DD760C">
        <w:rPr>
          <w:rFonts w:ascii="Times New Roman" w:hAnsi="Times New Roman" w:cs="Times New Roman"/>
          <w:color w:val="000000"/>
          <w:sz w:val="24"/>
          <w:szCs w:val="24"/>
          <w:lang w:eastAsia="bg-BG" w:bidi="bg-BG"/>
        </w:rPr>
        <w:t>.</w:t>
      </w:r>
    </w:p>
    <w:p w14:paraId="19C88235" w14:textId="77777777" w:rsidR="00E81C5C" w:rsidRPr="00DD760C" w:rsidRDefault="00E81C5C"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Разходите за научноизследователска и развойна дейност на бизнес предприятията (BERD) в строителния сектор се увеличават с 872,9%, от 0,2 милиона евро през 2012 г. до 1,8 милиона евро през 2018 г.</w:t>
      </w:r>
      <w:r w:rsidR="00350E8F" w:rsidRPr="00DD760C">
        <w:rPr>
          <w:rFonts w:ascii="Times New Roman" w:hAnsi="Times New Roman" w:cs="Times New Roman"/>
          <w:color w:val="000000"/>
          <w:sz w:val="24"/>
          <w:szCs w:val="24"/>
          <w:lang w:eastAsia="bg-BG" w:bidi="bg-BG"/>
        </w:rPr>
        <w:t xml:space="preserve"> В</w:t>
      </w:r>
      <w:r w:rsidRPr="00DD760C">
        <w:rPr>
          <w:rFonts w:ascii="Times New Roman" w:hAnsi="Times New Roman" w:cs="Times New Roman"/>
          <w:color w:val="000000"/>
          <w:sz w:val="24"/>
          <w:szCs w:val="24"/>
          <w:lang w:eastAsia="bg-BG" w:bidi="bg-BG"/>
        </w:rPr>
        <w:t xml:space="preserve"> професионалните, научните и техническите дейности </w:t>
      </w:r>
      <w:r w:rsidR="00350E8F" w:rsidRPr="00DD760C">
        <w:rPr>
          <w:rFonts w:ascii="Times New Roman" w:hAnsi="Times New Roman" w:cs="Times New Roman"/>
          <w:color w:val="000000"/>
          <w:sz w:val="24"/>
          <w:szCs w:val="24"/>
          <w:lang w:eastAsia="bg-BG" w:bidi="bg-BG"/>
        </w:rPr>
        <w:t xml:space="preserve">BERD </w:t>
      </w:r>
      <w:r w:rsidRPr="00DD760C">
        <w:rPr>
          <w:rFonts w:ascii="Times New Roman" w:hAnsi="Times New Roman" w:cs="Times New Roman"/>
          <w:color w:val="000000"/>
          <w:sz w:val="24"/>
          <w:szCs w:val="24"/>
          <w:lang w:eastAsia="bg-BG" w:bidi="bg-BG"/>
        </w:rPr>
        <w:t xml:space="preserve">се е увеличил с 44,4%, </w:t>
      </w:r>
      <w:r w:rsidR="00350E8F" w:rsidRPr="00DD760C">
        <w:rPr>
          <w:rFonts w:ascii="Times New Roman" w:hAnsi="Times New Roman" w:cs="Times New Roman"/>
          <w:color w:val="000000"/>
          <w:sz w:val="24"/>
          <w:szCs w:val="24"/>
          <w:lang w:eastAsia="bg-BG" w:bidi="bg-BG"/>
        </w:rPr>
        <w:t>от 6,8 милиона евро през 2012</w:t>
      </w:r>
      <w:r w:rsidRPr="00DD760C">
        <w:rPr>
          <w:rFonts w:ascii="Times New Roman" w:hAnsi="Times New Roman" w:cs="Times New Roman"/>
          <w:color w:val="000000"/>
          <w:sz w:val="24"/>
          <w:szCs w:val="24"/>
          <w:lang w:eastAsia="bg-BG" w:bidi="bg-BG"/>
        </w:rPr>
        <w:t xml:space="preserve"> </w:t>
      </w:r>
      <w:r w:rsidR="00350E8F" w:rsidRPr="00DD760C">
        <w:rPr>
          <w:rFonts w:ascii="Times New Roman" w:hAnsi="Times New Roman" w:cs="Times New Roman"/>
          <w:color w:val="000000"/>
          <w:sz w:val="24"/>
          <w:szCs w:val="24"/>
          <w:lang w:eastAsia="bg-BG" w:bidi="bg-BG"/>
        </w:rPr>
        <w:t>до 9,8 милиона евро през 2018. С</w:t>
      </w:r>
      <w:r w:rsidRPr="00DD760C">
        <w:rPr>
          <w:rFonts w:ascii="Times New Roman" w:hAnsi="Times New Roman" w:cs="Times New Roman"/>
          <w:color w:val="000000"/>
          <w:sz w:val="24"/>
          <w:szCs w:val="24"/>
          <w:lang w:eastAsia="bg-BG" w:bidi="bg-BG"/>
        </w:rPr>
        <w:t>редният годишен брой на патентните заявки, свързани със строителството, остава</w:t>
      </w:r>
      <w:r w:rsidR="00350E8F" w:rsidRPr="00DD760C">
        <w:rPr>
          <w:rFonts w:ascii="Times New Roman" w:hAnsi="Times New Roman" w:cs="Times New Roman"/>
          <w:color w:val="000000"/>
          <w:sz w:val="24"/>
          <w:szCs w:val="24"/>
          <w:lang w:eastAsia="bg-BG" w:bidi="bg-BG"/>
        </w:rPr>
        <w:t xml:space="preserve"> стабилен на 2 бр. през периода 2010-2019 г.</w:t>
      </w:r>
    </w:p>
    <w:p w14:paraId="3C37E014" w14:textId="22625C42" w:rsidR="00C47D11" w:rsidRPr="00DD760C" w:rsidRDefault="00C47D11"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Успоредно с това общият персонал за научноизследователска и развойна дейност </w:t>
      </w:r>
      <w:r w:rsidR="00575527" w:rsidRPr="00DD760C">
        <w:rPr>
          <w:rFonts w:ascii="Times New Roman" w:hAnsi="Times New Roman" w:cs="Times New Roman"/>
          <w:color w:val="000000"/>
          <w:sz w:val="24"/>
          <w:szCs w:val="24"/>
          <w:lang w:eastAsia="bg-BG" w:bidi="bg-BG"/>
        </w:rPr>
        <w:t xml:space="preserve">(еквивалент </w:t>
      </w:r>
      <w:r w:rsidRPr="00DD760C">
        <w:rPr>
          <w:rFonts w:ascii="Times New Roman" w:hAnsi="Times New Roman" w:cs="Times New Roman"/>
          <w:color w:val="000000"/>
          <w:sz w:val="24"/>
          <w:szCs w:val="24"/>
          <w:lang w:eastAsia="bg-BG" w:bidi="bg-BG"/>
        </w:rPr>
        <w:t xml:space="preserve">пълно работно време </w:t>
      </w:r>
      <w:r w:rsidR="00575527" w:rsidRPr="00DD760C">
        <w:rPr>
          <w:rFonts w:ascii="Times New Roman" w:hAnsi="Times New Roman" w:cs="Times New Roman"/>
          <w:color w:val="000000"/>
          <w:sz w:val="24"/>
          <w:szCs w:val="24"/>
          <w:lang w:eastAsia="bg-BG" w:bidi="bg-BG"/>
        </w:rPr>
        <w:t xml:space="preserve">- </w:t>
      </w:r>
      <w:r w:rsidRPr="00DD760C">
        <w:rPr>
          <w:rFonts w:ascii="Times New Roman" w:hAnsi="Times New Roman" w:cs="Times New Roman"/>
          <w:color w:val="000000"/>
          <w:sz w:val="24"/>
          <w:szCs w:val="24"/>
          <w:lang w:eastAsia="bg-BG" w:bidi="bg-BG"/>
        </w:rPr>
        <w:t xml:space="preserve">FTE) силно се увеличи. В подсектора строителство той нарасна от 7 през 2012 на 149 през 2018. </w:t>
      </w:r>
      <w:r w:rsidR="00575527" w:rsidRPr="00DD760C">
        <w:rPr>
          <w:rFonts w:ascii="Times New Roman" w:hAnsi="Times New Roman" w:cs="Times New Roman"/>
          <w:color w:val="000000"/>
          <w:sz w:val="24"/>
          <w:szCs w:val="24"/>
          <w:lang w:eastAsia="bg-BG" w:bidi="bg-BG"/>
        </w:rPr>
        <w:t>FTE при</w:t>
      </w:r>
      <w:r w:rsidRPr="00DD760C">
        <w:rPr>
          <w:rFonts w:ascii="Times New Roman" w:hAnsi="Times New Roman" w:cs="Times New Roman"/>
          <w:color w:val="000000"/>
          <w:sz w:val="24"/>
          <w:szCs w:val="24"/>
          <w:lang w:eastAsia="bg-BG" w:bidi="bg-BG"/>
        </w:rPr>
        <w:t xml:space="preserve"> изсл</w:t>
      </w:r>
      <w:r w:rsidR="00575527" w:rsidRPr="00DD760C">
        <w:rPr>
          <w:rFonts w:ascii="Times New Roman" w:hAnsi="Times New Roman" w:cs="Times New Roman"/>
          <w:color w:val="000000"/>
          <w:sz w:val="24"/>
          <w:szCs w:val="24"/>
          <w:lang w:eastAsia="bg-BG" w:bidi="bg-BG"/>
        </w:rPr>
        <w:t xml:space="preserve">едователите </w:t>
      </w:r>
      <w:r w:rsidRPr="00DD760C">
        <w:rPr>
          <w:rFonts w:ascii="Times New Roman" w:hAnsi="Times New Roman" w:cs="Times New Roman"/>
          <w:color w:val="000000"/>
          <w:sz w:val="24"/>
          <w:szCs w:val="24"/>
          <w:lang w:eastAsia="bg-BG" w:bidi="bg-BG"/>
        </w:rPr>
        <w:t xml:space="preserve"> също нарасна от 5 през 2013 г. на 80 през 2018 г. П</w:t>
      </w:r>
      <w:r w:rsidR="00C14ADB" w:rsidRPr="00DD760C">
        <w:rPr>
          <w:rFonts w:ascii="Times New Roman" w:hAnsi="Times New Roman" w:cs="Times New Roman"/>
          <w:color w:val="000000"/>
          <w:sz w:val="24"/>
          <w:szCs w:val="24"/>
          <w:lang w:eastAsia="bg-BG" w:bidi="bg-BG"/>
        </w:rPr>
        <w:t>одсекторът на п</w:t>
      </w:r>
      <w:r w:rsidRPr="00DD760C">
        <w:rPr>
          <w:rFonts w:ascii="Times New Roman" w:hAnsi="Times New Roman" w:cs="Times New Roman"/>
          <w:color w:val="000000"/>
          <w:sz w:val="24"/>
          <w:szCs w:val="24"/>
          <w:lang w:eastAsia="bg-BG" w:bidi="bg-BG"/>
        </w:rPr>
        <w:t xml:space="preserve">рофесионалните, научни и технически дейности също така отчете силно увеличение през периода 2012-2018 г. по отношение </w:t>
      </w:r>
      <w:r w:rsidR="00C14ADB" w:rsidRPr="00DD760C">
        <w:rPr>
          <w:rFonts w:ascii="Times New Roman" w:hAnsi="Times New Roman" w:cs="Times New Roman"/>
          <w:color w:val="000000"/>
          <w:sz w:val="24"/>
          <w:szCs w:val="24"/>
          <w:lang w:eastAsia="bg-BG" w:bidi="bg-BG"/>
        </w:rPr>
        <w:t>FTE</w:t>
      </w:r>
      <w:r w:rsidRPr="00DD760C">
        <w:rPr>
          <w:rFonts w:ascii="Times New Roman" w:hAnsi="Times New Roman" w:cs="Times New Roman"/>
          <w:color w:val="000000"/>
          <w:sz w:val="24"/>
          <w:szCs w:val="24"/>
          <w:lang w:eastAsia="bg-BG" w:bidi="bg-BG"/>
        </w:rPr>
        <w:t>, възлизащи съответно на 312 и 198.</w:t>
      </w:r>
    </w:p>
    <w:p w14:paraId="327A2685" w14:textId="77777777" w:rsidR="00075EE5" w:rsidRDefault="00075EE5" w:rsidP="007039BB">
      <w:pPr>
        <w:spacing w:before="120" w:after="120" w:line="240" w:lineRule="auto"/>
        <w:ind w:firstLine="851"/>
        <w:jc w:val="both"/>
        <w:rPr>
          <w:rFonts w:ascii="Times New Roman" w:hAnsi="Times New Roman" w:cs="Times New Roman"/>
          <w:sz w:val="24"/>
          <w:szCs w:val="24"/>
        </w:rPr>
      </w:pPr>
    </w:p>
    <w:p w14:paraId="469C3B47" w14:textId="58D5124E" w:rsidR="00563AE6" w:rsidRPr="00926510" w:rsidRDefault="003E6F9B" w:rsidP="007039BB">
      <w:pPr>
        <w:spacing w:before="120" w:after="120" w:line="240" w:lineRule="auto"/>
        <w:jc w:val="both"/>
        <w:rPr>
          <w:rFonts w:eastAsia="Calibri"/>
          <w:sz w:val="28"/>
          <w:szCs w:val="28"/>
        </w:rPr>
      </w:pPr>
      <w:r w:rsidRPr="00926510">
        <w:rPr>
          <w:rFonts w:ascii="Times New Roman" w:hAnsi="Times New Roman" w:cs="Times New Roman"/>
          <w:color w:val="2E74B5" w:themeColor="accent1" w:themeShade="BF"/>
          <w:sz w:val="28"/>
          <w:szCs w:val="28"/>
        </w:rPr>
        <w:t xml:space="preserve">Еко-иновации и </w:t>
      </w:r>
      <w:r w:rsidR="00637789">
        <w:rPr>
          <w:rFonts w:ascii="Times New Roman" w:hAnsi="Times New Roman" w:cs="Times New Roman"/>
          <w:color w:val="2E74B5" w:themeColor="accent1" w:themeShade="BF"/>
          <w:sz w:val="28"/>
          <w:szCs w:val="28"/>
        </w:rPr>
        <w:t>цифров</w:t>
      </w:r>
      <w:r w:rsidRPr="00926510">
        <w:rPr>
          <w:rFonts w:ascii="Times New Roman" w:hAnsi="Times New Roman" w:cs="Times New Roman"/>
          <w:color w:val="2E74B5" w:themeColor="accent1" w:themeShade="BF"/>
          <w:sz w:val="28"/>
          <w:szCs w:val="28"/>
        </w:rPr>
        <w:t xml:space="preserve">изация </w:t>
      </w:r>
      <w:r w:rsidR="00225D9B" w:rsidRPr="00926510">
        <w:rPr>
          <w:rFonts w:eastAsia="Calibri"/>
          <w:sz w:val="28"/>
          <w:szCs w:val="28"/>
        </w:rPr>
        <w:t xml:space="preserve">    </w:t>
      </w:r>
    </w:p>
    <w:p w14:paraId="729AEEBA" w14:textId="77777777" w:rsidR="00563AE6" w:rsidRPr="00DD760C" w:rsidRDefault="00563AE6" w:rsidP="007039BB">
      <w:pPr>
        <w:spacing w:before="120" w:after="120" w:line="240" w:lineRule="auto"/>
        <w:ind w:firstLine="850"/>
        <w:jc w:val="both"/>
        <w:rPr>
          <w:rFonts w:ascii="Times New Roman" w:hAnsi="Times New Roman" w:cs="Times New Roman"/>
          <w:color w:val="000000"/>
          <w:sz w:val="24"/>
          <w:szCs w:val="24"/>
          <w:lang w:eastAsia="bg-BG" w:bidi="bg-BG"/>
        </w:rPr>
      </w:pPr>
      <w:r w:rsidRPr="00047873">
        <w:rPr>
          <w:rFonts w:ascii="Times New Roman" w:hAnsi="Times New Roman" w:cs="Times New Roman"/>
          <w:sz w:val="24"/>
          <w:szCs w:val="24"/>
        </w:rPr>
        <w:t xml:space="preserve">Според Индекса за еко-иновации за 2021 г. (Eco-IS), България е постигнала 50, което е доста </w:t>
      </w:r>
      <w:r w:rsidRPr="00DD760C">
        <w:rPr>
          <w:rFonts w:ascii="Times New Roman" w:hAnsi="Times New Roman" w:cs="Times New Roman"/>
          <w:color w:val="000000"/>
          <w:sz w:val="24"/>
          <w:szCs w:val="24"/>
          <w:lang w:eastAsia="bg-BG" w:bidi="bg-BG"/>
        </w:rPr>
        <w:t>под средните оценки за ЕС-27 от 121. Според доклада България е сред най-слабо представящите се държави-членки на ЕС в Индекса за 2021 г. и е в категорията „Догонване на еко</w:t>
      </w:r>
      <w:r w:rsidR="00EF674A" w:rsidRPr="00DD760C">
        <w:rPr>
          <w:rFonts w:ascii="Times New Roman" w:hAnsi="Times New Roman" w:cs="Times New Roman"/>
          <w:color w:val="000000"/>
          <w:sz w:val="24"/>
          <w:szCs w:val="24"/>
          <w:lang w:eastAsia="bg-BG" w:bidi="bg-BG"/>
        </w:rPr>
        <w:t>-</w:t>
      </w:r>
      <w:r w:rsidRPr="00DD760C">
        <w:rPr>
          <w:rFonts w:ascii="Times New Roman" w:hAnsi="Times New Roman" w:cs="Times New Roman"/>
          <w:color w:val="000000"/>
          <w:sz w:val="24"/>
          <w:szCs w:val="24"/>
          <w:lang w:eastAsia="bg-BG" w:bidi="bg-BG"/>
        </w:rPr>
        <w:t xml:space="preserve">иновациите“. </w:t>
      </w:r>
    </w:p>
    <w:p w14:paraId="3CC550E7" w14:textId="77777777" w:rsidR="00DC2B84" w:rsidRPr="00DD760C" w:rsidRDefault="00DC2B84"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 контекста на резултатите от ресурсната ефективност, страната се нареди на последно място сред държавите-членки на ЕС със 17 точки, значително под средното ниво за ЕС-27 от 147.</w:t>
      </w:r>
    </w:p>
    <w:p w14:paraId="78BD8728" w14:textId="77777777" w:rsidR="00DC2B84" w:rsidRPr="00DD760C" w:rsidRDefault="00DC2B84"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България е изправена пред няколко проблема по отношение на увеличаването на инвестиционните възможности в еко</w:t>
      </w:r>
      <w:r w:rsidR="00EF674A" w:rsidRPr="00DD760C">
        <w:rPr>
          <w:rFonts w:ascii="Times New Roman" w:hAnsi="Times New Roman" w:cs="Times New Roman"/>
          <w:color w:val="000000"/>
          <w:sz w:val="24"/>
          <w:szCs w:val="24"/>
          <w:lang w:eastAsia="bg-BG" w:bidi="bg-BG"/>
        </w:rPr>
        <w:t>-</w:t>
      </w:r>
      <w:r w:rsidRPr="00DD760C">
        <w:rPr>
          <w:rFonts w:ascii="Times New Roman" w:hAnsi="Times New Roman" w:cs="Times New Roman"/>
          <w:color w:val="000000"/>
          <w:sz w:val="24"/>
          <w:szCs w:val="24"/>
          <w:lang w:eastAsia="bg-BG" w:bidi="bg-BG"/>
        </w:rPr>
        <w:t>иновациите и кръговата икономика, насърчаване на ефективното използване на ресурсите чрез повишаване на енергийната ефективност, развитие на възобновяеми енергийни източници и подобряване на практиките за устойчивост в транспортния сектор. Фактори като ниски нива на инвестиции в научни изследвания и иновации (НИИ), фрагментирана обществена научна база, липса и застаряване на квалифицирани човешки ресурси и неефективно управление продължават да възпрепятстват производителността и потенциала за икономически растеж на България.</w:t>
      </w:r>
    </w:p>
    <w:p w14:paraId="31690F38" w14:textId="70BD5DD2" w:rsidR="009C3F29" w:rsidRPr="00DD760C" w:rsidRDefault="00611ED2" w:rsidP="007039BB">
      <w:pPr>
        <w:spacing w:before="120" w:after="120" w:line="240" w:lineRule="auto"/>
        <w:ind w:firstLine="850"/>
        <w:jc w:val="both"/>
        <w:rPr>
          <w:rFonts w:ascii="Times New Roman" w:hAnsi="Times New Roman" w:cs="Times New Roman"/>
          <w:color w:val="000000"/>
          <w:sz w:val="24"/>
          <w:szCs w:val="24"/>
          <w:lang w:eastAsia="bg-BG" w:bidi="bg-BG"/>
        </w:rPr>
      </w:pPr>
      <w:r w:rsidRPr="00611ED2">
        <w:rPr>
          <w:rFonts w:ascii="Times New Roman" w:hAnsi="Times New Roman" w:cs="Times New Roman"/>
          <w:color w:val="000000"/>
          <w:sz w:val="24"/>
          <w:szCs w:val="24"/>
          <w:lang w:eastAsia="bg-BG" w:bidi="bg-BG"/>
        </w:rPr>
        <w:t>Според Индекса за навлизане на цифровите технологии в икономиката и обществото (DESI) 2022, България се нарежда на 26-то място с 37,74 резултат, спрямо средната стойност за ЕС-27 от 52,3. Резултатът DESI на Бълг</w:t>
      </w:r>
      <w:r>
        <w:rPr>
          <w:rFonts w:ascii="Times New Roman" w:hAnsi="Times New Roman" w:cs="Times New Roman"/>
          <w:color w:val="000000"/>
          <w:sz w:val="24"/>
          <w:szCs w:val="24"/>
          <w:lang w:eastAsia="bg-BG" w:bidi="bg-BG"/>
        </w:rPr>
        <w:t>ария нараства средно с 9% годиш</w:t>
      </w:r>
      <w:r w:rsidRPr="00611ED2">
        <w:rPr>
          <w:rFonts w:ascii="Times New Roman" w:hAnsi="Times New Roman" w:cs="Times New Roman"/>
          <w:color w:val="000000"/>
          <w:sz w:val="24"/>
          <w:szCs w:val="24"/>
          <w:lang w:eastAsia="bg-BG" w:bidi="bg-BG"/>
        </w:rPr>
        <w:t xml:space="preserve">но през </w:t>
      </w:r>
      <w:r w:rsidRPr="00611ED2">
        <w:rPr>
          <w:rFonts w:ascii="Times New Roman" w:hAnsi="Times New Roman" w:cs="Times New Roman"/>
          <w:color w:val="000000"/>
          <w:sz w:val="24"/>
          <w:szCs w:val="24"/>
          <w:lang w:eastAsia="bg-BG" w:bidi="bg-BG"/>
        </w:rPr>
        <w:lastRenderedPageBreak/>
        <w:t>последните пет години. България постига много добър резултат в областта на Свързаността и е на 19-то място с резултат 50,7 при среден резултат за ЕС-27 от 59,9. През</w:t>
      </w:r>
      <w:r w:rsidR="00D7192C">
        <w:rPr>
          <w:rFonts w:ascii="Times New Roman" w:hAnsi="Times New Roman" w:cs="Times New Roman"/>
          <w:color w:val="000000"/>
          <w:sz w:val="24"/>
          <w:szCs w:val="24"/>
          <w:lang w:eastAsia="bg-BG" w:bidi="bg-BG"/>
        </w:rPr>
        <w:t xml:space="preserve"> </w:t>
      </w:r>
      <w:r w:rsidRPr="00611ED2">
        <w:rPr>
          <w:rFonts w:ascii="Times New Roman" w:hAnsi="Times New Roman" w:cs="Times New Roman"/>
          <w:color w:val="000000"/>
          <w:sz w:val="24"/>
          <w:szCs w:val="24"/>
          <w:lang w:eastAsia="bg-BG" w:bidi="bg-BG"/>
        </w:rPr>
        <w:t>2021 г. България надхвърли средната стойност за ЕС по отношение както на покритието с високоскоростен широколентов достъп от следващо поколение (93 % спрямо 90 % в ЕС), така и на покритието на фиксираните мрежи с много голям капацитет (ММГК) (85 % спрямо 70 % в ЕС).</w:t>
      </w:r>
      <w:r w:rsidR="009C3F29" w:rsidRPr="00DD760C">
        <w:rPr>
          <w:rFonts w:ascii="Times New Roman" w:hAnsi="Times New Roman" w:cs="Times New Roman"/>
          <w:color w:val="000000"/>
          <w:sz w:val="24"/>
          <w:szCs w:val="24"/>
          <w:lang w:eastAsia="bg-BG" w:bidi="bg-BG"/>
        </w:rPr>
        <w:t xml:space="preserve">Въпреки това основните показатели не са се подобрили достатъчно, за да поддържат темпото </w:t>
      </w:r>
      <w:r w:rsidR="00772A6A">
        <w:rPr>
          <w:rFonts w:ascii="Times New Roman" w:hAnsi="Times New Roman" w:cs="Times New Roman"/>
          <w:color w:val="000000"/>
          <w:sz w:val="24"/>
          <w:szCs w:val="24"/>
          <w:lang w:eastAsia="bg-BG" w:bidi="bg-BG"/>
        </w:rPr>
        <w:t>близко до средното за ЕС-27</w:t>
      </w:r>
      <w:r w:rsidR="009C3F29" w:rsidRPr="00DD760C">
        <w:rPr>
          <w:rFonts w:ascii="Times New Roman" w:hAnsi="Times New Roman" w:cs="Times New Roman"/>
          <w:color w:val="000000"/>
          <w:sz w:val="24"/>
          <w:szCs w:val="24"/>
          <w:lang w:eastAsia="bg-BG" w:bidi="bg-BG"/>
        </w:rPr>
        <w:t xml:space="preserve">. Нивото на </w:t>
      </w:r>
      <w:r w:rsidR="00772A6A">
        <w:rPr>
          <w:rFonts w:ascii="Times New Roman" w:hAnsi="Times New Roman" w:cs="Times New Roman"/>
          <w:color w:val="000000"/>
          <w:sz w:val="24"/>
          <w:szCs w:val="24"/>
          <w:lang w:eastAsia="bg-BG" w:bidi="bg-BG"/>
        </w:rPr>
        <w:t>цифров</w:t>
      </w:r>
      <w:r w:rsidR="009C3F29" w:rsidRPr="00DD760C">
        <w:rPr>
          <w:rFonts w:ascii="Times New Roman" w:hAnsi="Times New Roman" w:cs="Times New Roman"/>
          <w:color w:val="000000"/>
          <w:sz w:val="24"/>
          <w:szCs w:val="24"/>
          <w:lang w:eastAsia="bg-BG" w:bidi="bg-BG"/>
        </w:rPr>
        <w:t>и умения в България е едно от най-ниските в региона на ЕС. По отношение на интеграцията на цифровите технологии, представянето на България също е д</w:t>
      </w:r>
      <w:r w:rsidR="00772A6A">
        <w:rPr>
          <w:rFonts w:ascii="Times New Roman" w:hAnsi="Times New Roman" w:cs="Times New Roman"/>
          <w:color w:val="000000"/>
          <w:sz w:val="24"/>
          <w:szCs w:val="24"/>
          <w:lang w:eastAsia="bg-BG" w:bidi="bg-BG"/>
        </w:rPr>
        <w:t>оста под средното ниво за ЕС-27</w:t>
      </w:r>
      <w:r w:rsidR="009C3F29" w:rsidRPr="00DD760C">
        <w:rPr>
          <w:rFonts w:ascii="Times New Roman" w:hAnsi="Times New Roman" w:cs="Times New Roman"/>
          <w:color w:val="000000"/>
          <w:sz w:val="24"/>
          <w:szCs w:val="24"/>
          <w:lang w:eastAsia="bg-BG" w:bidi="bg-BG"/>
        </w:rPr>
        <w:t>.</w:t>
      </w:r>
    </w:p>
    <w:p w14:paraId="2679B083" w14:textId="77777777" w:rsidR="005F1EF0" w:rsidRPr="00DD760C" w:rsidRDefault="005F1EF0"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Съгласно SME Country Fact Sheet 2021, само 50,0% от малките компании в България имат уебсайт и само 7,2% от МСП продават онлайн, спрямо средните стойности за ЕС-27 от съответно 76,0% и 17,0%.</w:t>
      </w:r>
      <w:r w:rsidR="00E954F0" w:rsidRPr="00DD760C">
        <w:rPr>
          <w:rFonts w:ascii="Times New Roman" w:hAnsi="Times New Roman" w:cs="Times New Roman"/>
          <w:color w:val="000000"/>
          <w:sz w:val="24"/>
          <w:szCs w:val="24"/>
          <w:lang w:eastAsia="bg-BG" w:bidi="bg-BG"/>
        </w:rPr>
        <w:t xml:space="preserve"> </w:t>
      </w:r>
      <w:r w:rsidRPr="00DD760C">
        <w:rPr>
          <w:rFonts w:ascii="Times New Roman" w:hAnsi="Times New Roman" w:cs="Times New Roman"/>
          <w:color w:val="000000"/>
          <w:sz w:val="24"/>
          <w:szCs w:val="24"/>
          <w:lang w:eastAsia="bg-BG" w:bidi="bg-BG"/>
        </w:rPr>
        <w:t>Освен това само 3,0% от МСП извършват трансгранични продажби, като само 2,0% от оборо</w:t>
      </w:r>
      <w:r w:rsidR="00E954F0" w:rsidRPr="00DD760C">
        <w:rPr>
          <w:rFonts w:ascii="Times New Roman" w:hAnsi="Times New Roman" w:cs="Times New Roman"/>
          <w:color w:val="000000"/>
          <w:sz w:val="24"/>
          <w:szCs w:val="24"/>
          <w:lang w:eastAsia="bg-BG" w:bidi="bg-BG"/>
        </w:rPr>
        <w:t>та им идват от онлайн сегмент</w:t>
      </w:r>
      <w:r w:rsidRPr="00DD760C">
        <w:rPr>
          <w:rFonts w:ascii="Times New Roman" w:hAnsi="Times New Roman" w:cs="Times New Roman"/>
          <w:color w:val="000000"/>
          <w:sz w:val="24"/>
          <w:szCs w:val="24"/>
          <w:lang w:eastAsia="bg-BG" w:bidi="bg-BG"/>
        </w:rPr>
        <w:t>.</w:t>
      </w:r>
    </w:p>
    <w:p w14:paraId="25754AE9" w14:textId="05F215AF" w:rsidR="00E954F0" w:rsidRPr="00DD760C" w:rsidRDefault="00E954F0"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През декември 2019 г. българското правителство въведе националната програма „Дигитална България 2025“. Тя определя амбициите на страната за модернизиране и широко внедряване на интелигентни ИТ решения във всички области на икономиката, включително строителството. Програмата се фокусира върху под</w:t>
      </w:r>
      <w:r w:rsidR="007E7F8B" w:rsidRPr="00DD760C">
        <w:rPr>
          <w:rFonts w:ascii="Times New Roman" w:hAnsi="Times New Roman" w:cs="Times New Roman"/>
          <w:color w:val="000000"/>
          <w:sz w:val="24"/>
          <w:szCs w:val="24"/>
          <w:lang w:eastAsia="bg-BG" w:bidi="bg-BG"/>
        </w:rPr>
        <w:t>обряване на цифровите компетентности</w:t>
      </w:r>
      <w:r w:rsidRPr="00DD760C">
        <w:rPr>
          <w:rFonts w:ascii="Times New Roman" w:hAnsi="Times New Roman" w:cs="Times New Roman"/>
          <w:color w:val="000000"/>
          <w:sz w:val="24"/>
          <w:szCs w:val="24"/>
          <w:lang w:eastAsia="bg-BG" w:bidi="bg-BG"/>
        </w:rPr>
        <w:t xml:space="preserve"> и умения чрез подпомагане на изследванията и иновациите в областта на ИКТ, модернизиране на училищното и висшето образование в областта на ИКТ, увеличаване на броя на висококвалифицираните ИКТ специалисти и подобряване на </w:t>
      </w:r>
      <w:r w:rsidR="00695F9E">
        <w:rPr>
          <w:rFonts w:ascii="Times New Roman" w:hAnsi="Times New Roman" w:cs="Times New Roman"/>
          <w:color w:val="000000"/>
          <w:sz w:val="24"/>
          <w:szCs w:val="24"/>
          <w:lang w:eastAsia="bg-BG" w:bidi="bg-BG"/>
        </w:rPr>
        <w:t>цифров</w:t>
      </w:r>
      <w:r w:rsidRPr="00DD760C">
        <w:rPr>
          <w:rFonts w:ascii="Times New Roman" w:hAnsi="Times New Roman" w:cs="Times New Roman"/>
          <w:color w:val="000000"/>
          <w:sz w:val="24"/>
          <w:szCs w:val="24"/>
          <w:lang w:eastAsia="bg-BG" w:bidi="bg-BG"/>
        </w:rPr>
        <w:t>ите умения на работната сила.</w:t>
      </w:r>
    </w:p>
    <w:p w14:paraId="1FC7A4C3" w14:textId="77777777" w:rsidR="00E94FD2" w:rsidRPr="00DD760C" w:rsidRDefault="00E94FD2"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През 2021 г. са приети две национални програми в системата на висшето образование –  „Повишаване компетентностите на преподавателите от държавните висши училища, подготвящи бъдещи учители“ и „Дигитална квалификация“. По първата национална програма за висшите училища е предвидено директно финансиране за изграждането на обучителни центрове и за оборудване на зали за използване на иновативни образователни технологии в подготовката на студентите. </w:t>
      </w:r>
    </w:p>
    <w:p w14:paraId="490897B1" w14:textId="0C7370A8" w:rsidR="00E94FD2" w:rsidRPr="00DD760C" w:rsidRDefault="00E94FD2"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По втората национална програма – „Дигитална квалификация“ – в рамките на три години ще се обучават настоящи и бъдещи преподаватели по учебни дисциплини и учители по учебни предмети и модули, свързани с работата в </w:t>
      </w:r>
      <w:r w:rsidR="00891D22">
        <w:rPr>
          <w:rFonts w:ascii="Times New Roman" w:hAnsi="Times New Roman" w:cs="Times New Roman"/>
          <w:color w:val="000000"/>
          <w:sz w:val="24"/>
          <w:szCs w:val="24"/>
          <w:lang w:eastAsia="bg-BG" w:bidi="bg-BG"/>
        </w:rPr>
        <w:t>цифров</w:t>
      </w:r>
      <w:r w:rsidRPr="00DD760C">
        <w:rPr>
          <w:rFonts w:ascii="Times New Roman" w:hAnsi="Times New Roman" w:cs="Times New Roman"/>
          <w:color w:val="000000"/>
          <w:sz w:val="24"/>
          <w:szCs w:val="24"/>
          <w:lang w:eastAsia="bg-BG" w:bidi="bg-BG"/>
        </w:rPr>
        <w:t>а среда, както и представители</w:t>
      </w:r>
      <w:r w:rsidRPr="00E94FD2">
        <w:rPr>
          <w:rFonts w:ascii="Times New Roman" w:hAnsi="Times New Roman" w:cs="Times New Roman"/>
          <w:sz w:val="24"/>
          <w:szCs w:val="24"/>
        </w:rPr>
        <w:t xml:space="preserve"> на </w:t>
      </w:r>
      <w:r w:rsidRPr="00DD760C">
        <w:rPr>
          <w:rFonts w:ascii="Times New Roman" w:hAnsi="Times New Roman" w:cs="Times New Roman"/>
          <w:color w:val="000000"/>
          <w:sz w:val="24"/>
          <w:szCs w:val="24"/>
          <w:lang w:eastAsia="bg-BG" w:bidi="bg-BG"/>
        </w:rPr>
        <w:t xml:space="preserve">бизнеса, които искат да започнат да преподават. Основната цел е чрез допълнително обучение да се подготвят кадри, които да могат да преподават дисциплини, свързани с ИКТ и </w:t>
      </w:r>
      <w:r w:rsidR="008E0F39">
        <w:rPr>
          <w:rFonts w:ascii="Times New Roman" w:hAnsi="Times New Roman" w:cs="Times New Roman"/>
          <w:color w:val="000000"/>
          <w:sz w:val="24"/>
          <w:szCs w:val="24"/>
          <w:lang w:eastAsia="bg-BG" w:bidi="bg-BG"/>
        </w:rPr>
        <w:t>цифров</w:t>
      </w:r>
      <w:r w:rsidRPr="00DD760C">
        <w:rPr>
          <w:rFonts w:ascii="Times New Roman" w:hAnsi="Times New Roman" w:cs="Times New Roman"/>
          <w:color w:val="000000"/>
          <w:sz w:val="24"/>
          <w:szCs w:val="24"/>
          <w:lang w:eastAsia="bg-BG" w:bidi="bg-BG"/>
        </w:rPr>
        <w:t>изацията в различните степени на образователната система. Ще се обучат и учители по различни предмети в системата на средното образование, за да им се осигури възможност да се преквалифицират като учители по информатика и информационни технологии. В рамките на програмата е предвидено и създаването на платформа за обмен на добри практики.</w:t>
      </w:r>
    </w:p>
    <w:p w14:paraId="69B04CBF" w14:textId="47647DAC" w:rsidR="00E94FD2" w:rsidRPr="00DD760C" w:rsidRDefault="00E94FD2"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Друга мярка е поетият от ректорите на държавните висши училища ангажимент да осигуряват адекватни условия за учене и оценяване в електронна среда, интердисциплинарно интегриране на различни аспекти на </w:t>
      </w:r>
      <w:r w:rsidR="00180EE5">
        <w:rPr>
          <w:rFonts w:ascii="Times New Roman" w:hAnsi="Times New Roman" w:cs="Times New Roman"/>
          <w:color w:val="000000"/>
          <w:sz w:val="24"/>
          <w:szCs w:val="24"/>
          <w:lang w:eastAsia="bg-BG" w:bidi="bg-BG"/>
        </w:rPr>
        <w:t>цифров</w:t>
      </w:r>
      <w:r w:rsidRPr="00DD760C">
        <w:rPr>
          <w:rFonts w:ascii="Times New Roman" w:hAnsi="Times New Roman" w:cs="Times New Roman"/>
          <w:color w:val="000000"/>
          <w:sz w:val="24"/>
          <w:szCs w:val="24"/>
          <w:lang w:eastAsia="bg-BG" w:bidi="bg-BG"/>
        </w:rPr>
        <w:t>ите технологии в процеса на преподаване и учене. Висшите училища изпълняват и различни дейности, свързани с виртуалната реалност и изкуствения интелект, в т.ч. създаване на специализирани структури в рамките на дадената институция, в които студентите не само се обучават, но и се подготвят за професионална реализация в условията на съвременните изисквания и тенденции на пазара на труда.</w:t>
      </w:r>
    </w:p>
    <w:p w14:paraId="2B7D275C" w14:textId="68ADEE41" w:rsidR="00BE0818" w:rsidRPr="00DD760C" w:rsidRDefault="00BE0818"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lastRenderedPageBreak/>
        <w:t>Министерството на транспорта и съобщенията одобри „Дигитална трансформация на България за 2020-2030 г.“, обхващаща потенциала на цифровата трансформация за растеж, работа, здравеопазване, енергийна политика, социално участие и прозрачност на правителството. Правителството инициира различни форми за подобряване и стимулиране на иновационната си система, като изпълнението на Оперативна програма „Наука и образование за интелигентен растеж 2014-2020” и стратегията „По-добра наука за по-добра България 2025”.</w:t>
      </w:r>
    </w:p>
    <w:p w14:paraId="7B5BC471" w14:textId="77777777" w:rsidR="007D53C1" w:rsidRPr="00DD760C" w:rsidRDefault="00BF3731"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Според проучване на EIB Group за инвестиции и инвестиционно финансиране 2020 за България, 55,0% фирми са внедрили, изцяло или частично, поне една от цифровите технологии през 2020 г., под средното за ЕС-27 (63,0%). Според доклада около 17,0% от строителните фирми са възприели Internet of Things през 2020 г., дронове и 3-D печат са били възприети съответно от 12,0% и 8,0% от българските строителни фирми през 2020 г. Само 2,0% от строителните фирми приеха Augmented or virtual reality.</w:t>
      </w:r>
    </w:p>
    <w:p w14:paraId="0A8C22F5" w14:textId="3AAFD325" w:rsidR="00DD1C77" w:rsidRPr="00DD760C" w:rsidRDefault="00DD1C77"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България също така въведе стратегията „Дигитална трансформация на българската индустрия — Индустрия 4.0“, за да насърчи и ускори процеса на </w:t>
      </w:r>
      <w:r w:rsidR="005314F9">
        <w:rPr>
          <w:rFonts w:ascii="Times New Roman" w:hAnsi="Times New Roman" w:cs="Times New Roman"/>
          <w:color w:val="000000"/>
          <w:sz w:val="24"/>
          <w:szCs w:val="24"/>
          <w:lang w:eastAsia="bg-BG" w:bidi="bg-BG"/>
        </w:rPr>
        <w:t>цифров</w:t>
      </w:r>
      <w:r w:rsidRPr="00DD760C">
        <w:rPr>
          <w:rFonts w:ascii="Times New Roman" w:hAnsi="Times New Roman" w:cs="Times New Roman"/>
          <w:color w:val="000000"/>
          <w:sz w:val="24"/>
          <w:szCs w:val="24"/>
          <w:lang w:eastAsia="bg-BG" w:bidi="bg-BG"/>
        </w:rPr>
        <w:t xml:space="preserve">изация. </w:t>
      </w:r>
      <w:r w:rsidR="00BC59E5" w:rsidRPr="00DD760C">
        <w:rPr>
          <w:rFonts w:ascii="Times New Roman" w:hAnsi="Times New Roman" w:cs="Times New Roman"/>
          <w:color w:val="000000"/>
          <w:sz w:val="24"/>
          <w:szCs w:val="24"/>
          <w:lang w:eastAsia="bg-BG" w:bidi="bg-BG"/>
        </w:rPr>
        <w:t xml:space="preserve">Частни фирми </w:t>
      </w:r>
      <w:r w:rsidRPr="00DD760C">
        <w:rPr>
          <w:rFonts w:ascii="Times New Roman" w:hAnsi="Times New Roman" w:cs="Times New Roman"/>
          <w:color w:val="000000"/>
          <w:sz w:val="24"/>
          <w:szCs w:val="24"/>
          <w:lang w:eastAsia="bg-BG" w:bidi="bg-BG"/>
        </w:rPr>
        <w:t>започнаха да обучават българската строите</w:t>
      </w:r>
      <w:r w:rsidR="00BC59E5" w:rsidRPr="00DD760C">
        <w:rPr>
          <w:rFonts w:ascii="Times New Roman" w:hAnsi="Times New Roman" w:cs="Times New Roman"/>
          <w:color w:val="000000"/>
          <w:sz w:val="24"/>
          <w:szCs w:val="24"/>
          <w:lang w:eastAsia="bg-BG" w:bidi="bg-BG"/>
        </w:rPr>
        <w:t>лна индустрия за предимствата от</w:t>
      </w:r>
      <w:r w:rsidRPr="00DD760C">
        <w:rPr>
          <w:rFonts w:ascii="Times New Roman" w:hAnsi="Times New Roman" w:cs="Times New Roman"/>
          <w:color w:val="000000"/>
          <w:sz w:val="24"/>
          <w:szCs w:val="24"/>
          <w:lang w:eastAsia="bg-BG" w:bidi="bg-BG"/>
        </w:rPr>
        <w:t xml:space="preserve"> използването на информационно моделиране на сград</w:t>
      </w:r>
      <w:r w:rsidR="00AA5B7D" w:rsidRPr="00DD760C">
        <w:rPr>
          <w:rFonts w:ascii="Times New Roman" w:hAnsi="Times New Roman" w:cs="Times New Roman"/>
          <w:color w:val="000000"/>
          <w:sz w:val="24"/>
          <w:szCs w:val="24"/>
          <w:lang w:eastAsia="bg-BG" w:bidi="bg-BG"/>
        </w:rPr>
        <w:t>и</w:t>
      </w:r>
      <w:r w:rsidRPr="00DD760C">
        <w:rPr>
          <w:rFonts w:ascii="Times New Roman" w:hAnsi="Times New Roman" w:cs="Times New Roman"/>
          <w:color w:val="000000"/>
          <w:sz w:val="24"/>
          <w:szCs w:val="24"/>
          <w:lang w:eastAsia="bg-BG" w:bidi="bg-BG"/>
        </w:rPr>
        <w:t xml:space="preserve"> чрез организиране на различни съ</w:t>
      </w:r>
      <w:r w:rsidR="00BC59E5" w:rsidRPr="00DD760C">
        <w:rPr>
          <w:rFonts w:ascii="Times New Roman" w:hAnsi="Times New Roman" w:cs="Times New Roman"/>
          <w:color w:val="000000"/>
          <w:sz w:val="24"/>
          <w:szCs w:val="24"/>
          <w:lang w:eastAsia="bg-BG" w:bidi="bg-BG"/>
        </w:rPr>
        <w:t>бития</w:t>
      </w:r>
      <w:r w:rsidRPr="00DD760C">
        <w:rPr>
          <w:rFonts w:ascii="Times New Roman" w:hAnsi="Times New Roman" w:cs="Times New Roman"/>
          <w:color w:val="000000"/>
          <w:sz w:val="24"/>
          <w:szCs w:val="24"/>
          <w:lang w:eastAsia="bg-BG" w:bidi="bg-BG"/>
        </w:rPr>
        <w:t>.</w:t>
      </w:r>
    </w:p>
    <w:p w14:paraId="3D25C6E1" w14:textId="459006F9" w:rsidR="00DD1C77" w:rsidRDefault="00DD1C77"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По отношение на въвеждането на </w:t>
      </w:r>
      <w:r w:rsidR="00BC59E5" w:rsidRPr="00DD760C">
        <w:rPr>
          <w:rFonts w:ascii="Times New Roman" w:hAnsi="Times New Roman" w:cs="Times New Roman"/>
          <w:color w:val="000000"/>
          <w:sz w:val="24"/>
          <w:szCs w:val="24"/>
          <w:lang w:eastAsia="bg-BG" w:bidi="bg-BG"/>
        </w:rPr>
        <w:t>СИМ</w:t>
      </w:r>
      <w:r w:rsidRPr="00DD760C">
        <w:rPr>
          <w:rFonts w:ascii="Times New Roman" w:hAnsi="Times New Roman" w:cs="Times New Roman"/>
          <w:color w:val="000000"/>
          <w:sz w:val="24"/>
          <w:szCs w:val="24"/>
          <w:lang w:eastAsia="bg-BG" w:bidi="bg-BG"/>
        </w:rPr>
        <w:t xml:space="preserve"> България все още изостава от повечето европейски страни. Необходимо е да се създаде по-голям обществе</w:t>
      </w:r>
      <w:r w:rsidR="00BC59E5" w:rsidRPr="00DD760C">
        <w:rPr>
          <w:rFonts w:ascii="Times New Roman" w:hAnsi="Times New Roman" w:cs="Times New Roman"/>
          <w:color w:val="000000"/>
          <w:sz w:val="24"/>
          <w:szCs w:val="24"/>
          <w:lang w:eastAsia="bg-BG" w:bidi="bg-BG"/>
        </w:rPr>
        <w:t>н интерес към използването на СИМ</w:t>
      </w:r>
      <w:r w:rsidRPr="00DD760C">
        <w:rPr>
          <w:rFonts w:ascii="Times New Roman" w:hAnsi="Times New Roman" w:cs="Times New Roman"/>
          <w:color w:val="000000"/>
          <w:sz w:val="24"/>
          <w:szCs w:val="24"/>
          <w:lang w:eastAsia="bg-BG" w:bidi="bg-BG"/>
        </w:rPr>
        <w:t xml:space="preserve">. За да се справи с този проблем, правителството </w:t>
      </w:r>
      <w:r w:rsidR="00530DE5" w:rsidRPr="00DD760C">
        <w:rPr>
          <w:rFonts w:ascii="Times New Roman" w:hAnsi="Times New Roman" w:cs="Times New Roman"/>
          <w:color w:val="000000"/>
          <w:sz w:val="24"/>
          <w:szCs w:val="24"/>
          <w:lang w:eastAsia="bg-BG" w:bidi="bg-BG"/>
        </w:rPr>
        <w:t>подготви</w:t>
      </w:r>
      <w:r w:rsidR="00751E14" w:rsidRPr="00DD760C">
        <w:rPr>
          <w:rFonts w:ascii="Times New Roman" w:hAnsi="Times New Roman" w:cs="Times New Roman"/>
          <w:color w:val="000000"/>
          <w:sz w:val="24"/>
          <w:szCs w:val="24"/>
          <w:lang w:eastAsia="bg-BG" w:bidi="bg-BG"/>
        </w:rPr>
        <w:t xml:space="preserve"> настоящата </w:t>
      </w:r>
      <w:r w:rsidRPr="00DD760C">
        <w:rPr>
          <w:rFonts w:ascii="Times New Roman" w:hAnsi="Times New Roman" w:cs="Times New Roman"/>
          <w:color w:val="000000"/>
          <w:sz w:val="24"/>
          <w:szCs w:val="24"/>
          <w:lang w:eastAsia="bg-BG" w:bidi="bg-BG"/>
        </w:rPr>
        <w:t xml:space="preserve">стратегия, </w:t>
      </w:r>
      <w:r w:rsidR="00BC59E5" w:rsidRPr="00DD760C">
        <w:rPr>
          <w:rFonts w:ascii="Times New Roman" w:hAnsi="Times New Roman" w:cs="Times New Roman"/>
          <w:color w:val="000000"/>
          <w:sz w:val="24"/>
          <w:szCs w:val="24"/>
          <w:lang w:eastAsia="bg-BG" w:bidi="bg-BG"/>
        </w:rPr>
        <w:t xml:space="preserve">както и </w:t>
      </w:r>
      <w:r w:rsidR="00751E14" w:rsidRPr="00DD760C">
        <w:rPr>
          <w:rFonts w:ascii="Times New Roman" w:hAnsi="Times New Roman" w:cs="Times New Roman"/>
          <w:color w:val="000000"/>
          <w:sz w:val="24"/>
          <w:szCs w:val="24"/>
          <w:lang w:eastAsia="bg-BG" w:bidi="bg-BG"/>
        </w:rPr>
        <w:t xml:space="preserve">редица </w:t>
      </w:r>
      <w:r w:rsidR="00BC59E5" w:rsidRPr="00DD760C">
        <w:rPr>
          <w:rFonts w:ascii="Times New Roman" w:hAnsi="Times New Roman" w:cs="Times New Roman"/>
          <w:color w:val="000000"/>
          <w:sz w:val="24"/>
          <w:szCs w:val="24"/>
          <w:lang w:eastAsia="bg-BG" w:bidi="bg-BG"/>
        </w:rPr>
        <w:t>проект</w:t>
      </w:r>
      <w:r w:rsidR="00751E14" w:rsidRPr="00DD760C">
        <w:rPr>
          <w:rFonts w:ascii="Times New Roman" w:hAnsi="Times New Roman" w:cs="Times New Roman"/>
          <w:color w:val="000000"/>
          <w:sz w:val="24"/>
          <w:szCs w:val="24"/>
          <w:lang w:eastAsia="bg-BG" w:bidi="bg-BG"/>
        </w:rPr>
        <w:t>и</w:t>
      </w:r>
      <w:r w:rsidR="00BC59E5" w:rsidRPr="00DD760C">
        <w:rPr>
          <w:rFonts w:ascii="Times New Roman" w:hAnsi="Times New Roman" w:cs="Times New Roman"/>
          <w:color w:val="000000"/>
          <w:sz w:val="24"/>
          <w:szCs w:val="24"/>
          <w:lang w:eastAsia="bg-BG" w:bidi="bg-BG"/>
        </w:rPr>
        <w:t xml:space="preserve"> в подкрепа н</w:t>
      </w:r>
      <w:r w:rsidRPr="00DD760C">
        <w:rPr>
          <w:rFonts w:ascii="Times New Roman" w:hAnsi="Times New Roman" w:cs="Times New Roman"/>
          <w:color w:val="000000"/>
          <w:sz w:val="24"/>
          <w:szCs w:val="24"/>
          <w:lang w:eastAsia="bg-BG" w:bidi="bg-BG"/>
        </w:rPr>
        <w:t xml:space="preserve">а </w:t>
      </w:r>
      <w:r w:rsidR="00751E14" w:rsidRPr="00DD760C">
        <w:rPr>
          <w:rFonts w:ascii="Times New Roman" w:hAnsi="Times New Roman" w:cs="Times New Roman"/>
          <w:color w:val="000000"/>
          <w:sz w:val="24"/>
          <w:szCs w:val="24"/>
          <w:lang w:eastAsia="bg-BG" w:bidi="bg-BG"/>
        </w:rPr>
        <w:t>цифровизацията</w:t>
      </w:r>
      <w:r w:rsidRPr="00DD760C">
        <w:rPr>
          <w:rFonts w:ascii="Times New Roman" w:hAnsi="Times New Roman" w:cs="Times New Roman"/>
          <w:color w:val="000000"/>
          <w:sz w:val="24"/>
          <w:szCs w:val="24"/>
          <w:lang w:eastAsia="bg-BG" w:bidi="bg-BG"/>
        </w:rPr>
        <w:t xml:space="preserve"> в инвестицион</w:t>
      </w:r>
      <w:r w:rsidR="00751E14" w:rsidRPr="00DD760C">
        <w:rPr>
          <w:rFonts w:ascii="Times New Roman" w:hAnsi="Times New Roman" w:cs="Times New Roman"/>
          <w:color w:val="000000"/>
          <w:sz w:val="24"/>
          <w:szCs w:val="24"/>
          <w:lang w:eastAsia="bg-BG" w:bidi="bg-BG"/>
        </w:rPr>
        <w:t>ното проектиране и строителство.</w:t>
      </w:r>
    </w:p>
    <w:p w14:paraId="41685D77" w14:textId="77777777" w:rsidR="00926510" w:rsidRPr="00DD760C" w:rsidRDefault="00926510" w:rsidP="00DD760C">
      <w:pPr>
        <w:spacing w:after="0" w:line="360" w:lineRule="auto"/>
        <w:ind w:firstLine="850"/>
        <w:jc w:val="both"/>
        <w:rPr>
          <w:rFonts w:ascii="Times New Roman" w:hAnsi="Times New Roman" w:cs="Times New Roman"/>
          <w:color w:val="000000"/>
          <w:sz w:val="24"/>
          <w:szCs w:val="24"/>
          <w:lang w:eastAsia="bg-BG" w:bidi="bg-BG"/>
        </w:rPr>
      </w:pPr>
    </w:p>
    <w:p w14:paraId="021CDCF4" w14:textId="77777777" w:rsidR="00A74849" w:rsidRPr="00926510" w:rsidRDefault="00DC5FAD" w:rsidP="00DD760C">
      <w:pPr>
        <w:rPr>
          <w:rFonts w:cs="Times New Roman"/>
          <w:sz w:val="28"/>
          <w:szCs w:val="28"/>
        </w:rPr>
      </w:pPr>
      <w:r w:rsidRPr="00926510">
        <w:rPr>
          <w:rFonts w:ascii="Times New Roman" w:hAnsi="Times New Roman" w:cs="Times New Roman"/>
          <w:color w:val="2E74B5" w:themeColor="accent1" w:themeShade="BF"/>
          <w:sz w:val="28"/>
          <w:szCs w:val="28"/>
        </w:rPr>
        <w:t>Развитие на СИМ в България</w:t>
      </w:r>
    </w:p>
    <w:p w14:paraId="28553091" w14:textId="77777777" w:rsidR="00A74849" w:rsidRPr="00DD760C" w:rsidRDefault="00A7484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От 2013 г. в България се предприемат различни инициативи, свързани със СИМ. Като цяло, след 2017 г. се забелязват </w:t>
      </w:r>
      <w:r w:rsidR="00634AC4" w:rsidRPr="00DD760C">
        <w:rPr>
          <w:rFonts w:ascii="Times New Roman" w:hAnsi="Times New Roman" w:cs="Times New Roman"/>
          <w:color w:val="000000"/>
          <w:sz w:val="24"/>
          <w:szCs w:val="24"/>
          <w:lang w:eastAsia="bg-BG" w:bidi="bg-BG"/>
        </w:rPr>
        <w:t>по-интензивни дейности за</w:t>
      </w:r>
      <w:r w:rsidRPr="00DD760C">
        <w:rPr>
          <w:rFonts w:ascii="Times New Roman" w:hAnsi="Times New Roman" w:cs="Times New Roman"/>
          <w:color w:val="000000"/>
          <w:sz w:val="24"/>
          <w:szCs w:val="24"/>
          <w:lang w:eastAsia="bg-BG" w:bidi="bg-BG"/>
        </w:rPr>
        <w:t xml:space="preserve"> приложение на СИМ в частния сектор. Те включват: проучвания сред проектанти, архитекти и инженери за осведомеността относно и използването на СИМ; конференции и семинари; подписване на меморандум за прилагане на СИМ в средите на архитектите, инженерите и строителите (АИС общността); изследвания и публикации на академични автори. </w:t>
      </w:r>
    </w:p>
    <w:p w14:paraId="6734FFCB" w14:textId="77777777" w:rsidR="00A74849" w:rsidRPr="001A2D43" w:rsidRDefault="00A74849" w:rsidP="007039BB">
      <w:pPr>
        <w:spacing w:before="120" w:after="120" w:line="240" w:lineRule="auto"/>
        <w:ind w:firstLine="851"/>
        <w:jc w:val="both"/>
        <w:rPr>
          <w:rFonts w:ascii="Times New Roman" w:eastAsia="Calibri" w:hAnsi="Times New Roman" w:cs="Times New Roman"/>
          <w:kern w:val="18"/>
          <w:sz w:val="24"/>
          <w:szCs w:val="24"/>
        </w:rPr>
      </w:pPr>
      <w:r w:rsidRPr="00DD760C">
        <w:rPr>
          <w:rFonts w:ascii="Times New Roman" w:hAnsi="Times New Roman" w:cs="Times New Roman"/>
          <w:color w:val="000000"/>
          <w:sz w:val="24"/>
          <w:szCs w:val="24"/>
          <w:lang w:eastAsia="bg-BG" w:bidi="bg-BG"/>
        </w:rPr>
        <w:t>Ключовите браншови камари: Камара на строителите в България (КСБ), Камарата на инженерите в инвестиционното проектиране (КИИП) и Камарата на архитектите в България (КАБ), са полагали усилия сами да изготвят политики за внедряване на СИМ, но досегашните инициативи на тези организации са били възпрепятствани, главно поради липсата на общ интерес и опасения от различно естество</w:t>
      </w:r>
      <w:r w:rsidRPr="001A2D43">
        <w:rPr>
          <w:rFonts w:ascii="Times New Roman" w:eastAsia="Calibri" w:hAnsi="Times New Roman" w:cs="Times New Roman"/>
          <w:kern w:val="18"/>
          <w:sz w:val="24"/>
          <w:szCs w:val="24"/>
        </w:rPr>
        <w:t xml:space="preserve">. </w:t>
      </w:r>
      <w:r w:rsidRPr="00926510">
        <w:rPr>
          <w:rFonts w:ascii="Times New Roman" w:eastAsia="Calibri" w:hAnsi="Times New Roman" w:cs="Times New Roman"/>
          <w:kern w:val="18"/>
          <w:sz w:val="24"/>
          <w:szCs w:val="24"/>
        </w:rPr>
        <w:t>Организацията „Българско общество по строително право“ (БОСП) създаде версия на български език и Приложение 6 Част 1 „Правни изисквания“ на английското издание на FAC-1 от 2016 г., което е универсален стандартен формуляр за рамков договор за сътрудничество, подпомагащ получаването на повишена стойност чрез прилагане на СИМ.</w:t>
      </w:r>
    </w:p>
    <w:p w14:paraId="77460CC6" w14:textId="77777777" w:rsidR="00A74849" w:rsidRPr="00DD760C" w:rsidRDefault="00A7484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Преподаването на СИМ в</w:t>
      </w:r>
      <w:r w:rsidR="003A614F" w:rsidRPr="00DD760C">
        <w:rPr>
          <w:rFonts w:ascii="Times New Roman" w:hAnsi="Times New Roman" w:cs="Times New Roman"/>
          <w:color w:val="000000"/>
          <w:sz w:val="24"/>
          <w:szCs w:val="24"/>
          <w:lang w:eastAsia="bg-BG" w:bidi="bg-BG"/>
        </w:rPr>
        <w:t>ъв висшите училища</w:t>
      </w:r>
      <w:r w:rsidRPr="00DD760C">
        <w:rPr>
          <w:rFonts w:ascii="Times New Roman" w:hAnsi="Times New Roman" w:cs="Times New Roman"/>
          <w:color w:val="000000"/>
          <w:sz w:val="24"/>
          <w:szCs w:val="24"/>
          <w:lang w:eastAsia="bg-BG" w:bidi="bg-BG"/>
        </w:rPr>
        <w:t xml:space="preserve"> не е достатъчно популярно или не се поставя изрично във фокуса на академичните програми. Дисциплините и обучителните програми, насочени към СИМ, са ориентирани главно към проектантските специалности. Значителна част от практическото обучение по СИМ се провежда от частни центрове за </w:t>
      </w:r>
      <w:r w:rsidRPr="00DD760C">
        <w:rPr>
          <w:rFonts w:ascii="Times New Roman" w:hAnsi="Times New Roman" w:cs="Times New Roman"/>
          <w:color w:val="000000"/>
          <w:sz w:val="24"/>
          <w:szCs w:val="24"/>
          <w:lang w:eastAsia="bg-BG" w:bidi="bg-BG"/>
        </w:rPr>
        <w:lastRenderedPageBreak/>
        <w:t xml:space="preserve">обучение или от дистрибутори на софтуер за СИМ, като акцентът в обучението е върху аспектите на 3D моделирането/координацията, а не върху управлението на информацията и сътрудничеството. </w:t>
      </w:r>
    </w:p>
    <w:p w14:paraId="5564F5B3" w14:textId="77777777" w:rsidR="00A74849" w:rsidRPr="00DD760C" w:rsidRDefault="00A7484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 сектора оперират и няколко български ИТ компании, които разработват софтуер за строителство, включително на български език. Техните продукти обаче или не са изцяло в СИМ рамката, или не се предлагат на българския пазар, поради ограниченото търсене на софтуер за СИМ. Има известен брой частни инвестиционни проекти, свързани с въвеждането на СИМ, които са подкрепени от програми за финансиране на иновации, но, като цяло, броят на строителните проекти в България, проектирани с помощта на СИМ, остава ограничен. Всички тези проекти са възложени от чуждестранни възложители от САЩ и ЕС, които вече имат придобит добър опит със СИМ. Все пак, в страната има редица добри примери за проекти, реализирани в СИМ среда, които са изпълнени главно от местни проектантски бюра и архитекти.</w:t>
      </w:r>
    </w:p>
    <w:p w14:paraId="1D32B1EA" w14:textId="77777777" w:rsidR="00A74849" w:rsidRPr="00DD760C" w:rsidRDefault="00A7484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През 2017 г. представители на 23 държави – членки на ЕС разработват Наръчник за въвеждане на СИМ от европейския публичен сектор. Наръчникът е изготвен в рамките на работната група на ЕС за внедряване на СИМ, в която няма представители на български органи или институции. От 2019 г. МРРБ вече има национален представител в тази работна група на ниво ЕС. През февруари 2020 г. МРРБ създаде Национална работна група по СИМ с основна задача да разработи дългосрочна стратегия и пътна карта за внедряване на СИМ във фазите на проектиране, изпълнение и поддръжка на строежите като основа за цифрова трансформация на строителния сектор.</w:t>
      </w:r>
    </w:p>
    <w:p w14:paraId="3CE02856" w14:textId="4C27C895" w:rsidR="00A74849" w:rsidRDefault="00A7484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Като цяло, България е относително</w:t>
      </w:r>
      <w:r w:rsidR="009C2FF9" w:rsidRPr="00DD760C">
        <w:rPr>
          <w:rFonts w:ascii="Times New Roman" w:hAnsi="Times New Roman" w:cs="Times New Roman"/>
          <w:color w:val="000000"/>
          <w:sz w:val="24"/>
          <w:szCs w:val="24"/>
          <w:lang w:eastAsia="bg-BG" w:bidi="bg-BG"/>
        </w:rPr>
        <w:t>,</w:t>
      </w:r>
      <w:r w:rsidRPr="00DD760C">
        <w:rPr>
          <w:rFonts w:ascii="Times New Roman" w:hAnsi="Times New Roman" w:cs="Times New Roman"/>
          <w:color w:val="000000"/>
          <w:sz w:val="24"/>
          <w:szCs w:val="24"/>
          <w:lang w:eastAsia="bg-BG" w:bidi="bg-BG"/>
        </w:rPr>
        <w:t xml:space="preserve"> но не достатъчно активна в своя път към въвеждане на СИМ през последните години. Полагат се усилия за повишаване на информираността на заинтересованите страни и за създаване на среда за по-широко прилагане на СИМ. СИМ постепенно започва да се разглежда като сърцевината на цифровия напредък на строителната индустрия. </w:t>
      </w:r>
    </w:p>
    <w:p w14:paraId="2D46E5DB" w14:textId="77777777" w:rsidR="007039BB" w:rsidRPr="00DD760C" w:rsidRDefault="007039BB" w:rsidP="007039BB">
      <w:pPr>
        <w:spacing w:before="120" w:after="120" w:line="240" w:lineRule="auto"/>
        <w:ind w:firstLine="851"/>
        <w:jc w:val="both"/>
        <w:rPr>
          <w:rFonts w:ascii="Times New Roman" w:hAnsi="Times New Roman" w:cs="Times New Roman"/>
          <w:color w:val="000000"/>
          <w:sz w:val="24"/>
          <w:szCs w:val="24"/>
          <w:lang w:eastAsia="bg-BG" w:bidi="bg-BG"/>
        </w:rPr>
      </w:pPr>
    </w:p>
    <w:p w14:paraId="7E784C45" w14:textId="2B3DC9BC" w:rsidR="000625F3" w:rsidRDefault="004129BC" w:rsidP="00DD760C">
      <w:pPr>
        <w:pStyle w:val="Heading1"/>
        <w:rPr>
          <w:rFonts w:eastAsia="Calibri"/>
        </w:rPr>
      </w:pPr>
      <w:bookmarkStart w:id="9" w:name="_Toc120709949"/>
      <w:r>
        <w:t>Регулаторна Рамка</w:t>
      </w:r>
      <w:bookmarkEnd w:id="9"/>
    </w:p>
    <w:p w14:paraId="6812FBE2" w14:textId="77777777" w:rsidR="00B73215" w:rsidRPr="00DD760C" w:rsidRDefault="000625F3"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Основният нор</w:t>
      </w:r>
      <w:r w:rsidR="000D7FF0" w:rsidRPr="00DD760C">
        <w:rPr>
          <w:rFonts w:ascii="Times New Roman" w:hAnsi="Times New Roman" w:cs="Times New Roman"/>
          <w:color w:val="000000"/>
          <w:sz w:val="24"/>
          <w:szCs w:val="24"/>
          <w:lang w:eastAsia="bg-BG" w:bidi="bg-BG"/>
        </w:rPr>
        <w:t>мативен акт, който урежда</w:t>
      </w:r>
      <w:r w:rsidRPr="00DD760C">
        <w:rPr>
          <w:rFonts w:ascii="Times New Roman" w:hAnsi="Times New Roman" w:cs="Times New Roman"/>
          <w:color w:val="000000"/>
          <w:sz w:val="24"/>
          <w:szCs w:val="24"/>
          <w:lang w:eastAsia="bg-BG" w:bidi="bg-BG"/>
        </w:rPr>
        <w:t xml:space="preserve"> обществените отношения, свързани с устройството на територията, инвестиционното проектиране и строителството в Република България е Законът за устройство на територията. Той не възпрепятства цифровизацията на процесите по проектиране, одобряване, строителство и експлоатация на строежите, тъй като </w:t>
      </w:r>
      <w:r w:rsidR="00F010C3" w:rsidRPr="00DD760C">
        <w:rPr>
          <w:rFonts w:ascii="Times New Roman" w:hAnsi="Times New Roman" w:cs="Times New Roman"/>
          <w:color w:val="000000"/>
          <w:sz w:val="24"/>
          <w:szCs w:val="24"/>
          <w:lang w:eastAsia="bg-BG" w:bidi="bg-BG"/>
        </w:rPr>
        <w:t xml:space="preserve">изисква разработването и предаването за одобрение </w:t>
      </w:r>
      <w:r w:rsidR="005B69A6" w:rsidRPr="00DD760C">
        <w:rPr>
          <w:rFonts w:ascii="Times New Roman" w:hAnsi="Times New Roman" w:cs="Times New Roman"/>
          <w:color w:val="000000"/>
          <w:sz w:val="24"/>
          <w:szCs w:val="24"/>
          <w:lang w:eastAsia="bg-BG" w:bidi="bg-BG"/>
        </w:rPr>
        <w:t xml:space="preserve">на </w:t>
      </w:r>
      <w:r w:rsidR="00F010C3" w:rsidRPr="00DD760C">
        <w:rPr>
          <w:rFonts w:ascii="Times New Roman" w:hAnsi="Times New Roman" w:cs="Times New Roman"/>
          <w:color w:val="000000"/>
          <w:sz w:val="24"/>
          <w:szCs w:val="24"/>
          <w:lang w:eastAsia="bg-BG" w:bidi="bg-BG"/>
        </w:rPr>
        <w:t xml:space="preserve">устройствените планове и инвестиционните проекти да се извършва както на </w:t>
      </w:r>
      <w:r w:rsidR="005B69A6" w:rsidRPr="00DD760C">
        <w:rPr>
          <w:rFonts w:ascii="Times New Roman" w:hAnsi="Times New Roman" w:cs="Times New Roman"/>
          <w:color w:val="000000"/>
          <w:sz w:val="24"/>
          <w:szCs w:val="24"/>
          <w:lang w:eastAsia="bg-BG" w:bidi="bg-BG"/>
        </w:rPr>
        <w:t>хартиен носител</w:t>
      </w:r>
      <w:r w:rsidR="00F010C3" w:rsidRPr="00DD760C">
        <w:rPr>
          <w:rFonts w:ascii="Times New Roman" w:hAnsi="Times New Roman" w:cs="Times New Roman"/>
          <w:color w:val="000000"/>
          <w:sz w:val="24"/>
          <w:szCs w:val="24"/>
          <w:lang w:eastAsia="bg-BG" w:bidi="bg-BG"/>
        </w:rPr>
        <w:t xml:space="preserve">, така и </w:t>
      </w:r>
      <w:r w:rsidR="005B69A6" w:rsidRPr="00DD760C">
        <w:rPr>
          <w:rFonts w:ascii="Times New Roman" w:hAnsi="Times New Roman" w:cs="Times New Roman"/>
          <w:color w:val="000000"/>
          <w:sz w:val="24"/>
          <w:szCs w:val="24"/>
          <w:lang w:eastAsia="bg-BG" w:bidi="bg-BG"/>
        </w:rPr>
        <w:t>по електронен път.</w:t>
      </w:r>
      <w:r w:rsidR="00F010C3" w:rsidRPr="00DD760C">
        <w:rPr>
          <w:rFonts w:ascii="Times New Roman" w:hAnsi="Times New Roman" w:cs="Times New Roman"/>
          <w:color w:val="000000"/>
          <w:sz w:val="24"/>
          <w:szCs w:val="24"/>
          <w:lang w:eastAsia="bg-BG" w:bidi="bg-BG"/>
        </w:rPr>
        <w:t xml:space="preserve"> Законът предвижда и създаването и поддържането Единен публичен регистър по устройство на територията </w:t>
      </w:r>
      <w:r w:rsidR="00B73215" w:rsidRPr="00DD760C">
        <w:rPr>
          <w:rFonts w:ascii="Times New Roman" w:hAnsi="Times New Roman" w:cs="Times New Roman"/>
          <w:color w:val="000000"/>
          <w:sz w:val="24"/>
          <w:szCs w:val="24"/>
          <w:lang w:eastAsia="bg-BG" w:bidi="bg-BG"/>
        </w:rPr>
        <w:t xml:space="preserve">както и </w:t>
      </w:r>
      <w:r w:rsidR="002140FB" w:rsidRPr="00DD760C">
        <w:rPr>
          <w:rFonts w:ascii="Times New Roman" w:hAnsi="Times New Roman" w:cs="Times New Roman"/>
          <w:color w:val="000000"/>
          <w:sz w:val="24"/>
          <w:szCs w:val="24"/>
          <w:lang w:eastAsia="bg-BG" w:bidi="bg-BG"/>
        </w:rPr>
        <w:t>публикува</w:t>
      </w:r>
      <w:r w:rsidR="00B73215" w:rsidRPr="00DD760C">
        <w:rPr>
          <w:rFonts w:ascii="Times New Roman" w:hAnsi="Times New Roman" w:cs="Times New Roman"/>
          <w:color w:val="000000"/>
          <w:sz w:val="24"/>
          <w:szCs w:val="24"/>
          <w:lang w:eastAsia="bg-BG" w:bidi="bg-BG"/>
        </w:rPr>
        <w:t>не</w:t>
      </w:r>
      <w:r w:rsidR="002140FB" w:rsidRPr="00DD760C">
        <w:rPr>
          <w:rFonts w:ascii="Times New Roman" w:hAnsi="Times New Roman" w:cs="Times New Roman"/>
          <w:color w:val="000000"/>
          <w:sz w:val="24"/>
          <w:szCs w:val="24"/>
          <w:lang w:eastAsia="bg-BG" w:bidi="bg-BG"/>
        </w:rPr>
        <w:t>т</w:t>
      </w:r>
      <w:r w:rsidR="00B73215" w:rsidRPr="00DD760C">
        <w:rPr>
          <w:rFonts w:ascii="Times New Roman" w:hAnsi="Times New Roman" w:cs="Times New Roman"/>
          <w:color w:val="000000"/>
          <w:sz w:val="24"/>
          <w:szCs w:val="24"/>
          <w:lang w:eastAsia="bg-BG" w:bidi="bg-BG"/>
        </w:rPr>
        <w:t>о</w:t>
      </w:r>
      <w:r w:rsidR="002140FB" w:rsidRPr="00DD760C">
        <w:rPr>
          <w:rFonts w:ascii="Times New Roman" w:hAnsi="Times New Roman" w:cs="Times New Roman"/>
          <w:color w:val="000000"/>
          <w:sz w:val="24"/>
          <w:szCs w:val="24"/>
          <w:lang w:eastAsia="bg-BG" w:bidi="bg-BG"/>
        </w:rPr>
        <w:t xml:space="preserve"> на</w:t>
      </w:r>
      <w:r w:rsidR="00B73215" w:rsidRPr="00DD760C">
        <w:rPr>
          <w:rFonts w:ascii="Times New Roman" w:hAnsi="Times New Roman" w:cs="Times New Roman"/>
          <w:color w:val="000000"/>
          <w:sz w:val="24"/>
          <w:szCs w:val="24"/>
          <w:lang w:eastAsia="bg-BG" w:bidi="bg-BG"/>
        </w:rPr>
        <w:t xml:space="preserve"> издадени актове</w:t>
      </w:r>
      <w:r w:rsidR="002140FB" w:rsidRPr="00DD760C">
        <w:rPr>
          <w:rFonts w:ascii="Times New Roman" w:hAnsi="Times New Roman" w:cs="Times New Roman"/>
          <w:color w:val="000000"/>
          <w:sz w:val="24"/>
          <w:szCs w:val="24"/>
          <w:lang w:eastAsia="bg-BG" w:bidi="bg-BG"/>
        </w:rPr>
        <w:t xml:space="preserve"> </w:t>
      </w:r>
      <w:r w:rsidR="00B73215" w:rsidRPr="00DD760C">
        <w:rPr>
          <w:rFonts w:ascii="Times New Roman" w:hAnsi="Times New Roman" w:cs="Times New Roman"/>
          <w:color w:val="000000"/>
          <w:sz w:val="24"/>
          <w:szCs w:val="24"/>
          <w:lang w:eastAsia="bg-BG" w:bidi="bg-BG"/>
        </w:rPr>
        <w:t>и проекти на планове на интернет страниците</w:t>
      </w:r>
      <w:r w:rsidR="002140FB" w:rsidRPr="00DD760C">
        <w:rPr>
          <w:rFonts w:ascii="Times New Roman" w:hAnsi="Times New Roman" w:cs="Times New Roman"/>
          <w:color w:val="000000"/>
          <w:sz w:val="24"/>
          <w:szCs w:val="24"/>
          <w:lang w:eastAsia="bg-BG" w:bidi="bg-BG"/>
        </w:rPr>
        <w:t xml:space="preserve"> на </w:t>
      </w:r>
      <w:r w:rsidR="00B73215" w:rsidRPr="00DD760C">
        <w:rPr>
          <w:rFonts w:ascii="Times New Roman" w:hAnsi="Times New Roman" w:cs="Times New Roman"/>
          <w:color w:val="000000"/>
          <w:sz w:val="24"/>
          <w:szCs w:val="24"/>
          <w:lang w:eastAsia="bg-BG" w:bidi="bg-BG"/>
        </w:rPr>
        <w:t>държавните, областните и общински</w:t>
      </w:r>
      <w:r w:rsidR="007F5A1A" w:rsidRPr="00DD760C">
        <w:rPr>
          <w:rFonts w:ascii="Times New Roman" w:hAnsi="Times New Roman" w:cs="Times New Roman"/>
          <w:color w:val="000000"/>
          <w:sz w:val="24"/>
          <w:szCs w:val="24"/>
          <w:lang w:eastAsia="bg-BG" w:bidi="bg-BG"/>
        </w:rPr>
        <w:t>те</w:t>
      </w:r>
      <w:r w:rsidR="00B73215" w:rsidRPr="00DD760C">
        <w:rPr>
          <w:rFonts w:ascii="Times New Roman" w:hAnsi="Times New Roman" w:cs="Times New Roman"/>
          <w:color w:val="000000"/>
          <w:sz w:val="24"/>
          <w:szCs w:val="24"/>
          <w:lang w:eastAsia="bg-BG" w:bidi="bg-BG"/>
        </w:rPr>
        <w:t xml:space="preserve"> администрации</w:t>
      </w:r>
      <w:r w:rsidR="007F5A1A" w:rsidRPr="00DD760C">
        <w:rPr>
          <w:rFonts w:ascii="Times New Roman" w:hAnsi="Times New Roman" w:cs="Times New Roman"/>
          <w:color w:val="000000"/>
          <w:sz w:val="24"/>
          <w:szCs w:val="24"/>
          <w:lang w:eastAsia="bg-BG" w:bidi="bg-BG"/>
        </w:rPr>
        <w:t>.</w:t>
      </w:r>
    </w:p>
    <w:p w14:paraId="3B560104" w14:textId="77777777" w:rsidR="00DC79FA" w:rsidRPr="00DD760C" w:rsidRDefault="00DC79FA"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Въвеждането на СИМ е предвидено в европейското законодателство - Директивата на ЕС за обществените поръчки от 2014 г.) , която създава условия  ДЧ да могат да изиск</w:t>
      </w:r>
      <w:r w:rsidR="00D419AE" w:rsidRPr="00DD760C">
        <w:rPr>
          <w:rFonts w:ascii="Times New Roman" w:hAnsi="Times New Roman" w:cs="Times New Roman"/>
          <w:color w:val="000000"/>
          <w:sz w:val="24"/>
          <w:szCs w:val="24"/>
          <w:lang w:eastAsia="bg-BG" w:bidi="bg-BG"/>
        </w:rPr>
        <w:t>в</w:t>
      </w:r>
      <w:r w:rsidRPr="00DD760C">
        <w:rPr>
          <w:rFonts w:ascii="Times New Roman" w:hAnsi="Times New Roman" w:cs="Times New Roman"/>
          <w:color w:val="000000"/>
          <w:sz w:val="24"/>
          <w:szCs w:val="24"/>
          <w:lang w:eastAsia="bg-BG" w:bidi="bg-BG"/>
        </w:rPr>
        <w:t>ат използването на специални електронни средства, като инструменти за електронно моделиране на информация за строителни работи в обществените поръчки за строителство и конкурсите за проект.</w:t>
      </w:r>
      <w:r w:rsidR="00D419AE" w:rsidRPr="00DD760C">
        <w:rPr>
          <w:rFonts w:ascii="Times New Roman" w:hAnsi="Times New Roman" w:cs="Times New Roman"/>
          <w:color w:val="000000"/>
          <w:sz w:val="24"/>
          <w:szCs w:val="24"/>
          <w:lang w:eastAsia="bg-BG" w:bidi="bg-BG"/>
        </w:rPr>
        <w:t xml:space="preserve"> Директивата е транспонирана в националното законодателство и </w:t>
      </w:r>
      <w:r w:rsidR="00D419AE" w:rsidRPr="00DD760C">
        <w:rPr>
          <w:rFonts w:ascii="Times New Roman" w:hAnsi="Times New Roman" w:cs="Times New Roman"/>
          <w:color w:val="000000"/>
          <w:sz w:val="24"/>
          <w:szCs w:val="24"/>
          <w:lang w:eastAsia="bg-BG" w:bidi="bg-BG"/>
        </w:rPr>
        <w:lastRenderedPageBreak/>
        <w:t>Законът за обществените поръчки създава условия за изискване на СИМ технологии при изпълнение на обществени поръчки за проектиране и строителство.</w:t>
      </w:r>
    </w:p>
    <w:p w14:paraId="6D71D037" w14:textId="77777777" w:rsidR="007F5A1A" w:rsidRPr="00DD760C" w:rsidRDefault="00F77427"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Това което реално възпрепятства прилагането на цифровите възможности за предаване на планове и инвестиционни проекти е липсата на подзаконова нормативна база, която да определя формати и стандарти за тяхното разработване и одобряване</w:t>
      </w:r>
      <w:r w:rsidR="006D78D2" w:rsidRPr="00DD760C">
        <w:rPr>
          <w:rFonts w:ascii="Times New Roman" w:hAnsi="Times New Roman" w:cs="Times New Roman"/>
          <w:color w:val="000000"/>
          <w:sz w:val="24"/>
          <w:szCs w:val="24"/>
          <w:lang w:eastAsia="bg-BG" w:bidi="bg-BG"/>
        </w:rPr>
        <w:t xml:space="preserve"> в цифров вид, както и ИТ инфраструктура, чрез която публичните администрации да приемат и комуникират одобряването на плановете и проектите, да издават необходимите разрешения и да поддържат съответните регистри и бази данни с тях.</w:t>
      </w:r>
      <w:r w:rsidRPr="00DD760C">
        <w:rPr>
          <w:rFonts w:ascii="Times New Roman" w:hAnsi="Times New Roman" w:cs="Times New Roman"/>
          <w:color w:val="000000"/>
          <w:sz w:val="24"/>
          <w:szCs w:val="24"/>
          <w:lang w:eastAsia="bg-BG" w:bidi="bg-BG"/>
        </w:rPr>
        <w:t xml:space="preserve"> </w:t>
      </w:r>
      <w:r w:rsidR="009F56FF" w:rsidRPr="00DD760C">
        <w:rPr>
          <w:rFonts w:ascii="Times New Roman" w:hAnsi="Times New Roman" w:cs="Times New Roman"/>
          <w:color w:val="000000"/>
          <w:sz w:val="24"/>
          <w:szCs w:val="24"/>
          <w:lang w:eastAsia="bg-BG" w:bidi="bg-BG"/>
        </w:rPr>
        <w:t>Изискванията за подписи и печати върху строителната документация предопределят нейното оформяне на хартиен носител.</w:t>
      </w:r>
    </w:p>
    <w:p w14:paraId="424DBF0C" w14:textId="77777777" w:rsidR="00616697" w:rsidRPr="00DD760C" w:rsidRDefault="00616697"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Предоставянето на административни услуги по Закона за устройство на територията по електронен пъ</w:t>
      </w:r>
      <w:r w:rsidR="000E6D4C" w:rsidRPr="00DD760C">
        <w:rPr>
          <w:rFonts w:ascii="Times New Roman" w:hAnsi="Times New Roman" w:cs="Times New Roman"/>
          <w:color w:val="000000"/>
          <w:sz w:val="24"/>
          <w:szCs w:val="24"/>
          <w:lang w:eastAsia="bg-BG" w:bidi="bg-BG"/>
        </w:rPr>
        <w:t>т е сериозно предизвикателство. То ще осигури</w:t>
      </w:r>
      <w:r w:rsidRPr="00DD760C">
        <w:rPr>
          <w:rFonts w:ascii="Times New Roman" w:hAnsi="Times New Roman" w:cs="Times New Roman"/>
          <w:color w:val="000000"/>
          <w:sz w:val="24"/>
          <w:szCs w:val="24"/>
          <w:lang w:eastAsia="bg-BG" w:bidi="bg-BG"/>
        </w:rPr>
        <w:t xml:space="preserve"> възможност за извършване на процесите по устройствено планиране, инвестиционно проектиране и строителство в електронен режим</w:t>
      </w:r>
      <w:r w:rsidR="000E6D4C" w:rsidRPr="00DD760C">
        <w:rPr>
          <w:rFonts w:ascii="Times New Roman" w:hAnsi="Times New Roman" w:cs="Times New Roman"/>
          <w:color w:val="000000"/>
          <w:sz w:val="24"/>
          <w:szCs w:val="24"/>
          <w:lang w:eastAsia="bg-BG" w:bidi="bg-BG"/>
        </w:rPr>
        <w:t>,</w:t>
      </w:r>
      <w:r w:rsidRPr="00DD760C">
        <w:rPr>
          <w:rFonts w:ascii="Times New Roman" w:hAnsi="Times New Roman" w:cs="Times New Roman"/>
          <w:color w:val="000000"/>
          <w:sz w:val="24"/>
          <w:szCs w:val="24"/>
          <w:lang w:eastAsia="bg-BG" w:bidi="bg-BG"/>
        </w:rPr>
        <w:t xml:space="preserve"> ще доведе до уеднаквяване на практиките по прилагане на законовите разпоредби, намаляване на времето за извършване на определени услуги, облекчаване на процеса на административно обслужване и намаляване на разходите както за гражданите и бизнеса, така и за самата администрация, определяне на единен стандарт в начина на изработване и предаване на документацията, по-добър контрол върху качеството на разработките, намаляване на обема на документацията на хартиен носител и структуриране на цялостния процес в единна система с определени процедури на действие.</w:t>
      </w:r>
    </w:p>
    <w:p w14:paraId="3BA70CF2" w14:textId="77777777" w:rsidR="00FA53FD" w:rsidRPr="00944B73" w:rsidRDefault="00FA53FD" w:rsidP="007039BB">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color w:val="000000"/>
          <w:sz w:val="24"/>
          <w:szCs w:val="24"/>
          <w:lang w:eastAsia="bg-BG" w:bidi="bg-BG"/>
        </w:rPr>
        <w:t>В</w:t>
      </w:r>
      <w:r w:rsidR="000E6D4C" w:rsidRPr="00DD760C">
        <w:rPr>
          <w:rFonts w:ascii="Times New Roman" w:hAnsi="Times New Roman" w:cs="Times New Roman"/>
          <w:color w:val="000000"/>
          <w:sz w:val="24"/>
          <w:szCs w:val="24"/>
          <w:lang w:eastAsia="bg-BG" w:bidi="bg-BG"/>
        </w:rPr>
        <w:t>ъв връзка със</w:t>
      </w:r>
      <w:r w:rsidRPr="00DD760C">
        <w:rPr>
          <w:rFonts w:ascii="Times New Roman" w:hAnsi="Times New Roman" w:cs="Times New Roman"/>
          <w:color w:val="000000"/>
          <w:sz w:val="24"/>
          <w:szCs w:val="24"/>
          <w:lang w:eastAsia="bg-BG" w:bidi="bg-BG"/>
        </w:rPr>
        <w:t xml:space="preserve"> създаване</w:t>
      </w:r>
      <w:r w:rsidR="000E6D4C" w:rsidRPr="00DD760C">
        <w:rPr>
          <w:rFonts w:ascii="Times New Roman" w:hAnsi="Times New Roman" w:cs="Times New Roman"/>
          <w:color w:val="000000"/>
          <w:sz w:val="24"/>
          <w:szCs w:val="24"/>
          <w:lang w:eastAsia="bg-BG" w:bidi="bg-BG"/>
        </w:rPr>
        <w:t>то</w:t>
      </w:r>
      <w:r w:rsidRPr="00DD760C">
        <w:rPr>
          <w:rFonts w:ascii="Times New Roman" w:hAnsi="Times New Roman" w:cs="Times New Roman"/>
          <w:color w:val="000000"/>
          <w:sz w:val="24"/>
          <w:szCs w:val="24"/>
          <w:lang w:eastAsia="bg-BG" w:bidi="bg-BG"/>
        </w:rPr>
        <w:t xml:space="preserve"> на Единен публичен регистър по устройство на територията е предвидена </w:t>
      </w:r>
      <w:r w:rsidR="004C44DE" w:rsidRPr="00DD760C">
        <w:rPr>
          <w:rFonts w:ascii="Times New Roman" w:hAnsi="Times New Roman" w:cs="Times New Roman"/>
          <w:color w:val="000000"/>
          <w:sz w:val="24"/>
          <w:szCs w:val="24"/>
          <w:lang w:eastAsia="bg-BG" w:bidi="bg-BG"/>
        </w:rPr>
        <w:t>мярка</w:t>
      </w:r>
      <w:r w:rsidRPr="00DD760C">
        <w:rPr>
          <w:rFonts w:ascii="Times New Roman" w:hAnsi="Times New Roman" w:cs="Times New Roman"/>
          <w:color w:val="000000"/>
          <w:sz w:val="24"/>
          <w:szCs w:val="24"/>
          <w:lang w:eastAsia="bg-BG" w:bidi="bg-BG"/>
        </w:rPr>
        <w:t xml:space="preserve"> „Анализ на нормативната уредба, текущото състояние на поддържаните регистри и работните процеси, във връзка с изграждането на единен публичен регистър по устройствено планиране на територията, инвестиционно проектиране и разрешаване на строителството и информационна система за неговото обслужване“. В рамките на дейността ще бъде направен преглед и цялостен анализ на съществуващата нормативна уредба в областта на устройственото планиране на територията, инвестиционното проектиране и разрешаване на строителството. Ще се идентифицират всички разпоредби, които предвиждат предоставяне на документи, уд</w:t>
      </w:r>
      <w:r w:rsidR="004C44DE" w:rsidRPr="00DD760C">
        <w:rPr>
          <w:rFonts w:ascii="Times New Roman" w:hAnsi="Times New Roman" w:cs="Times New Roman"/>
          <w:color w:val="000000"/>
          <w:sz w:val="24"/>
          <w:szCs w:val="24"/>
          <w:lang w:eastAsia="bg-BG" w:bidi="bg-BG"/>
        </w:rPr>
        <w:t>остоверяващи информация и данни</w:t>
      </w:r>
      <w:r w:rsidRPr="00DD760C">
        <w:rPr>
          <w:rFonts w:ascii="Times New Roman" w:hAnsi="Times New Roman" w:cs="Times New Roman"/>
          <w:color w:val="000000"/>
          <w:sz w:val="24"/>
          <w:szCs w:val="24"/>
          <w:lang w:eastAsia="bg-BG" w:bidi="bg-BG"/>
        </w:rPr>
        <w:t xml:space="preserve"> </w:t>
      </w:r>
      <w:r w:rsidR="004C44DE" w:rsidRPr="00DD760C">
        <w:rPr>
          <w:rFonts w:ascii="Times New Roman" w:hAnsi="Times New Roman" w:cs="Times New Roman"/>
          <w:color w:val="000000"/>
          <w:sz w:val="24"/>
          <w:szCs w:val="24"/>
          <w:lang w:eastAsia="bg-BG" w:bidi="bg-BG"/>
        </w:rPr>
        <w:t>за вписване</w:t>
      </w:r>
      <w:r w:rsidRPr="00DD760C">
        <w:rPr>
          <w:rFonts w:ascii="Times New Roman" w:hAnsi="Times New Roman" w:cs="Times New Roman"/>
          <w:color w:val="000000"/>
          <w:sz w:val="24"/>
          <w:szCs w:val="24"/>
          <w:lang w:eastAsia="bg-BG" w:bidi="bg-BG"/>
        </w:rPr>
        <w:t xml:space="preserve"> в единния регистър. Вследствие на извършения анализ, ще бъдат изготвени проекти за изменения и допълнения н</w:t>
      </w:r>
      <w:r w:rsidR="004C44DE" w:rsidRPr="00DD760C">
        <w:rPr>
          <w:rFonts w:ascii="Times New Roman" w:hAnsi="Times New Roman" w:cs="Times New Roman"/>
          <w:color w:val="000000"/>
          <w:sz w:val="24"/>
          <w:szCs w:val="24"/>
          <w:lang w:eastAsia="bg-BG" w:bidi="bg-BG"/>
        </w:rPr>
        <w:t>а приложимите нормативни актове</w:t>
      </w:r>
      <w:r w:rsidRPr="00DD760C">
        <w:rPr>
          <w:rFonts w:ascii="Times New Roman" w:hAnsi="Times New Roman" w:cs="Times New Roman"/>
          <w:color w:val="000000"/>
          <w:sz w:val="24"/>
          <w:szCs w:val="24"/>
          <w:lang w:eastAsia="bg-BG" w:bidi="bg-BG"/>
        </w:rPr>
        <w:t>, които предвиждат ползване на данни от регистъра за целите на предоставянето на административни услуги (включително и във връзка с подкрепата на администрации за извършване на комплексно административно обслужване), със съответната обосновка и проект на оценка за въздействието на проектите на нормативни актове. Ще бъде изготвена и приет</w:t>
      </w:r>
      <w:r w:rsidRPr="00944B73">
        <w:rPr>
          <w:rFonts w:ascii="Times New Roman" w:hAnsi="Times New Roman" w:cs="Times New Roman"/>
          <w:sz w:val="24"/>
          <w:szCs w:val="24"/>
        </w:rPr>
        <w:t xml:space="preserve">а </w:t>
      </w:r>
      <w:r w:rsidRPr="00944B73">
        <w:rPr>
          <w:rFonts w:ascii="Times New Roman" w:hAnsi="Times New Roman" w:cs="Times New Roman"/>
          <w:b/>
          <w:sz w:val="24"/>
          <w:szCs w:val="24"/>
        </w:rPr>
        <w:t>Наредба за реда за водене на единен публичен регистър по устройствено планиране на територията, инвестиционно проектиране и разрешаване на строителството, която ще урежда функционирането на регистъра</w:t>
      </w:r>
      <w:r w:rsidRPr="00944B73">
        <w:rPr>
          <w:rFonts w:ascii="Times New Roman" w:hAnsi="Times New Roman" w:cs="Times New Roman"/>
          <w:sz w:val="24"/>
          <w:szCs w:val="24"/>
        </w:rPr>
        <w:t xml:space="preserve">. </w:t>
      </w:r>
    </w:p>
    <w:p w14:paraId="12A874BC" w14:textId="77777777" w:rsidR="00FA53FD" w:rsidRPr="00DD760C" w:rsidRDefault="00FA53FD"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w:t>
      </w:r>
      <w:r w:rsidR="004C44DE" w:rsidRPr="00DD760C">
        <w:rPr>
          <w:rFonts w:ascii="Times New Roman" w:hAnsi="Times New Roman" w:cs="Times New Roman"/>
          <w:color w:val="000000"/>
          <w:sz w:val="24"/>
          <w:szCs w:val="24"/>
          <w:lang w:eastAsia="bg-BG" w:bidi="bg-BG"/>
        </w:rPr>
        <w:t>ъв връзка със</w:t>
      </w:r>
      <w:r w:rsidRPr="00DD760C">
        <w:rPr>
          <w:rFonts w:ascii="Times New Roman" w:hAnsi="Times New Roman" w:cs="Times New Roman"/>
          <w:color w:val="000000"/>
          <w:sz w:val="24"/>
          <w:szCs w:val="24"/>
          <w:lang w:eastAsia="bg-BG" w:bidi="bg-BG"/>
        </w:rPr>
        <w:t xml:space="preserve"> създаване</w:t>
      </w:r>
      <w:r w:rsidR="004C44DE" w:rsidRPr="00DD760C">
        <w:rPr>
          <w:rFonts w:ascii="Times New Roman" w:hAnsi="Times New Roman" w:cs="Times New Roman"/>
          <w:color w:val="000000"/>
          <w:sz w:val="24"/>
          <w:szCs w:val="24"/>
          <w:lang w:eastAsia="bg-BG" w:bidi="bg-BG"/>
        </w:rPr>
        <w:t>то</w:t>
      </w:r>
      <w:r w:rsidRPr="00DD760C">
        <w:rPr>
          <w:rFonts w:ascii="Times New Roman" w:hAnsi="Times New Roman" w:cs="Times New Roman"/>
          <w:color w:val="000000"/>
          <w:sz w:val="24"/>
          <w:szCs w:val="24"/>
          <w:lang w:eastAsia="bg-BG" w:bidi="bg-BG"/>
        </w:rPr>
        <w:t xml:space="preserve"> на Единна информационна система по устройствено планиране на територията, инвестиционно проектиране и разрешаване на стр</w:t>
      </w:r>
      <w:r w:rsidR="004C44DE" w:rsidRPr="00DD760C">
        <w:rPr>
          <w:rFonts w:ascii="Times New Roman" w:hAnsi="Times New Roman" w:cs="Times New Roman"/>
          <w:color w:val="000000"/>
          <w:sz w:val="24"/>
          <w:szCs w:val="24"/>
          <w:lang w:eastAsia="bg-BG" w:bidi="bg-BG"/>
        </w:rPr>
        <w:t>оителството е предвидена мярка</w:t>
      </w:r>
      <w:r w:rsidRPr="00DD760C">
        <w:rPr>
          <w:rFonts w:ascii="Times New Roman" w:hAnsi="Times New Roman" w:cs="Times New Roman"/>
          <w:color w:val="000000"/>
          <w:sz w:val="24"/>
          <w:szCs w:val="24"/>
          <w:lang w:eastAsia="bg-BG" w:bidi="bg-BG"/>
        </w:rPr>
        <w:t xml:space="preserve"> „Подготовка на проекти за изменение на свързани законови и подзаконови нормативни актове, вкл. създаване на подзаконов нормативен акт за функциониране на единната информационна система по устройство на територията, инвестиционно проектиране и разрешаване на строителството“.</w:t>
      </w:r>
    </w:p>
    <w:p w14:paraId="63931B73" w14:textId="77777777" w:rsidR="00FA53FD" w:rsidRPr="00944B73" w:rsidRDefault="00FA53FD" w:rsidP="007039BB">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color w:val="000000"/>
          <w:sz w:val="24"/>
          <w:szCs w:val="24"/>
          <w:lang w:eastAsia="bg-BG" w:bidi="bg-BG"/>
        </w:rPr>
        <w:t xml:space="preserve">В рамките на дейността ще бъде извършен преглед на нормативната уредба и текущото състояние на работните процеси, свързани с изграждането и функционирането на </w:t>
      </w:r>
      <w:r w:rsidRPr="00DD760C">
        <w:rPr>
          <w:rFonts w:ascii="Times New Roman" w:hAnsi="Times New Roman" w:cs="Times New Roman"/>
          <w:color w:val="000000"/>
          <w:sz w:val="24"/>
          <w:szCs w:val="24"/>
          <w:lang w:eastAsia="bg-BG" w:bidi="bg-BG"/>
        </w:rPr>
        <w:lastRenderedPageBreak/>
        <w:t>единна информационна система по устройствено планиране, инвестиционно проектиране и разрешаване на строителството. Ще бъдат идентифицирани нормативните актове, които следва да претърпят промяна с оглед регламентиране функционирането на системата и до каква степен следва да се изменят те. Ще бъдат изготвени проекти за изменение на нормативни актове по отношение</w:t>
      </w:r>
      <w:r w:rsidRPr="00944B73">
        <w:rPr>
          <w:rFonts w:ascii="Times New Roman" w:hAnsi="Times New Roman" w:cs="Times New Roman"/>
          <w:sz w:val="24"/>
          <w:szCs w:val="24"/>
        </w:rPr>
        <w:t xml:space="preserve"> на:</w:t>
      </w:r>
    </w:p>
    <w:p w14:paraId="1D90EBBD"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регламентиране на начина на предоставяне на услугите по електронен път;</w:t>
      </w:r>
    </w:p>
    <w:p w14:paraId="5BB066C8"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регламентиране на единен формат за предаване на проекти на устройствени планове и инвестиционни проекти;</w:t>
      </w:r>
    </w:p>
    <w:p w14:paraId="1963FE8B"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подписване с електронен подпис;</w:t>
      </w:r>
    </w:p>
    <w:p w14:paraId="2C28E5F3"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междуведомствено съгласуване и издаване на необходимите актове по специалните закони;</w:t>
      </w:r>
    </w:p>
    <w:p w14:paraId="380A71BF"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предоставянето на изходни данни/визи за проектиране;</w:t>
      </w:r>
    </w:p>
    <w:p w14:paraId="03BA7765"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съгласуване с експлоатационни дружества;</w:t>
      </w:r>
    </w:p>
    <w:p w14:paraId="23830A5A"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срокове;</w:t>
      </w:r>
    </w:p>
    <w:p w14:paraId="7530DC0F"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преходен период за преминаване изцяло на електронен режим на работа.</w:t>
      </w:r>
    </w:p>
    <w:p w14:paraId="6E772295" w14:textId="77777777" w:rsidR="00FA53FD" w:rsidRPr="00944B73" w:rsidRDefault="00FA53FD" w:rsidP="007039BB">
      <w:pPr>
        <w:tabs>
          <w:tab w:val="left" w:pos="1418"/>
        </w:tabs>
        <w:spacing w:before="120" w:after="120" w:line="240" w:lineRule="auto"/>
        <w:ind w:firstLine="850"/>
        <w:jc w:val="both"/>
        <w:rPr>
          <w:rFonts w:ascii="Times New Roman" w:hAnsi="Times New Roman" w:cs="Times New Roman"/>
          <w:sz w:val="24"/>
          <w:szCs w:val="24"/>
        </w:rPr>
      </w:pPr>
      <w:r w:rsidRPr="00944B73">
        <w:rPr>
          <w:rFonts w:ascii="Times New Roman" w:hAnsi="Times New Roman" w:cs="Times New Roman"/>
          <w:sz w:val="24"/>
          <w:szCs w:val="24"/>
        </w:rPr>
        <w:t xml:space="preserve">Ще </w:t>
      </w:r>
      <w:r w:rsidRPr="00DD760C">
        <w:rPr>
          <w:rFonts w:ascii="Times New Roman" w:hAnsi="Times New Roman" w:cs="Times New Roman"/>
          <w:color w:val="000000"/>
          <w:sz w:val="24"/>
          <w:szCs w:val="24"/>
          <w:lang w:eastAsia="bg-BG" w:bidi="bg-BG"/>
        </w:rPr>
        <w:t>бъде изготвен</w:t>
      </w:r>
      <w:r w:rsidRPr="00944B73">
        <w:rPr>
          <w:rFonts w:ascii="Times New Roman" w:hAnsi="Times New Roman" w:cs="Times New Roman"/>
          <w:sz w:val="24"/>
          <w:szCs w:val="24"/>
        </w:rPr>
        <w:t xml:space="preserve"> </w:t>
      </w:r>
      <w:r w:rsidRPr="00944B73">
        <w:rPr>
          <w:rFonts w:ascii="Times New Roman" w:hAnsi="Times New Roman" w:cs="Times New Roman"/>
          <w:b/>
          <w:sz w:val="24"/>
          <w:szCs w:val="24"/>
        </w:rPr>
        <w:t>подзаконов нормативен акт, определящ реда и изискванията за работа и функциониране на единната информационна система по устройство на територията, инвестиционно проектиране и разрешаване на строителството</w:t>
      </w:r>
      <w:r w:rsidRPr="00944B73">
        <w:rPr>
          <w:rFonts w:ascii="Times New Roman" w:hAnsi="Times New Roman" w:cs="Times New Roman"/>
          <w:sz w:val="24"/>
          <w:szCs w:val="24"/>
        </w:rPr>
        <w:t>.</w:t>
      </w:r>
    </w:p>
    <w:p w14:paraId="6B76A723" w14:textId="77777777" w:rsidR="00B21996" w:rsidRDefault="001F227E" w:rsidP="007039BB">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color w:val="000000"/>
          <w:sz w:val="24"/>
          <w:szCs w:val="24"/>
          <w:lang w:eastAsia="bg-BG" w:bidi="bg-BG"/>
        </w:rPr>
        <w:t xml:space="preserve">Въвеждането на СИМ също така предвижда </w:t>
      </w:r>
      <w:r w:rsidR="00577C8B" w:rsidRPr="00DD760C">
        <w:rPr>
          <w:rFonts w:ascii="Times New Roman" w:hAnsi="Times New Roman" w:cs="Times New Roman"/>
          <w:color w:val="000000"/>
          <w:sz w:val="24"/>
          <w:szCs w:val="24"/>
          <w:lang w:eastAsia="bg-BG" w:bidi="bg-BG"/>
        </w:rPr>
        <w:t xml:space="preserve">Анализ и разработване на законодателна рамка. </w:t>
      </w:r>
      <w:r w:rsidR="00C66A70" w:rsidRPr="00DD760C">
        <w:rPr>
          <w:rFonts w:ascii="Times New Roman" w:hAnsi="Times New Roman" w:cs="Times New Roman"/>
          <w:color w:val="000000"/>
          <w:sz w:val="24"/>
          <w:szCs w:val="24"/>
          <w:lang w:eastAsia="bg-BG" w:bidi="bg-BG"/>
        </w:rPr>
        <w:t>За неговото функциониране е необходимо</w:t>
      </w:r>
      <w:r w:rsidR="00B21996" w:rsidRPr="00DD760C">
        <w:rPr>
          <w:rFonts w:ascii="Times New Roman" w:hAnsi="Times New Roman" w:cs="Times New Roman"/>
          <w:color w:val="000000"/>
          <w:sz w:val="24"/>
          <w:szCs w:val="24"/>
          <w:lang w:eastAsia="bg-BG" w:bidi="bg-BG"/>
        </w:rPr>
        <w:t xml:space="preserve"> нормативната уредба да регламентира</w:t>
      </w:r>
      <w:r w:rsidR="00B21996" w:rsidRPr="007C23B6">
        <w:rPr>
          <w:rFonts w:ascii="Times New Roman" w:hAnsi="Times New Roman" w:cs="Times New Roman"/>
          <w:sz w:val="24"/>
          <w:szCs w:val="24"/>
        </w:rPr>
        <w:t>:</w:t>
      </w:r>
    </w:p>
    <w:p w14:paraId="41F6D10B" w14:textId="77777777" w:rsidR="00B21996" w:rsidRPr="007C23B6" w:rsidRDefault="00C66A70" w:rsidP="007039BB">
      <w:pPr>
        <w:pStyle w:val="ListParagraph"/>
        <w:numPr>
          <w:ilvl w:val="0"/>
          <w:numId w:val="22"/>
        </w:numPr>
        <w:tabs>
          <w:tab w:val="left" w:pos="1418"/>
        </w:tabs>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р</w:t>
      </w:r>
      <w:r w:rsidR="00B21996" w:rsidRPr="007C23B6">
        <w:rPr>
          <w:rFonts w:ascii="Times New Roman" w:hAnsi="Times New Roman" w:cs="Times New Roman"/>
          <w:sz w:val="24"/>
          <w:szCs w:val="24"/>
        </w:rPr>
        <w:t>аботни процеси за електронно управление на документи;</w:t>
      </w:r>
    </w:p>
    <w:p w14:paraId="34BE590E" w14:textId="77777777" w:rsidR="00997463" w:rsidRDefault="00C66A70" w:rsidP="007039BB">
      <w:pPr>
        <w:pStyle w:val="ListParagraph"/>
        <w:numPr>
          <w:ilvl w:val="0"/>
          <w:numId w:val="22"/>
        </w:numPr>
        <w:tabs>
          <w:tab w:val="left" w:pos="1418"/>
        </w:tabs>
        <w:spacing w:before="120" w:after="120" w:line="240" w:lineRule="auto"/>
        <w:ind w:left="0" w:firstLine="850"/>
        <w:jc w:val="both"/>
        <w:rPr>
          <w:rFonts w:ascii="Times New Roman" w:hAnsi="Times New Roman" w:cs="Times New Roman"/>
          <w:sz w:val="24"/>
          <w:szCs w:val="24"/>
        </w:rPr>
      </w:pPr>
      <w:r w:rsidRPr="00997463">
        <w:rPr>
          <w:rFonts w:ascii="Times New Roman" w:hAnsi="Times New Roman" w:cs="Times New Roman"/>
          <w:sz w:val="24"/>
          <w:szCs w:val="24"/>
        </w:rPr>
        <w:t>ц</w:t>
      </w:r>
      <w:r w:rsidR="00B21996" w:rsidRPr="00997463">
        <w:rPr>
          <w:rFonts w:ascii="Times New Roman" w:hAnsi="Times New Roman" w:cs="Times New Roman"/>
          <w:sz w:val="24"/>
          <w:szCs w:val="24"/>
        </w:rPr>
        <w:t>ифрова проектна документация, формат</w:t>
      </w:r>
      <w:r w:rsidR="00E47B8D" w:rsidRPr="00997463">
        <w:rPr>
          <w:rFonts w:ascii="Times New Roman" w:hAnsi="Times New Roman" w:cs="Times New Roman"/>
          <w:sz w:val="24"/>
          <w:szCs w:val="24"/>
        </w:rPr>
        <w:t>и</w:t>
      </w:r>
      <w:r w:rsidR="00B21996" w:rsidRPr="00997463">
        <w:rPr>
          <w:rFonts w:ascii="Times New Roman" w:hAnsi="Times New Roman" w:cs="Times New Roman"/>
          <w:sz w:val="24"/>
          <w:szCs w:val="24"/>
        </w:rPr>
        <w:t>, съхранение и у</w:t>
      </w:r>
      <w:r w:rsidR="00DE7059" w:rsidRPr="00997463">
        <w:rPr>
          <w:rFonts w:ascii="Times New Roman" w:hAnsi="Times New Roman" w:cs="Times New Roman"/>
          <w:sz w:val="24"/>
          <w:szCs w:val="24"/>
        </w:rPr>
        <w:t>правление в специфични формати</w:t>
      </w:r>
      <w:r w:rsidR="00B21996" w:rsidRPr="00997463">
        <w:rPr>
          <w:rFonts w:ascii="Times New Roman" w:hAnsi="Times New Roman" w:cs="Times New Roman"/>
          <w:sz w:val="24"/>
          <w:szCs w:val="24"/>
        </w:rPr>
        <w:t xml:space="preserve"> в съответствие с определени стандарти;</w:t>
      </w:r>
    </w:p>
    <w:p w14:paraId="056B418F" w14:textId="77777777" w:rsidR="00B21996" w:rsidRPr="00997463" w:rsidRDefault="00997463" w:rsidP="007039BB">
      <w:pPr>
        <w:pStyle w:val="ListParagraph"/>
        <w:numPr>
          <w:ilvl w:val="0"/>
          <w:numId w:val="22"/>
        </w:numPr>
        <w:tabs>
          <w:tab w:val="left" w:pos="1418"/>
        </w:tabs>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с</w:t>
      </w:r>
      <w:r w:rsidR="00B21996" w:rsidRPr="00997463">
        <w:rPr>
          <w:rFonts w:ascii="Times New Roman" w:hAnsi="Times New Roman" w:cs="Times New Roman"/>
          <w:sz w:val="24"/>
          <w:szCs w:val="24"/>
        </w:rPr>
        <w:t>ътрудничество и преглед на цифровия проект;</w:t>
      </w:r>
    </w:p>
    <w:p w14:paraId="7EBECBC2" w14:textId="77777777" w:rsidR="006B1500"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ц</w:t>
      </w:r>
      <w:r w:rsidR="006B1500" w:rsidRPr="007C23B6">
        <w:rPr>
          <w:rFonts w:ascii="Times New Roman" w:hAnsi="Times New Roman" w:cs="Times New Roman"/>
          <w:sz w:val="24"/>
          <w:szCs w:val="24"/>
        </w:rPr>
        <w:t>ифрово подаване и формат</w:t>
      </w:r>
      <w:r w:rsidR="00E47B8D">
        <w:rPr>
          <w:rFonts w:ascii="Times New Roman" w:hAnsi="Times New Roman" w:cs="Times New Roman"/>
          <w:sz w:val="24"/>
          <w:szCs w:val="24"/>
        </w:rPr>
        <w:t>и</w:t>
      </w:r>
      <w:r w:rsidR="006B1500" w:rsidRPr="007C23B6">
        <w:rPr>
          <w:rFonts w:ascii="Times New Roman" w:hAnsi="Times New Roman" w:cs="Times New Roman"/>
          <w:sz w:val="24"/>
          <w:szCs w:val="24"/>
        </w:rPr>
        <w:t xml:space="preserve"> на документите за разрешителни;</w:t>
      </w:r>
    </w:p>
    <w:p w14:paraId="789BD63F" w14:textId="77777777" w:rsidR="000E0119"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и</w:t>
      </w:r>
      <w:r w:rsidR="000E0119" w:rsidRPr="00052380">
        <w:rPr>
          <w:rFonts w:ascii="Times New Roman" w:hAnsi="Times New Roman" w:cs="Times New Roman"/>
          <w:sz w:val="24"/>
          <w:szCs w:val="24"/>
        </w:rPr>
        <w:t>зисквания за оценка на СИМ капацитет като част от процедурите за възлагане на обществени поръчки;</w:t>
      </w:r>
    </w:p>
    <w:p w14:paraId="0D7729FF" w14:textId="77777777" w:rsidR="005006A9" w:rsidRPr="005006A9"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в</w:t>
      </w:r>
      <w:r w:rsidR="005006A9" w:rsidRPr="005006A9">
        <w:rPr>
          <w:rFonts w:ascii="Times New Roman" w:hAnsi="Times New Roman" w:cs="Times New Roman"/>
          <w:sz w:val="24"/>
          <w:szCs w:val="24"/>
        </w:rPr>
        <w:t>ключване на стандартите за CAD и процедурите за цифрови документи в рамките на обществените поръчки</w:t>
      </w:r>
      <w:r w:rsidR="005006A9">
        <w:rPr>
          <w:rFonts w:ascii="Times New Roman" w:hAnsi="Times New Roman" w:cs="Times New Roman"/>
          <w:sz w:val="24"/>
          <w:szCs w:val="24"/>
        </w:rPr>
        <w:t>;</w:t>
      </w:r>
      <w:r w:rsidR="005006A9" w:rsidRPr="005006A9">
        <w:rPr>
          <w:rFonts w:ascii="Times New Roman" w:hAnsi="Times New Roman" w:cs="Times New Roman"/>
          <w:sz w:val="24"/>
          <w:szCs w:val="24"/>
        </w:rPr>
        <w:t xml:space="preserve"> </w:t>
      </w:r>
    </w:p>
    <w:p w14:paraId="2F92DFE6" w14:textId="77777777" w:rsidR="005006A9" w:rsidRPr="00DE7059"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в</w:t>
      </w:r>
      <w:r w:rsidR="00DE7059" w:rsidRPr="00DE7059">
        <w:rPr>
          <w:rFonts w:ascii="Times New Roman" w:hAnsi="Times New Roman" w:cs="Times New Roman"/>
          <w:sz w:val="24"/>
          <w:szCs w:val="24"/>
        </w:rPr>
        <w:t>ъзможност за подаване на цифрови технически оферти в рамките на одобрени формати в съответствие с утвърдени стандарти и протоколи;</w:t>
      </w:r>
    </w:p>
    <w:p w14:paraId="30A4403D" w14:textId="77777777" w:rsidR="002428D8" w:rsidRPr="007C23B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а</w:t>
      </w:r>
      <w:r w:rsidR="002428D8" w:rsidRPr="007C23B6">
        <w:rPr>
          <w:rFonts w:ascii="Times New Roman" w:hAnsi="Times New Roman" w:cs="Times New Roman"/>
          <w:sz w:val="24"/>
          <w:szCs w:val="24"/>
        </w:rPr>
        <w:t>втоматизирани работни процеси за проверка на проектирането на съоръженията, издаване на разрешителни</w:t>
      </w:r>
      <w:r w:rsidR="00460B10" w:rsidRPr="007C23B6">
        <w:rPr>
          <w:rFonts w:ascii="Times New Roman" w:hAnsi="Times New Roman" w:cs="Times New Roman"/>
          <w:sz w:val="24"/>
          <w:szCs w:val="24"/>
        </w:rPr>
        <w:t>;</w:t>
      </w:r>
    </w:p>
    <w:p w14:paraId="28413B27" w14:textId="77777777" w:rsidR="00B21996" w:rsidRPr="007C23B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е</w:t>
      </w:r>
      <w:r w:rsidR="00B21996" w:rsidRPr="007C23B6">
        <w:rPr>
          <w:rFonts w:ascii="Times New Roman" w:hAnsi="Times New Roman" w:cs="Times New Roman"/>
          <w:sz w:val="24"/>
          <w:szCs w:val="24"/>
        </w:rPr>
        <w:t>лектронни подписи и одобрение за обхвата на проекта;</w:t>
      </w:r>
    </w:p>
    <w:p w14:paraId="69871C96" w14:textId="77777777" w:rsidR="00B21996" w:rsidRPr="007C23B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ц</w:t>
      </w:r>
      <w:r w:rsidR="00B21996" w:rsidRPr="007C23B6">
        <w:rPr>
          <w:rFonts w:ascii="Times New Roman" w:hAnsi="Times New Roman" w:cs="Times New Roman"/>
          <w:sz w:val="24"/>
          <w:szCs w:val="24"/>
        </w:rPr>
        <w:t>ифрово архивиране, процедура, изисквания за съхранение и протоколи за кодиране;</w:t>
      </w:r>
    </w:p>
    <w:p w14:paraId="7F608306" w14:textId="77777777" w:rsidR="00B21996" w:rsidRPr="007C23B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з</w:t>
      </w:r>
      <w:r w:rsidR="00B21996" w:rsidRPr="007C23B6">
        <w:rPr>
          <w:rFonts w:ascii="Times New Roman" w:hAnsi="Times New Roman" w:cs="Times New Roman"/>
          <w:sz w:val="24"/>
          <w:szCs w:val="24"/>
        </w:rPr>
        <w:t xml:space="preserve">аявления за данни в обща среда за хостинг на проекти за СИМ в специален формат; </w:t>
      </w:r>
    </w:p>
    <w:p w14:paraId="348F89E5" w14:textId="77777777" w:rsidR="00B21996" w:rsidRPr="007C23B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и</w:t>
      </w:r>
      <w:r w:rsidR="00B21996" w:rsidRPr="007C23B6">
        <w:rPr>
          <w:rFonts w:ascii="Times New Roman" w:hAnsi="Times New Roman" w:cs="Times New Roman"/>
          <w:sz w:val="24"/>
          <w:szCs w:val="24"/>
        </w:rPr>
        <w:t>нтегриране на СИМ проекти с ГИС и околната среда около съоръжението;</w:t>
      </w:r>
    </w:p>
    <w:p w14:paraId="01A9F4D4" w14:textId="77777777" w:rsidR="00B21996" w:rsidRPr="00E553E1"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р</w:t>
      </w:r>
      <w:r w:rsidR="00B21996" w:rsidRPr="00E553E1">
        <w:rPr>
          <w:rFonts w:ascii="Times New Roman" w:hAnsi="Times New Roman" w:cs="Times New Roman"/>
          <w:sz w:val="24"/>
          <w:szCs w:val="24"/>
        </w:rPr>
        <w:t>егламенти за съответствие</w:t>
      </w:r>
      <w:r w:rsidR="000F16F5" w:rsidRPr="00E553E1">
        <w:rPr>
          <w:rFonts w:ascii="Times New Roman" w:hAnsi="Times New Roman" w:cs="Times New Roman"/>
          <w:sz w:val="24"/>
          <w:szCs w:val="24"/>
        </w:rPr>
        <w:t xml:space="preserve"> на проектите;</w:t>
      </w:r>
    </w:p>
    <w:p w14:paraId="70222C4C" w14:textId="77777777" w:rsidR="00B2199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ц</w:t>
      </w:r>
      <w:r w:rsidR="00B21996" w:rsidRPr="007C23B6">
        <w:rPr>
          <w:rFonts w:ascii="Times New Roman" w:hAnsi="Times New Roman" w:cs="Times New Roman"/>
          <w:sz w:val="24"/>
          <w:szCs w:val="24"/>
        </w:rPr>
        <w:t>ифрово предаване, цифрови гаранции, сертифициране и поддръжка на функциите след строителството</w:t>
      </w:r>
      <w:r w:rsidR="00CF040B" w:rsidRPr="007C23B6">
        <w:rPr>
          <w:rFonts w:ascii="Times New Roman" w:hAnsi="Times New Roman" w:cs="Times New Roman"/>
          <w:sz w:val="24"/>
          <w:szCs w:val="24"/>
        </w:rPr>
        <w:t xml:space="preserve"> и др. специфики, свързани </w:t>
      </w:r>
      <w:r w:rsidR="005006A9">
        <w:rPr>
          <w:rFonts w:ascii="Times New Roman" w:hAnsi="Times New Roman" w:cs="Times New Roman"/>
          <w:sz w:val="24"/>
          <w:szCs w:val="24"/>
        </w:rPr>
        <w:t>с цифровизацията на документите;</w:t>
      </w:r>
    </w:p>
    <w:p w14:paraId="6A0A6428" w14:textId="77777777" w:rsidR="00052380" w:rsidRPr="00DD760C" w:rsidRDefault="003A56B4"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За въвеждането на тези изисквания с</w:t>
      </w:r>
      <w:r w:rsidR="00052380" w:rsidRPr="00DD760C">
        <w:rPr>
          <w:rFonts w:ascii="Times New Roman" w:hAnsi="Times New Roman" w:cs="Times New Roman"/>
          <w:color w:val="000000"/>
          <w:sz w:val="24"/>
          <w:szCs w:val="24"/>
          <w:lang w:eastAsia="bg-BG" w:bidi="bg-BG"/>
        </w:rPr>
        <w:t>ледва да бъдат анализирани, допълнени или основно преработени следните нормативни актове:</w:t>
      </w:r>
    </w:p>
    <w:p w14:paraId="2BB14459" w14:textId="77777777" w:rsidR="00052380" w:rsidRDefault="00052380"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Закон за устройство на територията;</w:t>
      </w:r>
    </w:p>
    <w:p w14:paraId="4A97E0CD" w14:textId="77777777" w:rsidR="003A56B4" w:rsidRDefault="003A56B4"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3A56B4">
        <w:rPr>
          <w:rFonts w:ascii="Times New Roman" w:hAnsi="Times New Roman" w:cs="Times New Roman"/>
          <w:sz w:val="24"/>
          <w:szCs w:val="24"/>
        </w:rPr>
        <w:t>аредба № 2 от 31 юли 2003 г. за въвеждане</w:t>
      </w:r>
      <w:r w:rsidR="0004031D">
        <w:rPr>
          <w:rFonts w:ascii="Times New Roman" w:hAnsi="Times New Roman" w:cs="Times New Roman"/>
          <w:sz w:val="24"/>
          <w:szCs w:val="24"/>
        </w:rPr>
        <w:t xml:space="preserve"> в експлоатация на строежите в Р</w:t>
      </w:r>
      <w:r w:rsidRPr="003A56B4">
        <w:rPr>
          <w:rFonts w:ascii="Times New Roman" w:hAnsi="Times New Roman" w:cs="Times New Roman"/>
          <w:sz w:val="24"/>
          <w:szCs w:val="24"/>
        </w:rPr>
        <w:t xml:space="preserve">епублика </w:t>
      </w:r>
      <w:r w:rsidR="0004031D" w:rsidRPr="003A56B4">
        <w:rPr>
          <w:rFonts w:ascii="Times New Roman" w:hAnsi="Times New Roman" w:cs="Times New Roman"/>
          <w:sz w:val="24"/>
          <w:szCs w:val="24"/>
        </w:rPr>
        <w:t>България</w:t>
      </w:r>
      <w:r w:rsidRPr="003A56B4">
        <w:rPr>
          <w:rFonts w:ascii="Times New Roman" w:hAnsi="Times New Roman" w:cs="Times New Roman"/>
          <w:sz w:val="24"/>
          <w:szCs w:val="24"/>
        </w:rPr>
        <w:t xml:space="preserve"> и минимални гаранционни срокове за изпълнени строителни и монтажни работи, съоръжения и строителни обекти</w:t>
      </w:r>
      <w:r w:rsidR="009E1DED">
        <w:rPr>
          <w:rFonts w:ascii="Times New Roman" w:hAnsi="Times New Roman" w:cs="Times New Roman"/>
          <w:sz w:val="24"/>
          <w:szCs w:val="24"/>
        </w:rPr>
        <w:t>;</w:t>
      </w:r>
    </w:p>
    <w:p w14:paraId="3F97E37A" w14:textId="77777777" w:rsidR="009E1DED" w:rsidRDefault="009E1DED"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9E1DED">
        <w:rPr>
          <w:rFonts w:ascii="Times New Roman" w:hAnsi="Times New Roman" w:cs="Times New Roman"/>
          <w:sz w:val="24"/>
          <w:szCs w:val="24"/>
        </w:rPr>
        <w:t>аредба № 3 от 31 юли 2003 г. за съставяне на актове и протоколи по време на строителството</w:t>
      </w:r>
      <w:r>
        <w:rPr>
          <w:rFonts w:ascii="Times New Roman" w:hAnsi="Times New Roman" w:cs="Times New Roman"/>
          <w:sz w:val="24"/>
          <w:szCs w:val="24"/>
        </w:rPr>
        <w:t>;</w:t>
      </w:r>
    </w:p>
    <w:p w14:paraId="40FE9257" w14:textId="77777777" w:rsidR="009E1DED" w:rsidRDefault="009E1DED"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9E1DED">
        <w:rPr>
          <w:rFonts w:ascii="Times New Roman" w:hAnsi="Times New Roman" w:cs="Times New Roman"/>
          <w:sz w:val="24"/>
          <w:szCs w:val="24"/>
        </w:rPr>
        <w:t>аредба № 4 от 21 май 2001 г. за обхвата и съдържанието на инвестиционните проекти</w:t>
      </w:r>
      <w:r>
        <w:rPr>
          <w:rFonts w:ascii="Times New Roman" w:hAnsi="Times New Roman" w:cs="Times New Roman"/>
          <w:sz w:val="24"/>
          <w:szCs w:val="24"/>
        </w:rPr>
        <w:t>;</w:t>
      </w:r>
    </w:p>
    <w:p w14:paraId="0140F757" w14:textId="77777777" w:rsidR="00062F9B" w:rsidRDefault="00062F9B"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062F9B">
        <w:rPr>
          <w:rFonts w:ascii="Times New Roman" w:hAnsi="Times New Roman" w:cs="Times New Roman"/>
          <w:sz w:val="24"/>
          <w:szCs w:val="24"/>
        </w:rPr>
        <w:t>аредба № 5 от 28 декември 2006 г. за техническите паспорти на строежите</w:t>
      </w:r>
      <w:r>
        <w:rPr>
          <w:rFonts w:ascii="Times New Roman" w:hAnsi="Times New Roman" w:cs="Times New Roman"/>
          <w:sz w:val="24"/>
          <w:szCs w:val="24"/>
        </w:rPr>
        <w:t>;</w:t>
      </w:r>
    </w:p>
    <w:p w14:paraId="345D6F04" w14:textId="77777777" w:rsidR="00256148" w:rsidRDefault="00256148"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sidRPr="00256148">
        <w:rPr>
          <w:rFonts w:ascii="Times New Roman" w:hAnsi="Times New Roman" w:cs="Times New Roman"/>
          <w:sz w:val="24"/>
          <w:szCs w:val="24"/>
        </w:rPr>
        <w:t>Наредба за условията и реда за задължително застраховане в проектирането и строителството</w:t>
      </w:r>
      <w:r>
        <w:rPr>
          <w:rFonts w:ascii="Times New Roman" w:hAnsi="Times New Roman" w:cs="Times New Roman"/>
          <w:sz w:val="24"/>
          <w:szCs w:val="24"/>
        </w:rPr>
        <w:t>, п</w:t>
      </w:r>
      <w:r w:rsidRPr="00256148">
        <w:rPr>
          <w:rFonts w:ascii="Times New Roman" w:hAnsi="Times New Roman" w:cs="Times New Roman"/>
          <w:sz w:val="24"/>
          <w:szCs w:val="24"/>
        </w:rPr>
        <w:t>риета с ПМС № 38 от 24.02.2004 г.</w:t>
      </w:r>
      <w:r>
        <w:rPr>
          <w:rFonts w:ascii="Times New Roman" w:hAnsi="Times New Roman" w:cs="Times New Roman"/>
          <w:sz w:val="24"/>
          <w:szCs w:val="24"/>
        </w:rPr>
        <w:t>;</w:t>
      </w:r>
    </w:p>
    <w:p w14:paraId="7F78BEF2" w14:textId="77777777" w:rsidR="001439A5" w:rsidRPr="001439A5" w:rsidRDefault="001439A5"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1439A5">
        <w:rPr>
          <w:rFonts w:ascii="Times New Roman" w:hAnsi="Times New Roman" w:cs="Times New Roman"/>
          <w:sz w:val="24"/>
          <w:szCs w:val="24"/>
        </w:rPr>
        <w:t>аредба № 7 от 22 декември 2003 г. за правила и нормативи за устройство на отделните видове територии и устройствени зони</w:t>
      </w:r>
      <w:r w:rsidR="001F2323">
        <w:rPr>
          <w:rFonts w:ascii="Times New Roman" w:hAnsi="Times New Roman" w:cs="Times New Roman"/>
          <w:sz w:val="24"/>
          <w:szCs w:val="24"/>
        </w:rPr>
        <w:t>;</w:t>
      </w:r>
    </w:p>
    <w:p w14:paraId="56425518" w14:textId="77777777" w:rsidR="00B60325" w:rsidRPr="00B60325" w:rsidRDefault="001F2323"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1F2323">
        <w:rPr>
          <w:rFonts w:ascii="Times New Roman" w:hAnsi="Times New Roman" w:cs="Times New Roman"/>
          <w:sz w:val="24"/>
          <w:szCs w:val="24"/>
        </w:rPr>
        <w:t>аредба № 8 от 14 юни 2001 г. за обема и съдържанието на устройствените планове</w:t>
      </w:r>
      <w:r>
        <w:rPr>
          <w:rFonts w:ascii="Times New Roman" w:hAnsi="Times New Roman" w:cs="Times New Roman"/>
          <w:sz w:val="24"/>
          <w:szCs w:val="24"/>
        </w:rPr>
        <w:t>;</w:t>
      </w:r>
    </w:p>
    <w:p w14:paraId="49C74FA9" w14:textId="77777777" w:rsidR="001F2323" w:rsidRDefault="001F2323"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1F2323">
        <w:rPr>
          <w:rFonts w:ascii="Times New Roman" w:hAnsi="Times New Roman" w:cs="Times New Roman"/>
          <w:sz w:val="24"/>
          <w:szCs w:val="24"/>
        </w:rPr>
        <w:t>аредба № рд-02-20-25 от 3 декември 2012 г. за условията и реда за издаване на удостоверение за вписване в регистъра на консултантите за оценяване на съответствието на инвестиционните проекти и/или упражняване на строителен надзор</w:t>
      </w:r>
      <w:r>
        <w:rPr>
          <w:rFonts w:ascii="Times New Roman" w:hAnsi="Times New Roman" w:cs="Times New Roman"/>
          <w:sz w:val="24"/>
          <w:szCs w:val="24"/>
        </w:rPr>
        <w:t>;</w:t>
      </w:r>
      <w:r w:rsidRPr="001F2323">
        <w:rPr>
          <w:rFonts w:ascii="Times New Roman" w:hAnsi="Times New Roman" w:cs="Times New Roman"/>
          <w:sz w:val="24"/>
          <w:szCs w:val="24"/>
        </w:rPr>
        <w:t xml:space="preserve"> </w:t>
      </w:r>
    </w:p>
    <w:p w14:paraId="7E47ED58" w14:textId="77777777" w:rsidR="00AD6709" w:rsidRDefault="00AD6709"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AD6709">
        <w:rPr>
          <w:rFonts w:ascii="Times New Roman" w:hAnsi="Times New Roman" w:cs="Times New Roman"/>
          <w:sz w:val="24"/>
          <w:szCs w:val="24"/>
        </w:rPr>
        <w:t>аредба № рд-02-20-1 от 5 февруари 2015 г. за условията и реда за влагане на стро</w:t>
      </w:r>
      <w:r>
        <w:rPr>
          <w:rFonts w:ascii="Times New Roman" w:hAnsi="Times New Roman" w:cs="Times New Roman"/>
          <w:sz w:val="24"/>
          <w:szCs w:val="24"/>
        </w:rPr>
        <w:t>ителни продукти в строежите на Р</w:t>
      </w:r>
      <w:r w:rsidRPr="00AD6709">
        <w:rPr>
          <w:rFonts w:ascii="Times New Roman" w:hAnsi="Times New Roman" w:cs="Times New Roman"/>
          <w:sz w:val="24"/>
          <w:szCs w:val="24"/>
        </w:rPr>
        <w:t>епублика България</w:t>
      </w:r>
      <w:r>
        <w:rPr>
          <w:rFonts w:ascii="Times New Roman" w:hAnsi="Times New Roman" w:cs="Times New Roman"/>
          <w:sz w:val="24"/>
          <w:szCs w:val="24"/>
        </w:rPr>
        <w:t>;</w:t>
      </w:r>
      <w:r w:rsidRPr="00AD6709">
        <w:rPr>
          <w:rFonts w:ascii="Times New Roman" w:hAnsi="Times New Roman" w:cs="Times New Roman"/>
          <w:sz w:val="24"/>
          <w:szCs w:val="24"/>
        </w:rPr>
        <w:t xml:space="preserve"> </w:t>
      </w:r>
    </w:p>
    <w:p w14:paraId="286938D7" w14:textId="77777777" w:rsidR="00231E34" w:rsidRPr="00B60325" w:rsidRDefault="00231E34"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Закон за обществените поръчки</w:t>
      </w:r>
      <w:r w:rsidR="00AD6709">
        <w:rPr>
          <w:rFonts w:ascii="Times New Roman" w:hAnsi="Times New Roman" w:cs="Times New Roman"/>
          <w:sz w:val="24"/>
          <w:szCs w:val="24"/>
        </w:rPr>
        <w:t>;</w:t>
      </w:r>
    </w:p>
    <w:p w14:paraId="67B64AEC" w14:textId="77777777" w:rsidR="00231E34" w:rsidRDefault="00AD6709"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З</w:t>
      </w:r>
      <w:r w:rsidRPr="00231E34">
        <w:rPr>
          <w:rFonts w:ascii="Times New Roman" w:hAnsi="Times New Roman" w:cs="Times New Roman"/>
          <w:sz w:val="24"/>
          <w:szCs w:val="24"/>
        </w:rPr>
        <w:t>акон за авторското право и сродните му права.</w:t>
      </w:r>
    </w:p>
    <w:p w14:paraId="57653020" w14:textId="77777777" w:rsidR="003F56BA" w:rsidRPr="00DD760C" w:rsidRDefault="004A09AF"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 съответствие с европейския и международен стандарт БДС EN ISO 19650 „Организация и дигитализация на информацията за сгради и строителни съоръжения, включително строително информационно моделиране (BIM). Управление на информацията чрез използване на строително информационно моделиране.“</w:t>
      </w:r>
      <w:r w:rsidR="00C837F7" w:rsidRPr="00DD760C">
        <w:rPr>
          <w:rFonts w:ascii="Times New Roman" w:hAnsi="Times New Roman" w:cs="Times New Roman"/>
          <w:color w:val="000000"/>
          <w:sz w:val="24"/>
          <w:szCs w:val="24"/>
          <w:lang w:eastAsia="bg-BG" w:bidi="bg-BG"/>
        </w:rPr>
        <w:t xml:space="preserve"> </w:t>
      </w:r>
      <w:r w:rsidR="00ED6481" w:rsidRPr="00DD760C">
        <w:rPr>
          <w:rFonts w:ascii="Times New Roman" w:hAnsi="Times New Roman" w:cs="Times New Roman"/>
          <w:color w:val="000000"/>
          <w:sz w:val="24"/>
          <w:szCs w:val="24"/>
          <w:lang w:eastAsia="bg-BG" w:bidi="bg-BG"/>
        </w:rPr>
        <w:t>с</w:t>
      </w:r>
      <w:r w:rsidR="00C837F7" w:rsidRPr="00DD760C">
        <w:rPr>
          <w:rFonts w:ascii="Times New Roman" w:hAnsi="Times New Roman" w:cs="Times New Roman"/>
          <w:color w:val="000000"/>
          <w:sz w:val="24"/>
          <w:szCs w:val="24"/>
          <w:lang w:eastAsia="bg-BG" w:bidi="bg-BG"/>
        </w:rPr>
        <w:t xml:space="preserve">ледва да се разработят </w:t>
      </w:r>
      <w:r w:rsidR="003F56BA" w:rsidRPr="00DD760C">
        <w:rPr>
          <w:rFonts w:ascii="Times New Roman" w:hAnsi="Times New Roman" w:cs="Times New Roman"/>
          <w:color w:val="000000"/>
          <w:sz w:val="24"/>
          <w:szCs w:val="24"/>
          <w:lang w:eastAsia="bg-BG" w:bidi="bg-BG"/>
        </w:rPr>
        <w:t xml:space="preserve">набор от документи и протоколи като част от </w:t>
      </w:r>
      <w:r w:rsidR="00C837F7" w:rsidRPr="00DD760C">
        <w:rPr>
          <w:rFonts w:ascii="Times New Roman" w:hAnsi="Times New Roman" w:cs="Times New Roman"/>
          <w:color w:val="000000"/>
          <w:sz w:val="24"/>
          <w:szCs w:val="24"/>
          <w:lang w:eastAsia="bg-BG" w:bidi="bg-BG"/>
        </w:rPr>
        <w:t>политиката</w:t>
      </w:r>
      <w:r w:rsidR="003F56BA" w:rsidRPr="00DD760C">
        <w:rPr>
          <w:rFonts w:ascii="Times New Roman" w:hAnsi="Times New Roman" w:cs="Times New Roman"/>
          <w:color w:val="000000"/>
          <w:sz w:val="24"/>
          <w:szCs w:val="24"/>
          <w:lang w:eastAsia="bg-BG" w:bidi="bg-BG"/>
        </w:rPr>
        <w:t xml:space="preserve"> за приемане на СИМ:</w:t>
      </w:r>
    </w:p>
    <w:p w14:paraId="5FF42725" w14:textId="77777777" w:rsidR="003F56BA" w:rsidRPr="00A378B1" w:rsidRDefault="003F56BA" w:rsidP="007039BB">
      <w:pPr>
        <w:numPr>
          <w:ilvl w:val="1"/>
          <w:numId w:val="51"/>
        </w:numPr>
        <w:spacing w:before="120" w:after="120" w:line="240" w:lineRule="auto"/>
        <w:ind w:left="0" w:firstLine="851"/>
        <w:contextualSpacing/>
        <w:jc w:val="both"/>
        <w:rPr>
          <w:rFonts w:ascii="Times New Roman" w:eastAsia="Calibri" w:hAnsi="Times New Roman" w:cs="Times New Roman"/>
          <w:kern w:val="18"/>
          <w:sz w:val="24"/>
          <w:szCs w:val="24"/>
        </w:rPr>
      </w:pPr>
      <w:r w:rsidRPr="005051FE">
        <w:rPr>
          <w:rFonts w:ascii="Times New Roman" w:eastAsia="Calibri" w:hAnsi="Times New Roman" w:cs="Times New Roman"/>
          <w:bCs/>
          <w:kern w:val="18"/>
          <w:sz w:val="24"/>
          <w:szCs w:val="24"/>
        </w:rPr>
        <w:t>Карта на процесите</w:t>
      </w:r>
      <w:r w:rsidRPr="00A378B1">
        <w:rPr>
          <w:rFonts w:ascii="Times New Roman" w:eastAsia="Calibri" w:hAnsi="Times New Roman" w:cs="Times New Roman"/>
          <w:b/>
          <w:bCs/>
          <w:kern w:val="18"/>
          <w:sz w:val="24"/>
          <w:szCs w:val="24"/>
        </w:rPr>
        <w:t xml:space="preserve">, </w:t>
      </w:r>
      <w:r w:rsidRPr="00A378B1">
        <w:rPr>
          <w:rFonts w:ascii="Times New Roman" w:eastAsia="Calibri" w:hAnsi="Times New Roman" w:cs="Times New Roman"/>
          <w:kern w:val="18"/>
          <w:sz w:val="24"/>
          <w:szCs w:val="24"/>
        </w:rPr>
        <w:t xml:space="preserve">включително необходимата </w:t>
      </w:r>
      <w:r w:rsidR="00ED6481" w:rsidRPr="00A378B1">
        <w:rPr>
          <w:rFonts w:ascii="Times New Roman" w:eastAsia="Calibri" w:hAnsi="Times New Roman" w:cs="Times New Roman"/>
          <w:kern w:val="18"/>
          <w:sz w:val="24"/>
          <w:szCs w:val="24"/>
        </w:rPr>
        <w:t>адаптация към</w:t>
      </w:r>
      <w:r w:rsidRPr="00A378B1">
        <w:rPr>
          <w:rFonts w:ascii="Times New Roman" w:eastAsia="Calibri" w:hAnsi="Times New Roman" w:cs="Times New Roman"/>
          <w:kern w:val="18"/>
          <w:sz w:val="24"/>
          <w:szCs w:val="24"/>
        </w:rPr>
        <w:t xml:space="preserve"> изискванията на българския публичен сектор, включително различните министерства и общини</w:t>
      </w:r>
    </w:p>
    <w:p w14:paraId="348EA962" w14:textId="77777777" w:rsidR="003F56BA" w:rsidRPr="00A378B1" w:rsidRDefault="00ED6481" w:rsidP="007039BB">
      <w:pPr>
        <w:numPr>
          <w:ilvl w:val="1"/>
          <w:numId w:val="51"/>
        </w:numPr>
        <w:spacing w:before="120" w:after="120" w:line="240" w:lineRule="auto"/>
        <w:ind w:left="0" w:firstLine="851"/>
        <w:contextualSpacing/>
        <w:jc w:val="both"/>
        <w:rPr>
          <w:rFonts w:ascii="Times New Roman" w:eastAsia="Calibri" w:hAnsi="Times New Roman" w:cs="Times New Roman"/>
          <w:b/>
          <w:kern w:val="18"/>
          <w:sz w:val="24"/>
          <w:szCs w:val="24"/>
        </w:rPr>
      </w:pPr>
      <w:r w:rsidRPr="00A378B1">
        <w:rPr>
          <w:rFonts w:ascii="Times New Roman" w:eastAsia="Calibri" w:hAnsi="Times New Roman" w:cs="Times New Roman"/>
          <w:kern w:val="18"/>
          <w:sz w:val="24"/>
          <w:szCs w:val="24"/>
        </w:rPr>
        <w:t>образец н</w:t>
      </w:r>
      <w:r w:rsidR="003F56BA" w:rsidRPr="00A378B1">
        <w:rPr>
          <w:rFonts w:ascii="Times New Roman" w:eastAsia="Calibri" w:hAnsi="Times New Roman" w:cs="Times New Roman"/>
          <w:kern w:val="18"/>
          <w:sz w:val="24"/>
          <w:szCs w:val="24"/>
        </w:rPr>
        <w:t xml:space="preserve">а </w:t>
      </w:r>
      <w:r w:rsidRPr="005051FE">
        <w:rPr>
          <w:rFonts w:ascii="Times New Roman" w:eastAsia="Calibri" w:hAnsi="Times New Roman" w:cs="Times New Roman"/>
          <w:bCs/>
          <w:kern w:val="18"/>
          <w:sz w:val="24"/>
          <w:szCs w:val="24"/>
        </w:rPr>
        <w:t>Документ</w:t>
      </w:r>
      <w:r w:rsidR="003F56BA" w:rsidRPr="005051FE">
        <w:rPr>
          <w:rFonts w:ascii="Times New Roman" w:eastAsia="Calibri" w:hAnsi="Times New Roman" w:cs="Times New Roman"/>
          <w:bCs/>
          <w:kern w:val="18"/>
          <w:sz w:val="24"/>
          <w:szCs w:val="24"/>
        </w:rPr>
        <w:t xml:space="preserve"> с изисквания за информиране на работодателите в публичния </w:t>
      </w:r>
      <w:r w:rsidRPr="005051FE">
        <w:rPr>
          <w:rFonts w:ascii="Times New Roman" w:eastAsia="Calibri" w:hAnsi="Times New Roman" w:cs="Times New Roman"/>
          <w:bCs/>
          <w:kern w:val="18"/>
          <w:sz w:val="24"/>
          <w:szCs w:val="24"/>
        </w:rPr>
        <w:t>сектор (EIR)</w:t>
      </w:r>
      <w:r w:rsidRPr="00A378B1">
        <w:rPr>
          <w:rFonts w:ascii="Times New Roman" w:eastAsia="Calibri" w:hAnsi="Times New Roman" w:cs="Times New Roman"/>
          <w:b/>
          <w:bCs/>
          <w:kern w:val="18"/>
          <w:sz w:val="24"/>
          <w:szCs w:val="24"/>
        </w:rPr>
        <w:t xml:space="preserve"> – </w:t>
      </w:r>
      <w:r w:rsidRPr="00A378B1">
        <w:rPr>
          <w:rFonts w:ascii="Times New Roman" w:eastAsia="Calibri" w:hAnsi="Times New Roman" w:cs="Times New Roman"/>
          <w:bCs/>
          <w:kern w:val="18"/>
          <w:sz w:val="24"/>
          <w:szCs w:val="24"/>
        </w:rPr>
        <w:t>с него</w:t>
      </w:r>
      <w:r w:rsidRPr="00A378B1">
        <w:rPr>
          <w:rFonts w:ascii="Times New Roman" w:eastAsia="Calibri" w:hAnsi="Times New Roman" w:cs="Times New Roman"/>
          <w:kern w:val="18"/>
          <w:sz w:val="24"/>
          <w:szCs w:val="24"/>
        </w:rPr>
        <w:t xml:space="preserve"> ще определят</w:t>
      </w:r>
      <w:r w:rsidR="003F56BA" w:rsidRPr="00A378B1">
        <w:rPr>
          <w:rFonts w:ascii="Times New Roman" w:eastAsia="Calibri" w:hAnsi="Times New Roman" w:cs="Times New Roman"/>
          <w:kern w:val="18"/>
          <w:sz w:val="24"/>
          <w:szCs w:val="24"/>
        </w:rPr>
        <w:t xml:space="preserve"> изискванията за информацията и документацията, </w:t>
      </w:r>
      <w:r w:rsidRPr="00A378B1">
        <w:rPr>
          <w:rFonts w:ascii="Times New Roman" w:eastAsia="Calibri" w:hAnsi="Times New Roman" w:cs="Times New Roman"/>
          <w:kern w:val="18"/>
          <w:sz w:val="24"/>
          <w:szCs w:val="24"/>
        </w:rPr>
        <w:t xml:space="preserve">която трябва да съдържат цифровите проекти СИМ </w:t>
      </w:r>
      <w:r w:rsidR="003F56BA" w:rsidRPr="00A378B1">
        <w:rPr>
          <w:rFonts w:ascii="Times New Roman" w:eastAsia="Calibri" w:hAnsi="Times New Roman" w:cs="Times New Roman"/>
          <w:kern w:val="18"/>
          <w:sz w:val="24"/>
          <w:szCs w:val="24"/>
        </w:rPr>
        <w:t>ниво 2. Този документ ще стане неразделна част от тръжните документи и спе</w:t>
      </w:r>
      <w:r w:rsidRPr="00A378B1">
        <w:rPr>
          <w:rFonts w:ascii="Times New Roman" w:eastAsia="Calibri" w:hAnsi="Times New Roman" w:cs="Times New Roman"/>
          <w:kern w:val="18"/>
          <w:sz w:val="24"/>
          <w:szCs w:val="24"/>
        </w:rPr>
        <w:t>цификации на публичните проекти,</w:t>
      </w:r>
      <w:r w:rsidR="003F56BA" w:rsidRPr="00A378B1">
        <w:rPr>
          <w:rFonts w:ascii="Times New Roman" w:eastAsia="Calibri" w:hAnsi="Times New Roman" w:cs="Times New Roman"/>
          <w:kern w:val="18"/>
          <w:sz w:val="24"/>
          <w:szCs w:val="24"/>
        </w:rPr>
        <w:t xml:space="preserve"> ще бъде важна част от договора за назначаване на всички изпълнители и подизпълнители, участващи в строителните дейности на публичния проект.</w:t>
      </w:r>
    </w:p>
    <w:p w14:paraId="6004E081" w14:textId="77777777" w:rsidR="003F56BA" w:rsidRPr="00A378B1" w:rsidRDefault="003F56BA" w:rsidP="007039BB">
      <w:pPr>
        <w:numPr>
          <w:ilvl w:val="1"/>
          <w:numId w:val="51"/>
        </w:numPr>
        <w:spacing w:before="120" w:after="120" w:line="240" w:lineRule="auto"/>
        <w:ind w:left="0" w:firstLine="851"/>
        <w:contextualSpacing/>
        <w:jc w:val="both"/>
        <w:rPr>
          <w:rFonts w:ascii="Times New Roman" w:eastAsia="Calibri" w:hAnsi="Times New Roman" w:cs="Times New Roman"/>
          <w:kern w:val="18"/>
          <w:sz w:val="24"/>
          <w:szCs w:val="24"/>
        </w:rPr>
      </w:pPr>
      <w:r w:rsidRPr="005051FE">
        <w:rPr>
          <w:rFonts w:ascii="Times New Roman" w:eastAsia="Calibri" w:hAnsi="Times New Roman" w:cs="Times New Roman"/>
          <w:bCs/>
          <w:kern w:val="18"/>
          <w:sz w:val="24"/>
          <w:szCs w:val="24"/>
        </w:rPr>
        <w:t>Въпросник за СИМ и оценка на цифровия капацитет:</w:t>
      </w:r>
      <w:r w:rsidRPr="00A378B1">
        <w:rPr>
          <w:rFonts w:ascii="Times New Roman" w:eastAsia="Calibri" w:hAnsi="Times New Roman" w:cs="Times New Roman"/>
          <w:kern w:val="18"/>
          <w:sz w:val="24"/>
          <w:szCs w:val="24"/>
        </w:rPr>
        <w:t xml:space="preserve"> Този </w:t>
      </w:r>
      <w:r w:rsidR="00921ED5" w:rsidRPr="00A378B1">
        <w:rPr>
          <w:rFonts w:ascii="Times New Roman" w:eastAsia="Calibri" w:hAnsi="Times New Roman" w:cs="Times New Roman"/>
          <w:kern w:val="18"/>
          <w:sz w:val="24"/>
          <w:szCs w:val="24"/>
        </w:rPr>
        <w:t>въпросник трябва да бъде попълва</w:t>
      </w:r>
      <w:r w:rsidRPr="00A378B1">
        <w:rPr>
          <w:rFonts w:ascii="Times New Roman" w:eastAsia="Calibri" w:hAnsi="Times New Roman" w:cs="Times New Roman"/>
          <w:kern w:val="18"/>
          <w:sz w:val="24"/>
          <w:szCs w:val="24"/>
        </w:rPr>
        <w:t xml:space="preserve">н от всеки участник във всяка </w:t>
      </w:r>
      <w:r w:rsidR="00921ED5" w:rsidRPr="00A378B1">
        <w:rPr>
          <w:rFonts w:ascii="Times New Roman" w:eastAsia="Calibri" w:hAnsi="Times New Roman" w:cs="Times New Roman"/>
          <w:kern w:val="18"/>
          <w:sz w:val="24"/>
          <w:szCs w:val="24"/>
        </w:rPr>
        <w:t>дейност по</w:t>
      </w:r>
      <w:r w:rsidRPr="00A378B1">
        <w:rPr>
          <w:rFonts w:ascii="Times New Roman" w:eastAsia="Calibri" w:hAnsi="Times New Roman" w:cs="Times New Roman"/>
          <w:kern w:val="18"/>
          <w:sz w:val="24"/>
          <w:szCs w:val="24"/>
        </w:rPr>
        <w:t xml:space="preserve"> обществена поръчка, </w:t>
      </w:r>
      <w:r w:rsidR="00921ED5" w:rsidRPr="00A378B1">
        <w:rPr>
          <w:rFonts w:ascii="Times New Roman" w:eastAsia="Calibri" w:hAnsi="Times New Roman" w:cs="Times New Roman"/>
          <w:kern w:val="18"/>
          <w:sz w:val="24"/>
          <w:szCs w:val="24"/>
        </w:rPr>
        <w:t>възложена със СИМ</w:t>
      </w:r>
      <w:r w:rsidRPr="00A378B1">
        <w:rPr>
          <w:rFonts w:ascii="Times New Roman" w:eastAsia="Calibri" w:hAnsi="Times New Roman" w:cs="Times New Roman"/>
          <w:kern w:val="18"/>
          <w:sz w:val="24"/>
          <w:szCs w:val="24"/>
        </w:rPr>
        <w:t>. Целта на оценката е да се измери и гарантира адекватността на способностите на уча</w:t>
      </w:r>
      <w:r w:rsidR="00921ED5" w:rsidRPr="00A378B1">
        <w:rPr>
          <w:rFonts w:ascii="Times New Roman" w:eastAsia="Calibri" w:hAnsi="Times New Roman" w:cs="Times New Roman"/>
          <w:kern w:val="18"/>
          <w:sz w:val="24"/>
          <w:szCs w:val="24"/>
        </w:rPr>
        <w:t xml:space="preserve">стника да изпълнява ролята си в СИМ </w:t>
      </w:r>
      <w:r w:rsidRPr="00A378B1">
        <w:rPr>
          <w:rFonts w:ascii="Times New Roman" w:eastAsia="Calibri" w:hAnsi="Times New Roman" w:cs="Times New Roman"/>
          <w:kern w:val="18"/>
          <w:sz w:val="24"/>
          <w:szCs w:val="24"/>
        </w:rPr>
        <w:t xml:space="preserve">проекта. </w:t>
      </w:r>
      <w:r w:rsidR="00921ED5" w:rsidRPr="00A378B1">
        <w:rPr>
          <w:rFonts w:ascii="Times New Roman" w:eastAsia="Calibri" w:hAnsi="Times New Roman" w:cs="Times New Roman"/>
          <w:kern w:val="18"/>
          <w:sz w:val="24"/>
          <w:szCs w:val="24"/>
        </w:rPr>
        <w:t>Участникът следва да</w:t>
      </w:r>
      <w:r w:rsidRPr="00A378B1">
        <w:rPr>
          <w:rFonts w:ascii="Times New Roman" w:eastAsia="Calibri" w:hAnsi="Times New Roman" w:cs="Times New Roman"/>
          <w:kern w:val="18"/>
          <w:sz w:val="24"/>
          <w:szCs w:val="24"/>
        </w:rPr>
        <w:t xml:space="preserve"> гарантира, че разполага с всички необходими ресурси, знания, технически умения, софтуер, хардуер и ИТ инфраструктура, </w:t>
      </w:r>
      <w:r w:rsidR="00921ED5" w:rsidRPr="00A378B1">
        <w:rPr>
          <w:rFonts w:ascii="Times New Roman" w:eastAsia="Calibri" w:hAnsi="Times New Roman" w:cs="Times New Roman"/>
          <w:kern w:val="18"/>
          <w:sz w:val="24"/>
          <w:szCs w:val="24"/>
        </w:rPr>
        <w:t>които му позволяват да работи със</w:t>
      </w:r>
      <w:r w:rsidRPr="00A378B1">
        <w:rPr>
          <w:rFonts w:ascii="Times New Roman" w:eastAsia="Calibri" w:hAnsi="Times New Roman" w:cs="Times New Roman"/>
          <w:kern w:val="18"/>
          <w:sz w:val="24"/>
          <w:szCs w:val="24"/>
        </w:rPr>
        <w:t xml:space="preserve"> СИМ </w:t>
      </w:r>
      <w:r w:rsidR="00921ED5" w:rsidRPr="00A378B1">
        <w:rPr>
          <w:rFonts w:ascii="Times New Roman" w:eastAsia="Calibri" w:hAnsi="Times New Roman" w:cs="Times New Roman"/>
          <w:kern w:val="18"/>
          <w:sz w:val="24"/>
          <w:szCs w:val="24"/>
        </w:rPr>
        <w:t>ниво</w:t>
      </w:r>
      <w:r w:rsidRPr="00A378B1">
        <w:rPr>
          <w:rFonts w:ascii="Times New Roman" w:eastAsia="Calibri" w:hAnsi="Times New Roman" w:cs="Times New Roman"/>
          <w:kern w:val="18"/>
          <w:sz w:val="24"/>
          <w:szCs w:val="24"/>
        </w:rPr>
        <w:t xml:space="preserve"> 2 и да отговаря на всички технически изисквания, представени в </w:t>
      </w:r>
      <w:r w:rsidR="00921ED5" w:rsidRPr="00A378B1">
        <w:rPr>
          <w:rFonts w:ascii="Times New Roman" w:eastAsia="Calibri" w:hAnsi="Times New Roman" w:cs="Times New Roman"/>
          <w:kern w:val="18"/>
          <w:sz w:val="24"/>
          <w:szCs w:val="24"/>
        </w:rPr>
        <w:t>EIR</w:t>
      </w:r>
      <w:r w:rsidRPr="00A378B1">
        <w:rPr>
          <w:rFonts w:ascii="Times New Roman" w:eastAsia="Calibri" w:hAnsi="Times New Roman" w:cs="Times New Roman"/>
          <w:kern w:val="18"/>
          <w:sz w:val="24"/>
          <w:szCs w:val="24"/>
        </w:rPr>
        <w:t xml:space="preserve"> </w:t>
      </w:r>
      <w:r w:rsidR="00921ED5" w:rsidRPr="00A378B1">
        <w:rPr>
          <w:rFonts w:ascii="Times New Roman" w:eastAsia="Calibri" w:hAnsi="Times New Roman" w:cs="Times New Roman"/>
          <w:kern w:val="18"/>
          <w:sz w:val="24"/>
          <w:szCs w:val="24"/>
        </w:rPr>
        <w:t>и</w:t>
      </w:r>
      <w:r w:rsidRPr="00A378B1">
        <w:rPr>
          <w:rFonts w:ascii="Times New Roman" w:eastAsia="Calibri" w:hAnsi="Times New Roman" w:cs="Times New Roman"/>
          <w:kern w:val="18"/>
          <w:sz w:val="24"/>
          <w:szCs w:val="24"/>
        </w:rPr>
        <w:t xml:space="preserve"> BEP (план за изпълнение на СИМ).</w:t>
      </w:r>
    </w:p>
    <w:p w14:paraId="36258EC7" w14:textId="77777777" w:rsidR="003F56BA" w:rsidRPr="00A378B1" w:rsidRDefault="003F56BA" w:rsidP="007039BB">
      <w:pPr>
        <w:numPr>
          <w:ilvl w:val="0"/>
          <w:numId w:val="51"/>
        </w:numPr>
        <w:spacing w:before="120" w:after="120" w:line="240" w:lineRule="auto"/>
        <w:ind w:left="0" w:firstLine="851"/>
        <w:jc w:val="both"/>
        <w:rPr>
          <w:rFonts w:ascii="Times New Roman" w:eastAsia="Calibri" w:hAnsi="Times New Roman" w:cs="Times New Roman"/>
          <w:kern w:val="18"/>
          <w:sz w:val="24"/>
          <w:szCs w:val="24"/>
        </w:rPr>
      </w:pPr>
      <w:r w:rsidRPr="00A378B1">
        <w:rPr>
          <w:rFonts w:ascii="Times New Roman" w:eastAsia="Calibri" w:hAnsi="Times New Roman" w:cs="Times New Roman"/>
          <w:kern w:val="18"/>
          <w:sz w:val="24"/>
          <w:szCs w:val="24"/>
        </w:rPr>
        <w:t xml:space="preserve">Образец на </w:t>
      </w:r>
      <w:r w:rsidRPr="005051FE">
        <w:rPr>
          <w:rFonts w:ascii="Times New Roman" w:eastAsia="Calibri" w:hAnsi="Times New Roman" w:cs="Times New Roman"/>
          <w:kern w:val="18"/>
          <w:sz w:val="24"/>
          <w:szCs w:val="24"/>
        </w:rPr>
        <w:t xml:space="preserve">BEP </w:t>
      </w:r>
      <w:r w:rsidRPr="00A378B1">
        <w:rPr>
          <w:rFonts w:ascii="Times New Roman" w:eastAsia="Calibri" w:hAnsi="Times New Roman" w:cs="Times New Roman"/>
          <w:b/>
          <w:kern w:val="18"/>
          <w:sz w:val="24"/>
          <w:szCs w:val="24"/>
        </w:rPr>
        <w:t>(</w:t>
      </w:r>
      <w:r w:rsidRPr="00A378B1">
        <w:rPr>
          <w:rFonts w:ascii="Times New Roman" w:eastAsia="Calibri" w:hAnsi="Times New Roman" w:cs="Times New Roman"/>
          <w:kern w:val="18"/>
          <w:sz w:val="24"/>
          <w:szCs w:val="24"/>
        </w:rPr>
        <w:t xml:space="preserve">план за изпълнение на СИМ): </w:t>
      </w:r>
      <w:r w:rsidR="00D8608D" w:rsidRPr="00A378B1">
        <w:rPr>
          <w:rFonts w:ascii="Times New Roman" w:eastAsia="Calibri" w:hAnsi="Times New Roman" w:cs="Times New Roman"/>
          <w:kern w:val="18"/>
          <w:sz w:val="24"/>
          <w:szCs w:val="24"/>
        </w:rPr>
        <w:t>в който</w:t>
      </w:r>
      <w:r w:rsidRPr="00A378B1">
        <w:rPr>
          <w:rFonts w:ascii="Times New Roman" w:eastAsia="Calibri" w:hAnsi="Times New Roman" w:cs="Times New Roman"/>
          <w:kern w:val="18"/>
          <w:sz w:val="24"/>
          <w:szCs w:val="24"/>
        </w:rPr>
        <w:t xml:space="preserve"> участниците </w:t>
      </w:r>
      <w:r w:rsidR="00D8608D" w:rsidRPr="00A378B1">
        <w:rPr>
          <w:rFonts w:ascii="Times New Roman" w:eastAsia="Calibri" w:hAnsi="Times New Roman" w:cs="Times New Roman"/>
          <w:kern w:val="18"/>
          <w:sz w:val="24"/>
          <w:szCs w:val="24"/>
        </w:rPr>
        <w:t>представят план за изпълнение на</w:t>
      </w:r>
      <w:r w:rsidRPr="00A378B1">
        <w:rPr>
          <w:rFonts w:ascii="Times New Roman" w:eastAsia="Calibri" w:hAnsi="Times New Roman" w:cs="Times New Roman"/>
          <w:kern w:val="18"/>
          <w:sz w:val="24"/>
          <w:szCs w:val="24"/>
        </w:rPr>
        <w:t xml:space="preserve"> изискванията </w:t>
      </w:r>
      <w:r w:rsidR="00D8608D" w:rsidRPr="00A378B1">
        <w:rPr>
          <w:rFonts w:ascii="Times New Roman" w:eastAsia="Calibri" w:hAnsi="Times New Roman" w:cs="Times New Roman"/>
          <w:kern w:val="18"/>
          <w:sz w:val="24"/>
          <w:szCs w:val="24"/>
        </w:rPr>
        <w:t>относно</w:t>
      </w:r>
      <w:r w:rsidR="00C70898" w:rsidRPr="00A378B1">
        <w:rPr>
          <w:rFonts w:ascii="Times New Roman" w:eastAsia="Calibri" w:hAnsi="Times New Roman" w:cs="Times New Roman"/>
          <w:kern w:val="18"/>
          <w:sz w:val="24"/>
          <w:szCs w:val="24"/>
        </w:rPr>
        <w:t xml:space="preserve"> СИМ,</w:t>
      </w:r>
      <w:r w:rsidRPr="00A378B1">
        <w:rPr>
          <w:rFonts w:ascii="Times New Roman" w:eastAsia="Calibri" w:hAnsi="Times New Roman" w:cs="Times New Roman"/>
          <w:kern w:val="18"/>
          <w:sz w:val="24"/>
          <w:szCs w:val="24"/>
        </w:rPr>
        <w:t xml:space="preserve"> спецификациите за изпълнението на проекта и съответните изисквания за информация, свързани с обхвата на</w:t>
      </w:r>
      <w:r w:rsidR="004B14BB" w:rsidRPr="00A378B1">
        <w:rPr>
          <w:rFonts w:ascii="Times New Roman" w:eastAsia="Calibri" w:hAnsi="Times New Roman" w:cs="Times New Roman"/>
          <w:kern w:val="18"/>
          <w:sz w:val="24"/>
          <w:szCs w:val="24"/>
        </w:rPr>
        <w:t xml:space="preserve"> неговата работата</w:t>
      </w:r>
      <w:r w:rsidRPr="00A378B1">
        <w:rPr>
          <w:rFonts w:ascii="Times New Roman" w:eastAsia="Calibri" w:hAnsi="Times New Roman" w:cs="Times New Roman"/>
          <w:kern w:val="18"/>
          <w:sz w:val="24"/>
          <w:szCs w:val="24"/>
        </w:rPr>
        <w:t xml:space="preserve">. </w:t>
      </w:r>
      <w:r w:rsidRPr="00A378B1">
        <w:rPr>
          <w:rFonts w:ascii="Times New Roman" w:eastAsia="Calibri" w:hAnsi="Times New Roman" w:cs="Times New Roman"/>
          <w:kern w:val="18"/>
          <w:sz w:val="24"/>
          <w:szCs w:val="24"/>
        </w:rPr>
        <w:lastRenderedPageBreak/>
        <w:t>Един от основните компоненти за успешното прилагане на СИМ е наличието на с</w:t>
      </w:r>
      <w:r w:rsidR="00C70898" w:rsidRPr="00A378B1">
        <w:rPr>
          <w:rFonts w:ascii="Times New Roman" w:eastAsia="Calibri" w:hAnsi="Times New Roman" w:cs="Times New Roman"/>
          <w:kern w:val="18"/>
          <w:sz w:val="24"/>
          <w:szCs w:val="24"/>
        </w:rPr>
        <w:t>илен и ефективен план</w:t>
      </w:r>
      <w:r w:rsidRPr="00A378B1">
        <w:rPr>
          <w:rFonts w:ascii="Times New Roman" w:eastAsia="Calibri" w:hAnsi="Times New Roman" w:cs="Times New Roman"/>
          <w:kern w:val="18"/>
          <w:sz w:val="24"/>
          <w:szCs w:val="24"/>
        </w:rPr>
        <w:t xml:space="preserve"> за изпълнение на СИМ. </w:t>
      </w:r>
    </w:p>
    <w:p w14:paraId="59E340EF" w14:textId="09119A50" w:rsidR="00805B61" w:rsidRPr="00DD760C" w:rsidRDefault="00805B61"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Реформирането на строителния сектор изисква сериозен преглед и преработване на нормативната рамка, регламентираща процесите на проектиране, одобряване, съхранение и ползване на строителната документация по време на </w:t>
      </w:r>
      <w:r w:rsidR="00BD74D0" w:rsidRPr="00DD760C">
        <w:rPr>
          <w:rFonts w:ascii="Times New Roman" w:hAnsi="Times New Roman" w:cs="Times New Roman"/>
          <w:color w:val="000000"/>
          <w:sz w:val="24"/>
          <w:szCs w:val="24"/>
          <w:lang w:eastAsia="bg-BG" w:bidi="bg-BG"/>
        </w:rPr>
        <w:t xml:space="preserve">изпълнението, </w:t>
      </w:r>
      <w:r w:rsidRPr="00DD760C">
        <w:rPr>
          <w:rFonts w:ascii="Times New Roman" w:hAnsi="Times New Roman" w:cs="Times New Roman"/>
          <w:color w:val="000000"/>
          <w:sz w:val="24"/>
          <w:szCs w:val="24"/>
          <w:lang w:eastAsia="bg-BG" w:bidi="bg-BG"/>
        </w:rPr>
        <w:t xml:space="preserve">експлоатацията и разрушаването на строежите. Необходимите промени са заложени в настоящата стратегия и планираните от МРРБ инвестиции по проекти. Кратковременният период на управление на последните правителства обаче, позволява единствено частични изменения в отделни актове, които не могат да създадат необходимите предпоставки за цялостна реализация на цифровата реформа. </w:t>
      </w:r>
    </w:p>
    <w:p w14:paraId="0359AA8F" w14:textId="77777777" w:rsidR="00DD05DE" w:rsidRPr="00C74819" w:rsidRDefault="00DD05DE" w:rsidP="00805B61">
      <w:pPr>
        <w:ind w:firstLine="851"/>
        <w:jc w:val="both"/>
        <w:rPr>
          <w:rFonts w:ascii="Times New Roman" w:hAnsi="Times New Roman" w:cs="Times New Roman"/>
          <w:sz w:val="24"/>
          <w:szCs w:val="24"/>
        </w:rPr>
      </w:pPr>
    </w:p>
    <w:p w14:paraId="7E3EE617" w14:textId="41E42F95" w:rsidR="004D70F9" w:rsidRPr="00DD760C" w:rsidRDefault="00A41D7C" w:rsidP="00DD760C">
      <w:pPr>
        <w:pStyle w:val="Heading1"/>
      </w:pPr>
      <w:bookmarkStart w:id="10" w:name="_Toc120709950"/>
      <w:r>
        <w:t>Екологични Аспекти</w:t>
      </w:r>
      <w:bookmarkEnd w:id="10"/>
    </w:p>
    <w:p w14:paraId="4E0DF551" w14:textId="77777777" w:rsidR="00EF23D0" w:rsidRPr="00926510" w:rsidRDefault="00EF23D0" w:rsidP="00EF23D0">
      <w:pPr>
        <w:rPr>
          <w:rFonts w:ascii="Times New Roman" w:hAnsi="Times New Roman" w:cs="Times New Roman"/>
          <w:color w:val="2E74B5" w:themeColor="accent1" w:themeShade="BF"/>
          <w:sz w:val="28"/>
          <w:szCs w:val="28"/>
        </w:rPr>
      </w:pPr>
      <w:r w:rsidRPr="00926510">
        <w:rPr>
          <w:rFonts w:ascii="Times New Roman" w:hAnsi="Times New Roman" w:cs="Times New Roman"/>
          <w:color w:val="2E74B5" w:themeColor="accent1" w:themeShade="BF"/>
          <w:sz w:val="28"/>
          <w:szCs w:val="28"/>
        </w:rPr>
        <w:t xml:space="preserve">Управление на отпадъците  </w:t>
      </w:r>
    </w:p>
    <w:p w14:paraId="08891319" w14:textId="77777777" w:rsidR="004D70F9" w:rsidRPr="00DD760C" w:rsidRDefault="004D70F9" w:rsidP="00633D06">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През годините генерираните отпадъци от строителни и разрушаващи дейности в България се увеличават значително, от 27 109 тона през 2010 г. на 73 731 тона през 2018 г. Строителните отпадъци представляват 0,1% от общото национално генериране на отпадъци според SMART WASTE partners .</w:t>
      </w:r>
    </w:p>
    <w:p w14:paraId="0DAE646D" w14:textId="77777777" w:rsidR="004D70F9" w:rsidRPr="00DD760C" w:rsidRDefault="004D70F9" w:rsidP="00633D06">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По отношение на рециклирането на отпадъци, коефициентът на рециклиране на битовите отпадъци за България е 31,5% през 2018 г., под средния за ЕС-27 от 47,2%.</w:t>
      </w:r>
    </w:p>
    <w:p w14:paraId="764F61DE" w14:textId="77777777" w:rsidR="004D70F9" w:rsidRPr="00DD760C" w:rsidRDefault="004D70F9" w:rsidP="00633D06">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Въпреки че производството на битови отпадъци е на едно от най-ниските нива в региона, управлението на отпадъците продължава да бъде предизвикателство за България. Държавата поддържа едни от най-високите нива на депониране на битови отпадъци в ЕС. През март 2020 г. Европейската комисия одобри инвестиция от 77,0 милиона евро от Европейския фонд за регионално развитие за надграждане на интегрираната система за управление на отпадъците в София. Общата цел е да се изгради високоефективна инсталация за едновременно производство на топлинна и електрическа енергия при използване на гориво, получено от нерециклируеми битови отпадъци.</w:t>
      </w:r>
    </w:p>
    <w:p w14:paraId="5E6A6B4C" w14:textId="03B59B79" w:rsidR="004D70F9" w:rsidRPr="00926510" w:rsidRDefault="00926510" w:rsidP="00926510">
      <w:pPr>
        <w:pStyle w:val="Heading1"/>
        <w:numPr>
          <w:ilvl w:val="0"/>
          <w:numId w:val="0"/>
        </w:numPr>
        <w:rPr>
          <w:rFonts w:eastAsia="Calibri"/>
          <w:sz w:val="28"/>
          <w:szCs w:val="28"/>
        </w:rPr>
      </w:pPr>
      <w:bookmarkStart w:id="11" w:name="_Toc120709951"/>
      <w:r>
        <w:rPr>
          <w:caps w:val="0"/>
          <w:sz w:val="28"/>
          <w:szCs w:val="28"/>
        </w:rPr>
        <w:t>К</w:t>
      </w:r>
      <w:r w:rsidRPr="00926510">
        <w:rPr>
          <w:caps w:val="0"/>
          <w:sz w:val="28"/>
          <w:szCs w:val="28"/>
        </w:rPr>
        <w:t>лимат и енергия</w:t>
      </w:r>
      <w:bookmarkEnd w:id="11"/>
      <w:r w:rsidRPr="00926510">
        <w:rPr>
          <w:caps w:val="0"/>
          <w:sz w:val="28"/>
          <w:szCs w:val="28"/>
        </w:rPr>
        <w:t xml:space="preserve"> </w:t>
      </w:r>
    </w:p>
    <w:p w14:paraId="33A320F2" w14:textId="48030729" w:rsidR="004D70F9" w:rsidRPr="00DD760C" w:rsidRDefault="004D70F9" w:rsidP="00633D06">
      <w:pPr>
        <w:spacing w:before="120" w:after="120" w:line="240" w:lineRule="auto"/>
        <w:ind w:firstLine="851"/>
        <w:jc w:val="both"/>
        <w:rPr>
          <w:rFonts w:ascii="Times New Roman" w:hAnsi="Times New Roman" w:cs="Times New Roman"/>
          <w:color w:val="000000"/>
          <w:sz w:val="24"/>
          <w:szCs w:val="24"/>
          <w:lang w:eastAsia="bg-BG" w:bidi="bg-BG"/>
        </w:rPr>
      </w:pPr>
      <w:r w:rsidRPr="00047873">
        <w:rPr>
          <w:rFonts w:ascii="Times New Roman" w:hAnsi="Times New Roman" w:cs="Times New Roman"/>
          <w:sz w:val="24"/>
          <w:szCs w:val="24"/>
        </w:rPr>
        <w:t>Емисиите на парни</w:t>
      </w:r>
      <w:r w:rsidR="00227C5A">
        <w:rPr>
          <w:rFonts w:ascii="Times New Roman" w:hAnsi="Times New Roman" w:cs="Times New Roman"/>
          <w:sz w:val="24"/>
          <w:szCs w:val="24"/>
        </w:rPr>
        <w:t xml:space="preserve">кови газове (въглероден </w:t>
      </w:r>
      <w:r w:rsidRPr="00047873">
        <w:rPr>
          <w:rFonts w:ascii="Times New Roman" w:hAnsi="Times New Roman" w:cs="Times New Roman"/>
          <w:sz w:val="24"/>
          <w:szCs w:val="24"/>
        </w:rPr>
        <w:t>диоксид,</w:t>
      </w:r>
      <w:r w:rsidR="005863CE" w:rsidRPr="005863CE">
        <w:t xml:space="preserve"> </w:t>
      </w:r>
      <w:r w:rsidR="00ED3725">
        <w:rPr>
          <w:rFonts w:ascii="Times New Roman" w:hAnsi="Times New Roman" w:cs="Times New Roman"/>
          <w:sz w:val="24"/>
          <w:szCs w:val="24"/>
        </w:rPr>
        <w:t>диоксид</w:t>
      </w:r>
      <w:r w:rsidR="005863CE">
        <w:rPr>
          <w:rFonts w:ascii="Times New Roman" w:hAnsi="Times New Roman" w:cs="Times New Roman"/>
          <w:sz w:val="24"/>
          <w:szCs w:val="24"/>
        </w:rPr>
        <w:t xml:space="preserve"> метан</w:t>
      </w:r>
      <w:r w:rsidR="00ED3725">
        <w:rPr>
          <w:rFonts w:ascii="Times New Roman" w:hAnsi="Times New Roman" w:cs="Times New Roman"/>
          <w:sz w:val="24"/>
          <w:szCs w:val="24"/>
        </w:rPr>
        <w:t>, азотни оксиди</w:t>
      </w:r>
      <w:r w:rsidRPr="00DD760C">
        <w:rPr>
          <w:rFonts w:ascii="Times New Roman" w:hAnsi="Times New Roman" w:cs="Times New Roman"/>
          <w:color w:val="000000"/>
          <w:sz w:val="24"/>
          <w:szCs w:val="24"/>
          <w:lang w:eastAsia="bg-BG" w:bidi="bg-BG"/>
        </w:rPr>
        <w:t>) от дейностите в подсектори строителство и недвижими имоти възлизат съответно на 625 922 тона и 20 795 тона през 2019 г. Емисиите от дейности в подсектор строителство регистрират ръст от 13,3% през 2019 г. спрямо нивото от 2010 г. (552 356 тона), докато подсекторът на дейностите с недвижими имоти регистрира спад от 7,1% от 2010 г. (22 389 тона).</w:t>
      </w:r>
    </w:p>
    <w:p w14:paraId="1341BCFB" w14:textId="77777777" w:rsidR="00763807" w:rsidRPr="00763807" w:rsidRDefault="00763807" w:rsidP="00763807">
      <w:pPr>
        <w:spacing w:before="120" w:after="120" w:line="240" w:lineRule="auto"/>
        <w:ind w:firstLine="851"/>
        <w:jc w:val="both"/>
        <w:rPr>
          <w:rFonts w:ascii="Times New Roman" w:hAnsi="Times New Roman" w:cs="Times New Roman"/>
          <w:color w:val="000000"/>
          <w:sz w:val="24"/>
          <w:szCs w:val="24"/>
          <w:lang w:eastAsia="bg-BG" w:bidi="bg-BG"/>
        </w:rPr>
      </w:pPr>
      <w:r w:rsidRPr="00763807">
        <w:rPr>
          <w:rFonts w:ascii="Times New Roman" w:hAnsi="Times New Roman" w:cs="Times New Roman"/>
          <w:color w:val="000000"/>
          <w:sz w:val="24"/>
          <w:szCs w:val="24"/>
          <w:lang w:eastAsia="bg-BG" w:bidi="bg-BG"/>
        </w:rPr>
        <w:t>Замърсяването с ФПЧ</w:t>
      </w:r>
      <w:r w:rsidRPr="00763807">
        <w:rPr>
          <w:rFonts w:ascii="Times New Roman" w:hAnsi="Times New Roman" w:cs="Times New Roman"/>
          <w:color w:val="000000"/>
          <w:sz w:val="24"/>
          <w:szCs w:val="24"/>
          <w:vertAlign w:val="subscript"/>
          <w:lang w:eastAsia="bg-BG" w:bidi="bg-BG"/>
        </w:rPr>
        <w:t>10</w:t>
      </w:r>
      <w:r w:rsidRPr="00763807">
        <w:rPr>
          <w:rFonts w:ascii="Times New Roman" w:hAnsi="Times New Roman" w:cs="Times New Roman"/>
          <w:color w:val="000000"/>
          <w:sz w:val="24"/>
          <w:szCs w:val="24"/>
          <w:lang w:eastAsia="bg-BG" w:bidi="bg-BG"/>
        </w:rPr>
        <w:t xml:space="preserve"> продължава да бъде основен проблем за качеството на атмосферния въздух в страната, като то е причинено главно от секторите на битовото отопление, използващо твърди горива, и транспорт. Страната, подкрепена с финансиране от ЕС, изпълнява проекти в общини с нарушено качество на въздуха за справяне с проблемите с наднорменото замърсяване. </w:t>
      </w:r>
    </w:p>
    <w:p w14:paraId="028D7246" w14:textId="77777777" w:rsidR="00197564" w:rsidRDefault="00763807" w:rsidP="00763807">
      <w:pPr>
        <w:spacing w:before="120" w:after="120" w:line="240" w:lineRule="auto"/>
        <w:ind w:firstLine="851"/>
        <w:jc w:val="both"/>
        <w:rPr>
          <w:rFonts w:ascii="Times New Roman" w:hAnsi="Times New Roman" w:cs="Times New Roman"/>
          <w:color w:val="000000"/>
          <w:sz w:val="24"/>
          <w:szCs w:val="24"/>
          <w:lang w:eastAsia="bg-BG" w:bidi="bg-BG"/>
        </w:rPr>
      </w:pPr>
      <w:r w:rsidRPr="00763807">
        <w:rPr>
          <w:rFonts w:ascii="Times New Roman" w:hAnsi="Times New Roman" w:cs="Times New Roman"/>
          <w:color w:val="000000"/>
          <w:sz w:val="24"/>
          <w:szCs w:val="24"/>
          <w:lang w:eastAsia="bg-BG" w:bidi="bg-BG"/>
        </w:rPr>
        <w:lastRenderedPageBreak/>
        <w:t>Работата на електроцентрали, изгарящи лигнитни въглища, е една от основните причини за регистриране на превишения на нормите за серен диоксид</w:t>
      </w:r>
      <w:r w:rsidR="00197564">
        <w:rPr>
          <w:rFonts w:ascii="Times New Roman" w:hAnsi="Times New Roman" w:cs="Times New Roman"/>
          <w:color w:val="000000"/>
          <w:sz w:val="24"/>
          <w:szCs w:val="24"/>
          <w:lang w:eastAsia="bg-BG" w:bidi="bg-BG"/>
        </w:rPr>
        <w:t>.</w:t>
      </w:r>
    </w:p>
    <w:p w14:paraId="1E349B9C" w14:textId="6CA7F5CC" w:rsidR="004D70F9" w:rsidRPr="00DD760C" w:rsidRDefault="004D70F9" w:rsidP="00763807">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Строителният сектор се счита ключов за справяне с изменението на климата поради потенциала за спестяване на енергия за сградния фонд. Новопостроените сгради (жилищни и нежилищни) използват по-малко енергия от старите сгради, поради по-добрата изолация.</w:t>
      </w:r>
    </w:p>
    <w:p w14:paraId="63426E03" w14:textId="77777777" w:rsidR="00A25DDD" w:rsidRPr="001A2D43" w:rsidRDefault="00A25DDD" w:rsidP="00A74849">
      <w:pPr>
        <w:jc w:val="both"/>
        <w:rPr>
          <w:rFonts w:ascii="Times New Roman" w:eastAsia="Calibri" w:hAnsi="Times New Roman" w:cs="Times New Roman"/>
          <w:kern w:val="18"/>
          <w:sz w:val="24"/>
          <w:szCs w:val="24"/>
        </w:rPr>
      </w:pPr>
    </w:p>
    <w:p w14:paraId="124734B2" w14:textId="28B97413" w:rsidR="00936969" w:rsidRDefault="00A12642" w:rsidP="00DD760C">
      <w:pPr>
        <w:pStyle w:val="Heading1"/>
        <w:ind w:left="851" w:hanging="567"/>
        <w:rPr>
          <w:rFonts w:eastAsia="Calibri"/>
        </w:rPr>
      </w:pPr>
      <w:bookmarkStart w:id="12" w:name="_Toc120709952"/>
      <w:r>
        <w:rPr>
          <w:noProof/>
          <w:lang w:val="en-US"/>
        </w:rPr>
        <w:drawing>
          <wp:anchor distT="0" distB="0" distL="114300" distR="114300" simplePos="0" relativeHeight="251662336" behindDoc="0" locked="0" layoutInCell="1" allowOverlap="1" wp14:anchorId="3C545159" wp14:editId="1869F69B">
            <wp:simplePos x="0" y="0"/>
            <wp:positionH relativeFrom="margin">
              <wp:posOffset>-535940</wp:posOffset>
            </wp:positionH>
            <wp:positionV relativeFrom="paragraph">
              <wp:posOffset>871220</wp:posOffset>
            </wp:positionV>
            <wp:extent cx="7099935" cy="3993515"/>
            <wp:effectExtent l="0" t="0" r="5715"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OT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99935" cy="3993515"/>
                    </a:xfrm>
                    <a:prstGeom prst="rect">
                      <a:avLst/>
                    </a:prstGeom>
                  </pic:spPr>
                </pic:pic>
              </a:graphicData>
            </a:graphic>
            <wp14:sizeRelH relativeFrom="margin">
              <wp14:pctWidth>0</wp14:pctWidth>
            </wp14:sizeRelH>
            <wp14:sizeRelV relativeFrom="margin">
              <wp14:pctHeight>0</wp14:pctHeight>
            </wp14:sizeRelV>
          </wp:anchor>
        </w:drawing>
      </w:r>
      <w:r w:rsidR="00804E2C" w:rsidRPr="00DD760C">
        <w:t>SWOT</w:t>
      </w:r>
      <w:r w:rsidR="00804E2C" w:rsidRPr="0080040C">
        <w:t xml:space="preserve"> </w:t>
      </w:r>
      <w:r w:rsidR="00804E2C">
        <w:t>Анализ На Цифровизация На Строителния Сектор</w:t>
      </w:r>
      <w:bookmarkEnd w:id="12"/>
      <w:r w:rsidR="00804E2C">
        <w:t xml:space="preserve"> </w:t>
      </w:r>
    </w:p>
    <w:p w14:paraId="1EA88438" w14:textId="7671F3B8" w:rsidR="00702066" w:rsidRPr="00DD760C" w:rsidRDefault="00702066" w:rsidP="00DD760C"/>
    <w:p w14:paraId="30CA7A5A" w14:textId="34E501C4" w:rsidR="00936969" w:rsidRPr="00B40242" w:rsidRDefault="00936969" w:rsidP="00633D06">
      <w:pPr>
        <w:numPr>
          <w:ilvl w:val="0"/>
          <w:numId w:val="3"/>
        </w:numPr>
        <w:spacing w:before="120" w:after="120" w:line="240" w:lineRule="auto"/>
        <w:ind w:left="0" w:firstLine="432"/>
        <w:contextualSpacing/>
        <w:jc w:val="both"/>
        <w:rPr>
          <w:rFonts w:ascii="Times New Roman" w:eastAsia="Times New Roman" w:hAnsi="Times New Roman" w:cs="Times New Roman"/>
          <w:sz w:val="24"/>
          <w:szCs w:val="24"/>
        </w:rPr>
      </w:pPr>
      <w:r w:rsidRPr="00B40242">
        <w:rPr>
          <w:rFonts w:ascii="Times New Roman" w:eastAsia="Calibri" w:hAnsi="Times New Roman" w:cs="Times New Roman"/>
          <w:b/>
          <w:kern w:val="18"/>
          <w:sz w:val="24"/>
          <w:szCs w:val="24"/>
        </w:rPr>
        <w:t>Силни страни</w:t>
      </w:r>
      <w:r w:rsidRPr="00B40242">
        <w:rPr>
          <w:rFonts w:ascii="Times New Roman" w:eastAsia="Calibri" w:hAnsi="Times New Roman" w:cs="Times New Roman"/>
          <w:kern w:val="18"/>
          <w:sz w:val="24"/>
          <w:szCs w:val="24"/>
        </w:rPr>
        <w:t xml:space="preserve">: </w:t>
      </w:r>
      <w:r w:rsidRPr="00B40242">
        <w:rPr>
          <w:rFonts w:ascii="Times New Roman" w:hAnsi="Times New Roman" w:cs="Times New Roman"/>
          <w:color w:val="000000"/>
          <w:sz w:val="24"/>
          <w:szCs w:val="24"/>
          <w:lang w:eastAsia="bg-BG" w:bidi="bg-BG"/>
        </w:rPr>
        <w:t xml:space="preserve">На ниво европейска политика и на ниво национални приоритети няма разминаване. Регулаторните насоки и процеси са синхронизирани, което е предпоставка за намаляване на административните пречки пред внедряване на технологични решения и добри практики от други страни-членки. </w:t>
      </w:r>
      <w:r w:rsidR="00CC559A" w:rsidRPr="00B40242">
        <w:rPr>
          <w:rFonts w:ascii="Times New Roman" w:hAnsi="Times New Roman" w:cs="Times New Roman"/>
          <w:color w:val="000000"/>
          <w:sz w:val="24"/>
          <w:szCs w:val="24"/>
          <w:lang w:eastAsia="bg-BG" w:bidi="bg-BG"/>
        </w:rPr>
        <w:t xml:space="preserve">Предвидени са необходимите финансови ресурси на преход към </w:t>
      </w:r>
      <w:r w:rsidR="00CF0DFF">
        <w:rPr>
          <w:rFonts w:ascii="Times New Roman" w:hAnsi="Times New Roman" w:cs="Times New Roman"/>
          <w:color w:val="000000"/>
          <w:sz w:val="24"/>
          <w:szCs w:val="24"/>
          <w:lang w:eastAsia="bg-BG" w:bidi="bg-BG"/>
        </w:rPr>
        <w:t>цифров</w:t>
      </w:r>
      <w:r w:rsidR="00CC559A" w:rsidRPr="00B40242">
        <w:rPr>
          <w:rFonts w:ascii="Times New Roman" w:hAnsi="Times New Roman" w:cs="Times New Roman"/>
          <w:color w:val="000000"/>
          <w:sz w:val="24"/>
          <w:szCs w:val="24"/>
          <w:lang w:eastAsia="bg-BG" w:bidi="bg-BG"/>
        </w:rPr>
        <w:t xml:space="preserve">а индустрия на ниво оперативни програми, както и в Механизма за възстановяване и устойчивост (20% от средствата следва да се използват за цифров преход), включително и професионално образование и обучение през </w:t>
      </w:r>
      <w:r w:rsidR="008E17E9" w:rsidRPr="00B40242">
        <w:rPr>
          <w:rFonts w:ascii="Times New Roman" w:hAnsi="Times New Roman" w:cs="Times New Roman"/>
          <w:color w:val="000000"/>
          <w:sz w:val="24"/>
          <w:szCs w:val="24"/>
          <w:lang w:eastAsia="bg-BG" w:bidi="bg-BG"/>
        </w:rPr>
        <w:t>организации и инициативи на ниво ЕС - Digital Skills and Jobs Platform, FELM – vocational educational and training</w:t>
      </w:r>
      <w:r w:rsidR="008E17E9" w:rsidRPr="00B40242">
        <w:rPr>
          <w:rFonts w:ascii="Times New Roman" w:eastAsia="Calibri" w:hAnsi="Times New Roman" w:cs="Times New Roman"/>
          <w:kern w:val="18"/>
          <w:sz w:val="24"/>
          <w:szCs w:val="24"/>
        </w:rPr>
        <w:t xml:space="preserve">. </w:t>
      </w:r>
      <w:r w:rsidR="003D2B3C" w:rsidRPr="00B40242">
        <w:rPr>
          <w:rFonts w:ascii="Times New Roman" w:eastAsia="Calibri" w:hAnsi="Times New Roman" w:cs="Times New Roman"/>
          <w:kern w:val="18"/>
          <w:sz w:val="24"/>
          <w:szCs w:val="24"/>
        </w:rPr>
        <w:t>Предвидени и планирани реформи в системата на образованието и строителството.</w:t>
      </w:r>
    </w:p>
    <w:p w14:paraId="62C49B32" w14:textId="05058AFA" w:rsidR="00936969" w:rsidRPr="00DD760C" w:rsidRDefault="00936969" w:rsidP="00633D06">
      <w:pPr>
        <w:numPr>
          <w:ilvl w:val="0"/>
          <w:numId w:val="3"/>
        </w:numPr>
        <w:spacing w:before="120" w:after="120" w:line="240" w:lineRule="auto"/>
        <w:ind w:left="0" w:firstLine="432"/>
        <w:contextualSpacing/>
        <w:jc w:val="both"/>
        <w:rPr>
          <w:rFonts w:ascii="Times New Roman" w:hAnsi="Times New Roman" w:cs="Times New Roman"/>
          <w:color w:val="000000"/>
          <w:sz w:val="24"/>
          <w:szCs w:val="24"/>
          <w:lang w:eastAsia="bg-BG" w:bidi="bg-BG"/>
        </w:rPr>
      </w:pPr>
      <w:r w:rsidRPr="00FD17CE">
        <w:rPr>
          <w:rFonts w:ascii="Times New Roman" w:eastAsia="Calibri" w:hAnsi="Times New Roman" w:cs="Times New Roman"/>
          <w:b/>
          <w:kern w:val="18"/>
          <w:sz w:val="24"/>
          <w:szCs w:val="24"/>
        </w:rPr>
        <w:lastRenderedPageBreak/>
        <w:t>Слабости</w:t>
      </w:r>
      <w:r w:rsidRPr="00FD17CE">
        <w:rPr>
          <w:rFonts w:ascii="Times New Roman" w:eastAsia="Calibri" w:hAnsi="Times New Roman" w:cs="Times New Roman"/>
          <w:kern w:val="18"/>
          <w:sz w:val="24"/>
          <w:szCs w:val="24"/>
        </w:rPr>
        <w:t xml:space="preserve">: </w:t>
      </w:r>
      <w:r w:rsidR="002B0C92" w:rsidRPr="00DD760C">
        <w:rPr>
          <w:rFonts w:ascii="Times New Roman" w:hAnsi="Times New Roman" w:cs="Times New Roman"/>
          <w:color w:val="000000"/>
          <w:sz w:val="24"/>
          <w:szCs w:val="24"/>
          <w:lang w:eastAsia="bg-BG" w:bidi="bg-BG"/>
        </w:rPr>
        <w:t xml:space="preserve">Ниско ниво на </w:t>
      </w:r>
      <w:r w:rsidR="009A226A">
        <w:rPr>
          <w:rFonts w:ascii="Times New Roman" w:hAnsi="Times New Roman" w:cs="Times New Roman"/>
          <w:color w:val="000000"/>
          <w:sz w:val="24"/>
          <w:szCs w:val="24"/>
          <w:lang w:eastAsia="bg-BG" w:bidi="bg-BG"/>
        </w:rPr>
        <w:t>цифров</w:t>
      </w:r>
      <w:r w:rsidR="002B0C92" w:rsidRPr="00DD760C">
        <w:rPr>
          <w:rFonts w:ascii="Times New Roman" w:hAnsi="Times New Roman" w:cs="Times New Roman"/>
          <w:color w:val="000000"/>
          <w:sz w:val="24"/>
          <w:szCs w:val="24"/>
          <w:lang w:eastAsia="bg-BG" w:bidi="bg-BG"/>
        </w:rPr>
        <w:t>а компетентност в строителния сектор</w:t>
      </w:r>
      <w:r w:rsidRPr="00DD760C">
        <w:rPr>
          <w:rFonts w:ascii="Times New Roman" w:hAnsi="Times New Roman" w:cs="Times New Roman"/>
          <w:color w:val="000000"/>
          <w:sz w:val="24"/>
          <w:szCs w:val="24"/>
          <w:lang w:eastAsia="bg-BG" w:bidi="bg-BG"/>
        </w:rPr>
        <w:t>;</w:t>
      </w:r>
      <w:r w:rsidR="002B0C92" w:rsidRPr="00DD760C">
        <w:rPr>
          <w:rFonts w:ascii="Times New Roman" w:hAnsi="Times New Roman" w:cs="Times New Roman"/>
          <w:color w:val="000000"/>
          <w:sz w:val="24"/>
          <w:szCs w:val="24"/>
          <w:lang w:eastAsia="bg-BG" w:bidi="bg-BG"/>
        </w:rPr>
        <w:t xml:space="preserve"> </w:t>
      </w:r>
      <w:r w:rsidR="006225C3" w:rsidRPr="00DD760C">
        <w:rPr>
          <w:rFonts w:ascii="Times New Roman" w:hAnsi="Times New Roman" w:cs="Times New Roman"/>
          <w:color w:val="000000"/>
          <w:sz w:val="24"/>
          <w:szCs w:val="24"/>
          <w:lang w:eastAsia="bg-BG" w:bidi="bg-BG"/>
        </w:rPr>
        <w:t>г</w:t>
      </w:r>
      <w:r w:rsidR="002B0C92" w:rsidRPr="00DD760C">
        <w:rPr>
          <w:rFonts w:ascii="Times New Roman" w:hAnsi="Times New Roman" w:cs="Times New Roman"/>
          <w:color w:val="000000"/>
          <w:sz w:val="24"/>
          <w:szCs w:val="24"/>
          <w:lang w:eastAsia="bg-BG" w:bidi="bg-BG"/>
        </w:rPr>
        <w:t>олям разход з</w:t>
      </w:r>
      <w:r w:rsidRPr="00DD760C">
        <w:rPr>
          <w:rFonts w:ascii="Times New Roman" w:hAnsi="Times New Roman" w:cs="Times New Roman"/>
          <w:color w:val="000000"/>
          <w:sz w:val="24"/>
          <w:szCs w:val="24"/>
          <w:lang w:eastAsia="bg-BG" w:bidi="bg-BG"/>
        </w:rPr>
        <w:t xml:space="preserve">а труд </w:t>
      </w:r>
      <w:r w:rsidR="002B0C92" w:rsidRPr="00DD760C">
        <w:rPr>
          <w:rFonts w:ascii="Times New Roman" w:hAnsi="Times New Roman" w:cs="Times New Roman"/>
          <w:color w:val="000000"/>
          <w:sz w:val="24"/>
          <w:szCs w:val="24"/>
          <w:lang w:eastAsia="bg-BG" w:bidi="bg-BG"/>
        </w:rPr>
        <w:t>на експерти в администрацията</w:t>
      </w:r>
      <w:r w:rsidR="006225C3" w:rsidRPr="00DD760C">
        <w:rPr>
          <w:rFonts w:ascii="Times New Roman" w:hAnsi="Times New Roman" w:cs="Times New Roman"/>
          <w:color w:val="000000"/>
          <w:sz w:val="24"/>
          <w:szCs w:val="24"/>
          <w:lang w:eastAsia="bg-BG" w:bidi="bg-BG"/>
        </w:rPr>
        <w:t>,</w:t>
      </w:r>
      <w:r w:rsidR="002B0C92" w:rsidRPr="00DD760C">
        <w:rPr>
          <w:rFonts w:ascii="Times New Roman" w:hAnsi="Times New Roman" w:cs="Times New Roman"/>
          <w:color w:val="000000"/>
          <w:sz w:val="24"/>
          <w:szCs w:val="24"/>
          <w:lang w:eastAsia="bg-BG" w:bidi="bg-BG"/>
        </w:rPr>
        <w:t xml:space="preserve"> ангажи</w:t>
      </w:r>
      <w:r w:rsidR="006225C3" w:rsidRPr="00DD760C">
        <w:rPr>
          <w:rFonts w:ascii="Times New Roman" w:hAnsi="Times New Roman" w:cs="Times New Roman"/>
          <w:color w:val="000000"/>
          <w:sz w:val="24"/>
          <w:szCs w:val="24"/>
          <w:lang w:eastAsia="bg-BG" w:bidi="bg-BG"/>
        </w:rPr>
        <w:t>мент</w:t>
      </w:r>
      <w:r w:rsidR="002B0C92" w:rsidRPr="00DD760C">
        <w:rPr>
          <w:rFonts w:ascii="Times New Roman" w:hAnsi="Times New Roman" w:cs="Times New Roman"/>
          <w:color w:val="000000"/>
          <w:sz w:val="24"/>
          <w:szCs w:val="24"/>
          <w:lang w:eastAsia="bg-BG" w:bidi="bg-BG"/>
        </w:rPr>
        <w:t xml:space="preserve"> </w:t>
      </w:r>
      <w:r w:rsidR="006225C3" w:rsidRPr="00DD760C">
        <w:rPr>
          <w:rFonts w:ascii="Times New Roman" w:hAnsi="Times New Roman" w:cs="Times New Roman"/>
          <w:color w:val="000000"/>
          <w:sz w:val="24"/>
          <w:szCs w:val="24"/>
          <w:lang w:eastAsia="bg-BG" w:bidi="bg-BG"/>
        </w:rPr>
        <w:t xml:space="preserve">за </w:t>
      </w:r>
      <w:r w:rsidR="002B0C92" w:rsidRPr="00DD760C">
        <w:rPr>
          <w:rFonts w:ascii="Times New Roman" w:hAnsi="Times New Roman" w:cs="Times New Roman"/>
          <w:color w:val="000000"/>
          <w:sz w:val="24"/>
          <w:szCs w:val="24"/>
          <w:lang w:eastAsia="bg-BG" w:bidi="bg-BG"/>
        </w:rPr>
        <w:t>поддържане на специализирани софтуерни продукти</w:t>
      </w:r>
      <w:r w:rsidRPr="00DD760C">
        <w:rPr>
          <w:rFonts w:ascii="Times New Roman" w:hAnsi="Times New Roman" w:cs="Times New Roman"/>
          <w:color w:val="000000"/>
          <w:sz w:val="24"/>
          <w:szCs w:val="24"/>
          <w:lang w:eastAsia="bg-BG" w:bidi="bg-BG"/>
        </w:rPr>
        <w:t xml:space="preserve">; </w:t>
      </w:r>
      <w:r w:rsidR="006225C3" w:rsidRPr="00DD760C">
        <w:rPr>
          <w:rFonts w:ascii="Times New Roman" w:hAnsi="Times New Roman" w:cs="Times New Roman"/>
          <w:color w:val="000000"/>
          <w:sz w:val="24"/>
          <w:szCs w:val="24"/>
          <w:lang w:eastAsia="bg-BG" w:bidi="bg-BG"/>
        </w:rPr>
        <w:t>р</w:t>
      </w:r>
      <w:r w:rsidR="002B0C92" w:rsidRPr="00DD760C">
        <w:rPr>
          <w:rFonts w:ascii="Times New Roman" w:hAnsi="Times New Roman" w:cs="Times New Roman"/>
          <w:color w:val="000000"/>
          <w:sz w:val="24"/>
          <w:szCs w:val="24"/>
          <w:lang w:eastAsia="bg-BG" w:bidi="bg-BG"/>
        </w:rPr>
        <w:t xml:space="preserve">азходи за клауд технологии; </w:t>
      </w:r>
      <w:r w:rsidR="006225C3" w:rsidRPr="00DD760C">
        <w:rPr>
          <w:rFonts w:ascii="Times New Roman" w:hAnsi="Times New Roman" w:cs="Times New Roman"/>
          <w:color w:val="000000"/>
          <w:sz w:val="24"/>
          <w:szCs w:val="24"/>
          <w:lang w:eastAsia="bg-BG" w:bidi="bg-BG"/>
        </w:rPr>
        <w:t>н</w:t>
      </w:r>
      <w:r w:rsidRPr="00DD760C">
        <w:rPr>
          <w:rFonts w:ascii="Times New Roman" w:hAnsi="Times New Roman" w:cs="Times New Roman"/>
          <w:color w:val="000000"/>
          <w:sz w:val="24"/>
          <w:szCs w:val="24"/>
          <w:lang w:eastAsia="bg-BG" w:bidi="bg-BG"/>
        </w:rPr>
        <w:t xml:space="preserve">иско ниво на цифровизация в </w:t>
      </w:r>
      <w:r w:rsidR="002B0C92" w:rsidRPr="00DD760C">
        <w:rPr>
          <w:rFonts w:ascii="Times New Roman" w:hAnsi="Times New Roman" w:cs="Times New Roman"/>
          <w:color w:val="000000"/>
          <w:sz w:val="24"/>
          <w:szCs w:val="24"/>
          <w:lang w:eastAsia="bg-BG" w:bidi="bg-BG"/>
        </w:rPr>
        <w:t>общинските администрации и липса на компетенции за работа със специализирани строителни софтуерни продукти</w:t>
      </w:r>
      <w:r w:rsidRPr="00DD760C">
        <w:rPr>
          <w:rFonts w:ascii="Times New Roman" w:hAnsi="Times New Roman" w:cs="Times New Roman"/>
          <w:color w:val="000000"/>
          <w:sz w:val="24"/>
          <w:szCs w:val="24"/>
          <w:lang w:eastAsia="bg-BG" w:bidi="bg-BG"/>
        </w:rPr>
        <w:t xml:space="preserve">; </w:t>
      </w:r>
      <w:r w:rsidR="006225C3" w:rsidRPr="00DD760C">
        <w:rPr>
          <w:rFonts w:ascii="Times New Roman" w:hAnsi="Times New Roman" w:cs="Times New Roman"/>
          <w:color w:val="000000"/>
          <w:sz w:val="24"/>
          <w:szCs w:val="24"/>
          <w:lang w:eastAsia="bg-BG" w:bidi="bg-BG"/>
        </w:rPr>
        <w:t>а</w:t>
      </w:r>
      <w:r w:rsidR="002B0C92" w:rsidRPr="00DD760C">
        <w:rPr>
          <w:rFonts w:ascii="Times New Roman" w:hAnsi="Times New Roman" w:cs="Times New Roman"/>
          <w:color w:val="000000"/>
          <w:sz w:val="24"/>
          <w:szCs w:val="24"/>
          <w:lang w:eastAsia="bg-BG" w:bidi="bg-BG"/>
        </w:rPr>
        <w:t xml:space="preserve">даптиране към наличните системи – липса на информационен обмен между системите; </w:t>
      </w:r>
    </w:p>
    <w:p w14:paraId="2B82B877" w14:textId="69014CA4" w:rsidR="00936969" w:rsidRPr="00B40242" w:rsidRDefault="00936969" w:rsidP="00633D06">
      <w:pPr>
        <w:numPr>
          <w:ilvl w:val="0"/>
          <w:numId w:val="3"/>
        </w:numPr>
        <w:spacing w:before="120" w:after="120" w:line="240" w:lineRule="auto"/>
        <w:ind w:left="0" w:firstLine="432"/>
        <w:contextualSpacing/>
        <w:jc w:val="both"/>
        <w:rPr>
          <w:rFonts w:ascii="Times New Roman" w:eastAsia="Times New Roman" w:hAnsi="Times New Roman" w:cs="Times New Roman"/>
          <w:b/>
          <w:bCs/>
          <w:color w:val="538135"/>
          <w:sz w:val="24"/>
          <w:szCs w:val="24"/>
        </w:rPr>
      </w:pPr>
      <w:r w:rsidRPr="00B40242">
        <w:rPr>
          <w:rFonts w:ascii="Times New Roman" w:eastAsia="Calibri" w:hAnsi="Times New Roman" w:cs="Times New Roman"/>
          <w:b/>
          <w:kern w:val="18"/>
          <w:sz w:val="24"/>
          <w:szCs w:val="24"/>
        </w:rPr>
        <w:t>Възможности</w:t>
      </w:r>
      <w:r w:rsidRPr="00B40242">
        <w:rPr>
          <w:rFonts w:ascii="Times New Roman" w:eastAsia="Calibri" w:hAnsi="Times New Roman" w:cs="Times New Roman"/>
          <w:kern w:val="18"/>
          <w:sz w:val="24"/>
          <w:szCs w:val="24"/>
        </w:rPr>
        <w:t xml:space="preserve">: </w:t>
      </w:r>
      <w:r w:rsidR="002B0C92" w:rsidRPr="00B40242">
        <w:rPr>
          <w:rFonts w:ascii="Times New Roman" w:eastAsia="Calibri" w:hAnsi="Times New Roman" w:cs="Times New Roman"/>
          <w:kern w:val="18"/>
          <w:sz w:val="24"/>
          <w:szCs w:val="24"/>
        </w:rPr>
        <w:t xml:space="preserve">Намаляване на административната тежест на строителните услуги; Съкращаване времето за обработка на документите; Повече прозрачност и проследимост; </w:t>
      </w:r>
      <w:r w:rsidRPr="00B40242">
        <w:rPr>
          <w:rFonts w:ascii="Times New Roman" w:eastAsia="Calibri" w:hAnsi="Times New Roman" w:cs="Times New Roman"/>
          <w:kern w:val="18"/>
          <w:sz w:val="24"/>
          <w:szCs w:val="24"/>
        </w:rPr>
        <w:t xml:space="preserve">Надграждане на наличните знания и умения, и потенциал за напредък; </w:t>
      </w:r>
      <w:r w:rsidR="002B0C92" w:rsidRPr="00B40242">
        <w:rPr>
          <w:rFonts w:ascii="Times New Roman" w:eastAsia="Calibri" w:hAnsi="Times New Roman" w:cs="Times New Roman"/>
          <w:kern w:val="18"/>
          <w:sz w:val="24"/>
          <w:szCs w:val="24"/>
        </w:rPr>
        <w:t>Повишаване на конкурентоспособността българската строителна индустрия в контекста на европейския пазар</w:t>
      </w:r>
      <w:r w:rsidRPr="00B40242">
        <w:rPr>
          <w:rFonts w:ascii="Times New Roman" w:eastAsia="Calibri" w:hAnsi="Times New Roman" w:cs="Times New Roman"/>
          <w:kern w:val="18"/>
          <w:sz w:val="24"/>
          <w:szCs w:val="24"/>
        </w:rPr>
        <w:t xml:space="preserve">; </w:t>
      </w:r>
      <w:r w:rsidR="00927D1F" w:rsidRPr="00B40242">
        <w:rPr>
          <w:rFonts w:ascii="Times New Roman" w:eastAsia="Calibri" w:hAnsi="Times New Roman" w:cs="Times New Roman"/>
          <w:kern w:val="18"/>
          <w:sz w:val="24"/>
          <w:szCs w:val="24"/>
        </w:rPr>
        <w:t>внедряване на нови екологосъобразни технологии за производство; н</w:t>
      </w:r>
      <w:r w:rsidRPr="00B40242">
        <w:rPr>
          <w:rFonts w:ascii="Times New Roman" w:eastAsia="Calibri" w:hAnsi="Times New Roman" w:cs="Times New Roman"/>
          <w:kern w:val="18"/>
          <w:sz w:val="24"/>
          <w:szCs w:val="24"/>
        </w:rPr>
        <w:t>асърчава</w:t>
      </w:r>
      <w:r w:rsidR="00156311" w:rsidRPr="00B40242">
        <w:rPr>
          <w:rFonts w:ascii="Times New Roman" w:eastAsia="Calibri" w:hAnsi="Times New Roman" w:cs="Times New Roman"/>
          <w:kern w:val="18"/>
          <w:sz w:val="24"/>
          <w:szCs w:val="24"/>
        </w:rPr>
        <w:t>не на цифровизацията и иновации</w:t>
      </w:r>
      <w:r w:rsidRPr="00B40242">
        <w:rPr>
          <w:rFonts w:ascii="Times New Roman" w:eastAsia="Calibri" w:hAnsi="Times New Roman" w:cs="Times New Roman"/>
          <w:kern w:val="18"/>
          <w:sz w:val="24"/>
          <w:szCs w:val="24"/>
        </w:rPr>
        <w:t xml:space="preserve"> в строителния сектор; </w:t>
      </w:r>
      <w:r w:rsidR="00927D1F" w:rsidRPr="00B40242">
        <w:rPr>
          <w:rFonts w:ascii="Times New Roman" w:eastAsia="Calibri" w:hAnsi="Times New Roman" w:cs="Times New Roman"/>
          <w:kern w:val="18"/>
          <w:sz w:val="24"/>
          <w:szCs w:val="24"/>
        </w:rPr>
        <w:t>Създаване на бази данни за управление на застроената среда.</w:t>
      </w:r>
    </w:p>
    <w:p w14:paraId="50EB64E7" w14:textId="3FEA2E86" w:rsidR="00936969" w:rsidRPr="00B40242" w:rsidRDefault="00936969" w:rsidP="00633D06">
      <w:pPr>
        <w:pStyle w:val="ListParagraph"/>
        <w:numPr>
          <w:ilvl w:val="0"/>
          <w:numId w:val="3"/>
        </w:numPr>
        <w:spacing w:before="120" w:after="120" w:line="240" w:lineRule="auto"/>
        <w:ind w:left="0" w:firstLine="432"/>
        <w:jc w:val="both"/>
        <w:rPr>
          <w:rFonts w:ascii="Times New Roman" w:eastAsia="Times New Roman" w:hAnsi="Times New Roman" w:cs="Times New Roman"/>
          <w:b/>
          <w:bCs/>
          <w:color w:val="538135"/>
          <w:sz w:val="24"/>
          <w:szCs w:val="24"/>
        </w:rPr>
      </w:pPr>
      <w:r w:rsidRPr="00B40242">
        <w:rPr>
          <w:rFonts w:ascii="Times New Roman" w:eastAsia="Calibri" w:hAnsi="Times New Roman" w:cs="Times New Roman"/>
          <w:b/>
          <w:kern w:val="18"/>
          <w:sz w:val="24"/>
          <w:szCs w:val="24"/>
        </w:rPr>
        <w:t>Заплахи</w:t>
      </w:r>
      <w:r w:rsidRPr="00B40242">
        <w:rPr>
          <w:rFonts w:ascii="Times New Roman" w:eastAsia="Calibri" w:hAnsi="Times New Roman" w:cs="Times New Roman"/>
          <w:kern w:val="18"/>
          <w:sz w:val="24"/>
          <w:szCs w:val="24"/>
        </w:rPr>
        <w:t xml:space="preserve">: </w:t>
      </w:r>
      <w:r w:rsidR="00156311" w:rsidRPr="00B40242">
        <w:rPr>
          <w:rFonts w:ascii="Times New Roman" w:eastAsia="Calibri" w:hAnsi="Times New Roman" w:cs="Times New Roman"/>
          <w:kern w:val="18"/>
          <w:sz w:val="24"/>
          <w:szCs w:val="24"/>
        </w:rPr>
        <w:t xml:space="preserve">Вътрешна (в администрацията) и външна (на служителите в сектора) съпротива </w:t>
      </w:r>
      <w:r w:rsidR="007D29AD" w:rsidRPr="00B40242">
        <w:rPr>
          <w:rFonts w:ascii="Times New Roman" w:eastAsia="Calibri" w:hAnsi="Times New Roman" w:cs="Times New Roman"/>
          <w:kern w:val="18"/>
          <w:sz w:val="24"/>
          <w:szCs w:val="24"/>
        </w:rPr>
        <w:t>за</w:t>
      </w:r>
      <w:r w:rsidR="00156311" w:rsidRPr="00B40242">
        <w:rPr>
          <w:rFonts w:ascii="Times New Roman" w:eastAsia="Calibri" w:hAnsi="Times New Roman" w:cs="Times New Roman"/>
          <w:kern w:val="18"/>
          <w:sz w:val="24"/>
          <w:szCs w:val="24"/>
        </w:rPr>
        <w:t xml:space="preserve"> внедряване на нови продукти за работа</w:t>
      </w:r>
      <w:r w:rsidRPr="00B40242">
        <w:rPr>
          <w:rFonts w:ascii="Times New Roman" w:eastAsia="Calibri" w:hAnsi="Times New Roman" w:cs="Times New Roman"/>
          <w:kern w:val="18"/>
          <w:sz w:val="24"/>
          <w:szCs w:val="24"/>
        </w:rPr>
        <w:t xml:space="preserve">; </w:t>
      </w:r>
      <w:r w:rsidR="00156311" w:rsidRPr="00B40242">
        <w:rPr>
          <w:rFonts w:ascii="Times New Roman" w:eastAsia="Calibri" w:hAnsi="Times New Roman" w:cs="Times New Roman"/>
          <w:kern w:val="18"/>
          <w:sz w:val="24"/>
          <w:szCs w:val="24"/>
        </w:rPr>
        <w:t xml:space="preserve">Липса на унифицирани и опростени указания за работа с </w:t>
      </w:r>
      <w:r w:rsidR="006D26F6">
        <w:rPr>
          <w:rFonts w:ascii="Times New Roman" w:eastAsia="Calibri" w:hAnsi="Times New Roman" w:cs="Times New Roman"/>
          <w:kern w:val="18"/>
          <w:sz w:val="24"/>
          <w:szCs w:val="24"/>
        </w:rPr>
        <w:t>цифров</w:t>
      </w:r>
      <w:r w:rsidR="00156311" w:rsidRPr="00B40242">
        <w:rPr>
          <w:rFonts w:ascii="Times New Roman" w:eastAsia="Calibri" w:hAnsi="Times New Roman" w:cs="Times New Roman"/>
          <w:kern w:val="18"/>
          <w:sz w:val="24"/>
          <w:szCs w:val="24"/>
        </w:rPr>
        <w:t xml:space="preserve">ите продукти, </w:t>
      </w:r>
      <w:r w:rsidR="00927D1F" w:rsidRPr="00B40242">
        <w:rPr>
          <w:rFonts w:ascii="Times New Roman" w:eastAsia="Calibri" w:hAnsi="Times New Roman" w:cs="Times New Roman"/>
          <w:kern w:val="18"/>
          <w:sz w:val="24"/>
          <w:szCs w:val="24"/>
        </w:rPr>
        <w:t>което може да</w:t>
      </w:r>
      <w:r w:rsidR="00156311" w:rsidRPr="00B40242">
        <w:rPr>
          <w:rFonts w:ascii="Times New Roman" w:eastAsia="Calibri" w:hAnsi="Times New Roman" w:cs="Times New Roman"/>
          <w:kern w:val="18"/>
          <w:sz w:val="24"/>
          <w:szCs w:val="24"/>
        </w:rPr>
        <w:t xml:space="preserve"> доведе от отхвърляне на всички нива</w:t>
      </w:r>
      <w:r w:rsidR="00B40242" w:rsidRPr="00B40242">
        <w:rPr>
          <w:rFonts w:ascii="Times New Roman" w:eastAsia="Calibri" w:hAnsi="Times New Roman" w:cs="Times New Roman"/>
          <w:kern w:val="18"/>
          <w:sz w:val="24"/>
          <w:szCs w:val="24"/>
        </w:rPr>
        <w:t>;</w:t>
      </w:r>
      <w:r w:rsidRPr="00B40242">
        <w:rPr>
          <w:rFonts w:ascii="Times New Roman" w:eastAsia="Calibri" w:hAnsi="Times New Roman" w:cs="Times New Roman"/>
          <w:kern w:val="18"/>
          <w:sz w:val="24"/>
          <w:szCs w:val="24"/>
        </w:rPr>
        <w:t xml:space="preserve"> </w:t>
      </w:r>
      <w:r w:rsidR="00927D1F" w:rsidRPr="00B40242">
        <w:rPr>
          <w:rFonts w:ascii="Times New Roman" w:eastAsia="Calibri" w:hAnsi="Times New Roman" w:cs="Times New Roman"/>
          <w:kern w:val="18"/>
          <w:sz w:val="24"/>
          <w:szCs w:val="24"/>
        </w:rPr>
        <w:t xml:space="preserve">Затруднение </w:t>
      </w:r>
      <w:r w:rsidRPr="00B40242">
        <w:rPr>
          <w:rFonts w:ascii="Times New Roman" w:eastAsia="Calibri" w:hAnsi="Times New Roman" w:cs="Times New Roman"/>
          <w:kern w:val="18"/>
          <w:sz w:val="24"/>
          <w:szCs w:val="24"/>
        </w:rPr>
        <w:t xml:space="preserve">на академичните среди да адаптират съществуващи учебни планове и програми </w:t>
      </w:r>
      <w:r w:rsidR="00156311" w:rsidRPr="00B40242">
        <w:rPr>
          <w:rFonts w:ascii="Times New Roman" w:eastAsia="Calibri" w:hAnsi="Times New Roman" w:cs="Times New Roman"/>
          <w:kern w:val="18"/>
          <w:sz w:val="24"/>
          <w:szCs w:val="24"/>
        </w:rPr>
        <w:t xml:space="preserve">в новите </w:t>
      </w:r>
      <w:r w:rsidR="00E93C94">
        <w:rPr>
          <w:rFonts w:ascii="Times New Roman" w:eastAsia="Calibri" w:hAnsi="Times New Roman" w:cs="Times New Roman"/>
          <w:kern w:val="18"/>
          <w:sz w:val="24"/>
          <w:szCs w:val="24"/>
        </w:rPr>
        <w:t>цифров</w:t>
      </w:r>
      <w:r w:rsidR="00156311" w:rsidRPr="00B40242">
        <w:rPr>
          <w:rFonts w:ascii="Times New Roman" w:eastAsia="Calibri" w:hAnsi="Times New Roman" w:cs="Times New Roman"/>
          <w:kern w:val="18"/>
          <w:sz w:val="24"/>
          <w:szCs w:val="24"/>
        </w:rPr>
        <w:t>и продукти</w:t>
      </w:r>
      <w:r w:rsidRPr="00B40242">
        <w:rPr>
          <w:rFonts w:ascii="Times New Roman" w:eastAsia="Calibri" w:hAnsi="Times New Roman" w:cs="Times New Roman"/>
          <w:kern w:val="18"/>
          <w:sz w:val="24"/>
          <w:szCs w:val="24"/>
        </w:rPr>
        <w:t xml:space="preserve">; Липса на </w:t>
      </w:r>
      <w:r w:rsidR="00927D1F" w:rsidRPr="00B40242">
        <w:rPr>
          <w:rFonts w:ascii="Times New Roman" w:eastAsia="Calibri" w:hAnsi="Times New Roman" w:cs="Times New Roman"/>
          <w:kern w:val="18"/>
          <w:sz w:val="24"/>
          <w:szCs w:val="24"/>
        </w:rPr>
        <w:t xml:space="preserve">достатъчно </w:t>
      </w:r>
      <w:r w:rsidRPr="00B40242">
        <w:rPr>
          <w:rFonts w:ascii="Times New Roman" w:eastAsia="Calibri" w:hAnsi="Times New Roman" w:cs="Times New Roman"/>
          <w:kern w:val="18"/>
          <w:sz w:val="24"/>
          <w:szCs w:val="24"/>
        </w:rPr>
        <w:t xml:space="preserve">финансиране за по-широко прилагане на </w:t>
      </w:r>
      <w:r w:rsidR="00156311" w:rsidRPr="00B40242">
        <w:rPr>
          <w:rFonts w:ascii="Times New Roman" w:eastAsia="Calibri" w:hAnsi="Times New Roman" w:cs="Times New Roman"/>
          <w:kern w:val="18"/>
          <w:sz w:val="24"/>
          <w:szCs w:val="24"/>
        </w:rPr>
        <w:t>реформите</w:t>
      </w:r>
      <w:r w:rsidRPr="00B40242">
        <w:rPr>
          <w:rFonts w:ascii="Times New Roman" w:eastAsia="Calibri" w:hAnsi="Times New Roman" w:cs="Times New Roman"/>
          <w:kern w:val="18"/>
          <w:sz w:val="24"/>
          <w:szCs w:val="24"/>
        </w:rPr>
        <w:t>.</w:t>
      </w:r>
    </w:p>
    <w:p w14:paraId="718ACA2E" w14:textId="77777777" w:rsidR="00936969" w:rsidRDefault="00936969" w:rsidP="00633D06">
      <w:pPr>
        <w:spacing w:before="120" w:after="120" w:line="240" w:lineRule="auto"/>
        <w:ind w:firstLine="426"/>
        <w:contextualSpacing/>
        <w:jc w:val="both"/>
        <w:rPr>
          <w:rFonts w:ascii="Times New Roman" w:eastAsia="Times New Roman" w:hAnsi="Times New Roman" w:cs="Times New Roman"/>
          <w:b/>
          <w:bCs/>
          <w:color w:val="538135"/>
          <w:sz w:val="24"/>
          <w:szCs w:val="24"/>
        </w:rPr>
      </w:pPr>
    </w:p>
    <w:p w14:paraId="747B45DD" w14:textId="77777777" w:rsidR="00936969" w:rsidRPr="005E2A48" w:rsidRDefault="00936969" w:rsidP="00633D06">
      <w:pPr>
        <w:spacing w:before="120" w:after="120" w:line="240" w:lineRule="auto"/>
        <w:ind w:firstLine="851"/>
        <w:contextualSpacing/>
        <w:jc w:val="both"/>
        <w:rPr>
          <w:rFonts w:ascii="Times New Roman" w:eastAsia="Times New Roman" w:hAnsi="Times New Roman" w:cs="Times New Roman"/>
          <w:bCs/>
          <w:sz w:val="24"/>
          <w:szCs w:val="24"/>
        </w:rPr>
      </w:pPr>
      <w:r w:rsidRPr="00DD760C">
        <w:rPr>
          <w:rFonts w:ascii="Times New Roman" w:eastAsia="Times New Roman" w:hAnsi="Times New Roman" w:cs="Times New Roman"/>
          <w:b/>
          <w:bCs/>
          <w:sz w:val="24"/>
          <w:szCs w:val="24"/>
        </w:rPr>
        <w:t>Изводите от направения SWOT анализ са следните</w:t>
      </w:r>
      <w:r w:rsidRPr="005E2A48">
        <w:rPr>
          <w:rFonts w:ascii="Times New Roman" w:eastAsia="Times New Roman" w:hAnsi="Times New Roman" w:cs="Times New Roman"/>
          <w:bCs/>
          <w:sz w:val="24"/>
          <w:szCs w:val="24"/>
        </w:rPr>
        <w:t>:</w:t>
      </w:r>
    </w:p>
    <w:p w14:paraId="38341291" w14:textId="1F897A28" w:rsidR="00936969" w:rsidRPr="005E2A48" w:rsidRDefault="00156311" w:rsidP="00633D06">
      <w:pPr>
        <w:numPr>
          <w:ilvl w:val="0"/>
          <w:numId w:val="54"/>
        </w:numPr>
        <w:shd w:val="clear" w:color="auto" w:fill="FFFFFF"/>
        <w:tabs>
          <w:tab w:val="clear" w:pos="720"/>
          <w:tab w:val="num" w:pos="1134"/>
        </w:tabs>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Цифровизацията в строителния сектор </w:t>
      </w:r>
      <w:r w:rsidR="00936969" w:rsidRPr="005E2A48">
        <w:rPr>
          <w:rFonts w:ascii="Times New Roman" w:hAnsi="Times New Roman" w:cs="Times New Roman"/>
          <w:sz w:val="24"/>
          <w:szCs w:val="24"/>
        </w:rPr>
        <w:t xml:space="preserve"> има своите неоспорими многобройни предимства по отношение </w:t>
      </w:r>
      <w:r>
        <w:rPr>
          <w:rFonts w:ascii="Times New Roman" w:hAnsi="Times New Roman" w:cs="Times New Roman"/>
          <w:sz w:val="24"/>
          <w:szCs w:val="24"/>
        </w:rPr>
        <w:t>намаляване на административните разходи за проектиране, съгласуване на строителни книжа и др.</w:t>
      </w:r>
      <w:r w:rsidR="00936969" w:rsidRPr="005E2A48">
        <w:rPr>
          <w:rFonts w:ascii="Times New Roman" w:hAnsi="Times New Roman" w:cs="Times New Roman"/>
          <w:sz w:val="24"/>
          <w:szCs w:val="24"/>
        </w:rPr>
        <w:t xml:space="preserve">, повишаване производителността на частния сектор, </w:t>
      </w:r>
      <w:r>
        <w:rPr>
          <w:rFonts w:ascii="Times New Roman" w:hAnsi="Times New Roman" w:cs="Times New Roman"/>
          <w:sz w:val="24"/>
          <w:szCs w:val="24"/>
        </w:rPr>
        <w:t xml:space="preserve">повишаване </w:t>
      </w:r>
      <w:r w:rsidR="00936969" w:rsidRPr="005E2A48">
        <w:rPr>
          <w:rFonts w:ascii="Times New Roman" w:hAnsi="Times New Roman" w:cs="Times New Roman"/>
          <w:sz w:val="24"/>
          <w:szCs w:val="24"/>
        </w:rPr>
        <w:t xml:space="preserve">качеството на строителството и </w:t>
      </w:r>
      <w:r>
        <w:rPr>
          <w:rFonts w:ascii="Times New Roman" w:hAnsi="Times New Roman" w:cs="Times New Roman"/>
          <w:sz w:val="24"/>
          <w:szCs w:val="24"/>
        </w:rPr>
        <w:t>допринасят за по-екологичен процес, щадящ околната среда, намаляване на СО</w:t>
      </w:r>
      <w:r w:rsidRPr="00DD760C">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DD760C">
        <w:rPr>
          <w:rFonts w:ascii="Times New Roman" w:hAnsi="Times New Roman" w:cs="Times New Roman"/>
          <w:sz w:val="24"/>
          <w:szCs w:val="24"/>
        </w:rPr>
        <w:t>отпечатък</w:t>
      </w:r>
      <w:r w:rsidR="00192FC4">
        <w:rPr>
          <w:rFonts w:ascii="Times New Roman" w:hAnsi="Times New Roman" w:cs="Times New Roman"/>
          <w:sz w:val="24"/>
          <w:szCs w:val="24"/>
        </w:rPr>
        <w:t>, намаляване на разходите за енергия и т.н.</w:t>
      </w:r>
      <w:r w:rsidRPr="00DD760C">
        <w:rPr>
          <w:rFonts w:ascii="Times New Roman" w:hAnsi="Times New Roman" w:cs="Times New Roman"/>
          <w:sz w:val="24"/>
          <w:szCs w:val="24"/>
        </w:rPr>
        <w:t xml:space="preserve"> </w:t>
      </w:r>
    </w:p>
    <w:p w14:paraId="40B91214" w14:textId="344858F5" w:rsidR="00936969" w:rsidRPr="005E2A48" w:rsidRDefault="00936969" w:rsidP="00633D06">
      <w:pPr>
        <w:numPr>
          <w:ilvl w:val="0"/>
          <w:numId w:val="54"/>
        </w:numPr>
        <w:shd w:val="clear" w:color="auto" w:fill="FFFFFF"/>
        <w:tabs>
          <w:tab w:val="clear" w:pos="720"/>
          <w:tab w:val="num" w:pos="1134"/>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 xml:space="preserve">Установените слабости определено могат да се тушират и коригират с подходящи </w:t>
      </w:r>
      <w:r w:rsidR="00192FC4">
        <w:rPr>
          <w:rFonts w:ascii="Times New Roman" w:hAnsi="Times New Roman" w:cs="Times New Roman"/>
          <w:sz w:val="24"/>
          <w:szCs w:val="24"/>
        </w:rPr>
        <w:t xml:space="preserve">и навременни </w:t>
      </w:r>
      <w:r w:rsidRPr="005E2A48">
        <w:rPr>
          <w:rFonts w:ascii="Times New Roman" w:hAnsi="Times New Roman" w:cs="Times New Roman"/>
          <w:sz w:val="24"/>
          <w:szCs w:val="24"/>
        </w:rPr>
        <w:t>мерки</w:t>
      </w:r>
      <w:r w:rsidR="00192FC4">
        <w:rPr>
          <w:rFonts w:ascii="Times New Roman" w:hAnsi="Times New Roman" w:cs="Times New Roman"/>
          <w:sz w:val="24"/>
          <w:szCs w:val="24"/>
        </w:rPr>
        <w:t xml:space="preserve"> като </w:t>
      </w:r>
      <w:r w:rsidRPr="005E2A48">
        <w:rPr>
          <w:rFonts w:ascii="Times New Roman" w:hAnsi="Times New Roman" w:cs="Times New Roman"/>
          <w:sz w:val="24"/>
          <w:szCs w:val="24"/>
        </w:rPr>
        <w:t xml:space="preserve">инвестиция </w:t>
      </w:r>
      <w:r w:rsidR="00192FC4">
        <w:rPr>
          <w:rFonts w:ascii="Times New Roman" w:hAnsi="Times New Roman" w:cs="Times New Roman"/>
          <w:sz w:val="24"/>
          <w:szCs w:val="24"/>
        </w:rPr>
        <w:t>в</w:t>
      </w:r>
      <w:r w:rsidRPr="005E2A48">
        <w:rPr>
          <w:rFonts w:ascii="Times New Roman" w:hAnsi="Times New Roman" w:cs="Times New Roman"/>
          <w:sz w:val="24"/>
          <w:szCs w:val="24"/>
        </w:rPr>
        <w:t xml:space="preserve"> обучение на персонал и експерти;  </w:t>
      </w:r>
      <w:r w:rsidR="00192FC4">
        <w:rPr>
          <w:rFonts w:ascii="Times New Roman" w:hAnsi="Times New Roman" w:cs="Times New Roman"/>
          <w:sz w:val="24"/>
          <w:szCs w:val="24"/>
        </w:rPr>
        <w:t xml:space="preserve">информиране на публичността за предимствата от преминаване към </w:t>
      </w:r>
      <w:r w:rsidR="00A12C3B">
        <w:rPr>
          <w:rFonts w:ascii="Times New Roman" w:hAnsi="Times New Roman" w:cs="Times New Roman"/>
          <w:sz w:val="24"/>
          <w:szCs w:val="24"/>
        </w:rPr>
        <w:t>цифров</w:t>
      </w:r>
      <w:r w:rsidR="00192FC4">
        <w:rPr>
          <w:rFonts w:ascii="Times New Roman" w:hAnsi="Times New Roman" w:cs="Times New Roman"/>
          <w:sz w:val="24"/>
          <w:szCs w:val="24"/>
        </w:rPr>
        <w:t xml:space="preserve">а среда, </w:t>
      </w:r>
      <w:r w:rsidRPr="005E2A48">
        <w:rPr>
          <w:rFonts w:ascii="Times New Roman" w:hAnsi="Times New Roman" w:cs="Times New Roman"/>
          <w:sz w:val="24"/>
          <w:szCs w:val="24"/>
        </w:rPr>
        <w:t xml:space="preserve"> </w:t>
      </w:r>
      <w:r w:rsidR="00192FC4">
        <w:rPr>
          <w:rFonts w:ascii="Times New Roman" w:hAnsi="Times New Roman" w:cs="Times New Roman"/>
          <w:sz w:val="24"/>
          <w:szCs w:val="24"/>
        </w:rPr>
        <w:t>подкрепа от браншовите организации в</w:t>
      </w:r>
      <w:r w:rsidRPr="005E2A48">
        <w:rPr>
          <w:rFonts w:ascii="Times New Roman" w:hAnsi="Times New Roman" w:cs="Times New Roman"/>
          <w:sz w:val="24"/>
          <w:szCs w:val="24"/>
        </w:rPr>
        <w:t xml:space="preserve"> строителния сектор </w:t>
      </w:r>
      <w:r w:rsidR="00192FC4">
        <w:rPr>
          <w:rFonts w:ascii="Times New Roman" w:hAnsi="Times New Roman" w:cs="Times New Roman"/>
          <w:sz w:val="24"/>
          <w:szCs w:val="24"/>
        </w:rPr>
        <w:t>за съдействие в процеса на</w:t>
      </w:r>
      <w:r w:rsidRPr="005E2A48">
        <w:rPr>
          <w:rFonts w:ascii="Times New Roman" w:hAnsi="Times New Roman" w:cs="Times New Roman"/>
          <w:sz w:val="24"/>
          <w:szCs w:val="24"/>
        </w:rPr>
        <w:t xml:space="preserve"> въвеждане на електронни услуги.</w:t>
      </w:r>
    </w:p>
    <w:p w14:paraId="16F75519" w14:textId="57951B0B" w:rsidR="00936969" w:rsidRPr="005E2A48" w:rsidRDefault="00192FC4" w:rsidP="00633D06">
      <w:pPr>
        <w:numPr>
          <w:ilvl w:val="0"/>
          <w:numId w:val="54"/>
        </w:numPr>
        <w:shd w:val="clear" w:color="auto" w:fill="FFFFFF"/>
        <w:tabs>
          <w:tab w:val="clear" w:pos="720"/>
          <w:tab w:val="num" w:pos="1134"/>
        </w:tabs>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Несъмнено </w:t>
      </w:r>
      <w:r w:rsidR="001B2062">
        <w:rPr>
          <w:rFonts w:ascii="Times New Roman" w:hAnsi="Times New Roman" w:cs="Times New Roman"/>
          <w:sz w:val="24"/>
          <w:szCs w:val="24"/>
        </w:rPr>
        <w:t>цифров</w:t>
      </w:r>
      <w:r>
        <w:rPr>
          <w:rFonts w:ascii="Times New Roman" w:hAnsi="Times New Roman" w:cs="Times New Roman"/>
          <w:sz w:val="24"/>
          <w:szCs w:val="24"/>
        </w:rPr>
        <w:t xml:space="preserve">изацията е бъдещето не само в строителния сектор, но и във всички сфери на икономическия живот и по-бързата адаптация към процесите ще доведе </w:t>
      </w:r>
      <w:r w:rsidR="00E96773">
        <w:rPr>
          <w:rFonts w:ascii="Times New Roman" w:hAnsi="Times New Roman" w:cs="Times New Roman"/>
          <w:sz w:val="24"/>
          <w:szCs w:val="24"/>
        </w:rPr>
        <w:t xml:space="preserve">до </w:t>
      </w:r>
      <w:r>
        <w:rPr>
          <w:rFonts w:ascii="Times New Roman" w:hAnsi="Times New Roman" w:cs="Times New Roman"/>
          <w:sz w:val="24"/>
          <w:szCs w:val="24"/>
        </w:rPr>
        <w:t>адекватност на индустрията към международните пазари.</w:t>
      </w:r>
    </w:p>
    <w:p w14:paraId="29884CAB" w14:textId="065F3913" w:rsidR="00936969" w:rsidRPr="005E2A48" w:rsidRDefault="00936969" w:rsidP="00633D06">
      <w:pPr>
        <w:numPr>
          <w:ilvl w:val="0"/>
          <w:numId w:val="54"/>
        </w:numPr>
        <w:shd w:val="clear" w:color="auto" w:fill="FFFFFF"/>
        <w:tabs>
          <w:tab w:val="clear" w:pos="720"/>
          <w:tab w:val="num" w:pos="1134"/>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 xml:space="preserve">Установените заплахи биха могли да забавят процеса </w:t>
      </w:r>
      <w:r w:rsidR="00192FC4">
        <w:rPr>
          <w:rFonts w:ascii="Times New Roman" w:hAnsi="Times New Roman" w:cs="Times New Roman"/>
          <w:sz w:val="24"/>
          <w:szCs w:val="24"/>
        </w:rPr>
        <w:t xml:space="preserve">на въвеждане на нови цифрови технологии, което ще има негативен ефект на ниво изпълнение на ЕС политики, както и ще доведе до санкции за страната. </w:t>
      </w:r>
    </w:p>
    <w:p w14:paraId="6CF1F284" w14:textId="77777777" w:rsidR="00936969" w:rsidRPr="001A2D43" w:rsidRDefault="00936969" w:rsidP="00633D06">
      <w:pPr>
        <w:spacing w:before="120" w:after="120" w:line="240" w:lineRule="auto"/>
        <w:ind w:left="340"/>
        <w:contextualSpacing/>
        <w:jc w:val="both"/>
        <w:rPr>
          <w:rFonts w:ascii="Times New Roman" w:eastAsia="Times New Roman" w:hAnsi="Times New Roman" w:cs="Times New Roman"/>
          <w:b/>
          <w:bCs/>
          <w:color w:val="538135"/>
          <w:sz w:val="24"/>
          <w:szCs w:val="24"/>
        </w:rPr>
      </w:pPr>
    </w:p>
    <w:p w14:paraId="18F1AD36" w14:textId="58B7FE65" w:rsidR="00936969" w:rsidRPr="00D83C82" w:rsidRDefault="00936969" w:rsidP="00633D06">
      <w:pPr>
        <w:spacing w:before="120" w:after="120" w:line="240" w:lineRule="auto"/>
        <w:ind w:firstLine="851"/>
        <w:jc w:val="both"/>
        <w:rPr>
          <w:rFonts w:ascii="Times New Roman" w:eastAsia="Calibri" w:hAnsi="Times New Roman" w:cs="Times New Roman"/>
          <w:kern w:val="18"/>
          <w:sz w:val="24"/>
          <w:szCs w:val="24"/>
        </w:rPr>
      </w:pPr>
      <w:r w:rsidRPr="001A2D43">
        <w:rPr>
          <w:rFonts w:ascii="Times New Roman" w:eastAsia="Calibri" w:hAnsi="Times New Roman" w:cs="Times New Roman"/>
          <w:kern w:val="18"/>
          <w:sz w:val="24"/>
          <w:szCs w:val="24"/>
        </w:rPr>
        <w:t xml:space="preserve">Като цяло SWOT анализът </w:t>
      </w:r>
      <w:r w:rsidR="00192FC4">
        <w:rPr>
          <w:rFonts w:ascii="Times New Roman" w:eastAsia="Calibri" w:hAnsi="Times New Roman" w:cs="Times New Roman"/>
          <w:kern w:val="18"/>
          <w:sz w:val="24"/>
          <w:szCs w:val="24"/>
        </w:rPr>
        <w:t xml:space="preserve">за цифровизация на строителния сектор </w:t>
      </w:r>
      <w:r w:rsidRPr="001A2D43">
        <w:rPr>
          <w:rFonts w:ascii="Times New Roman" w:eastAsia="Calibri" w:hAnsi="Times New Roman" w:cs="Times New Roman"/>
          <w:kern w:val="18"/>
          <w:sz w:val="24"/>
          <w:szCs w:val="24"/>
        </w:rPr>
        <w:t xml:space="preserve">в България показва, че </w:t>
      </w:r>
      <w:r w:rsidR="00192FC4">
        <w:rPr>
          <w:rFonts w:ascii="Times New Roman" w:eastAsia="Calibri" w:hAnsi="Times New Roman" w:cs="Times New Roman"/>
          <w:kern w:val="18"/>
          <w:sz w:val="24"/>
          <w:szCs w:val="24"/>
        </w:rPr>
        <w:t>европейската и националната</w:t>
      </w:r>
      <w:r w:rsidRPr="001A2D43">
        <w:rPr>
          <w:rFonts w:ascii="Times New Roman" w:eastAsia="Calibri" w:hAnsi="Times New Roman" w:cs="Times New Roman"/>
          <w:kern w:val="18"/>
          <w:sz w:val="24"/>
          <w:szCs w:val="24"/>
        </w:rPr>
        <w:t xml:space="preserve"> концепция за по-нататъшна </w:t>
      </w:r>
      <w:r w:rsidR="00072EA9">
        <w:rPr>
          <w:rFonts w:ascii="Times New Roman" w:eastAsia="Calibri" w:hAnsi="Times New Roman" w:cs="Times New Roman"/>
          <w:kern w:val="18"/>
          <w:sz w:val="24"/>
          <w:szCs w:val="24"/>
        </w:rPr>
        <w:t>цифров</w:t>
      </w:r>
      <w:r w:rsidR="00192FC4">
        <w:rPr>
          <w:rFonts w:ascii="Times New Roman" w:eastAsia="Calibri" w:hAnsi="Times New Roman" w:cs="Times New Roman"/>
          <w:kern w:val="18"/>
          <w:sz w:val="24"/>
          <w:szCs w:val="24"/>
        </w:rPr>
        <w:t>изация на процесите в</w:t>
      </w:r>
      <w:r w:rsidRPr="001A2D43">
        <w:rPr>
          <w:rFonts w:ascii="Times New Roman" w:eastAsia="Calibri" w:hAnsi="Times New Roman" w:cs="Times New Roman"/>
          <w:kern w:val="18"/>
          <w:sz w:val="24"/>
          <w:szCs w:val="24"/>
        </w:rPr>
        <w:t xml:space="preserve"> строителството чрез въвеждане </w:t>
      </w:r>
      <w:r w:rsidR="00192FC4">
        <w:rPr>
          <w:rFonts w:ascii="Times New Roman" w:eastAsia="Calibri" w:hAnsi="Times New Roman" w:cs="Times New Roman"/>
          <w:kern w:val="18"/>
          <w:sz w:val="24"/>
          <w:szCs w:val="24"/>
        </w:rPr>
        <w:t xml:space="preserve">на различни системи и платформи в публичния и частния сектор, както и ресурсното обезпечаване на специалистите, които следва да използват софтуерните продукти </w:t>
      </w:r>
      <w:r w:rsidRPr="001A2D43">
        <w:rPr>
          <w:rFonts w:ascii="Times New Roman" w:eastAsia="Calibri" w:hAnsi="Times New Roman" w:cs="Times New Roman"/>
          <w:kern w:val="18"/>
          <w:sz w:val="24"/>
          <w:szCs w:val="24"/>
        </w:rPr>
        <w:t xml:space="preserve"> има </w:t>
      </w:r>
      <w:r>
        <w:rPr>
          <w:rFonts w:ascii="Times New Roman" w:eastAsia="Calibri" w:hAnsi="Times New Roman" w:cs="Times New Roman"/>
          <w:kern w:val="18"/>
          <w:sz w:val="24"/>
          <w:szCs w:val="24"/>
        </w:rPr>
        <w:t xml:space="preserve">позитивна перспектива както в икономически, така и в социален </w:t>
      </w:r>
      <w:r w:rsidR="00192FC4">
        <w:rPr>
          <w:rFonts w:ascii="Times New Roman" w:eastAsia="Calibri" w:hAnsi="Times New Roman" w:cs="Times New Roman"/>
          <w:kern w:val="18"/>
          <w:sz w:val="24"/>
          <w:szCs w:val="24"/>
        </w:rPr>
        <w:t xml:space="preserve">и екологичен </w:t>
      </w:r>
      <w:r>
        <w:rPr>
          <w:rFonts w:ascii="Times New Roman" w:eastAsia="Calibri" w:hAnsi="Times New Roman" w:cs="Times New Roman"/>
          <w:kern w:val="18"/>
          <w:sz w:val="24"/>
          <w:szCs w:val="24"/>
        </w:rPr>
        <w:t>аспект</w:t>
      </w:r>
      <w:r w:rsidRPr="001A2D43">
        <w:rPr>
          <w:rFonts w:ascii="Times New Roman" w:eastAsia="Calibri" w:hAnsi="Times New Roman" w:cs="Times New Roman"/>
          <w:kern w:val="18"/>
          <w:sz w:val="24"/>
          <w:szCs w:val="24"/>
        </w:rPr>
        <w:t xml:space="preserve">. Стратегията взема под внимание </w:t>
      </w:r>
      <w:r>
        <w:rPr>
          <w:rFonts w:ascii="Times New Roman" w:eastAsia="Calibri" w:hAnsi="Times New Roman" w:cs="Times New Roman"/>
          <w:kern w:val="18"/>
          <w:sz w:val="24"/>
          <w:szCs w:val="24"/>
        </w:rPr>
        <w:t xml:space="preserve">установените слабости и </w:t>
      </w:r>
      <w:r>
        <w:rPr>
          <w:rFonts w:ascii="Times New Roman" w:eastAsia="Calibri" w:hAnsi="Times New Roman" w:cs="Times New Roman"/>
          <w:kern w:val="18"/>
          <w:sz w:val="24"/>
          <w:szCs w:val="24"/>
        </w:rPr>
        <w:lastRenderedPageBreak/>
        <w:t xml:space="preserve">предвижда </w:t>
      </w:r>
      <w:r w:rsidRPr="001A2D43">
        <w:rPr>
          <w:rFonts w:ascii="Times New Roman" w:eastAsia="Calibri" w:hAnsi="Times New Roman" w:cs="Times New Roman"/>
          <w:kern w:val="18"/>
          <w:sz w:val="24"/>
          <w:szCs w:val="24"/>
        </w:rPr>
        <w:t xml:space="preserve">смекчаващи </w:t>
      </w:r>
      <w:r>
        <w:rPr>
          <w:rFonts w:ascii="Times New Roman" w:eastAsia="Calibri" w:hAnsi="Times New Roman" w:cs="Times New Roman"/>
          <w:kern w:val="18"/>
          <w:sz w:val="24"/>
          <w:szCs w:val="24"/>
        </w:rPr>
        <w:t>мерки</w:t>
      </w:r>
      <w:r w:rsidRPr="001A2D43">
        <w:rPr>
          <w:rFonts w:ascii="Times New Roman" w:eastAsia="Calibri" w:hAnsi="Times New Roman" w:cs="Times New Roman"/>
          <w:kern w:val="18"/>
          <w:sz w:val="24"/>
          <w:szCs w:val="24"/>
        </w:rPr>
        <w:t xml:space="preserve"> по отношение на най-значимите вътре</w:t>
      </w:r>
      <w:r>
        <w:rPr>
          <w:rFonts w:ascii="Times New Roman" w:eastAsia="Calibri" w:hAnsi="Times New Roman" w:cs="Times New Roman"/>
          <w:kern w:val="18"/>
          <w:sz w:val="24"/>
          <w:szCs w:val="24"/>
        </w:rPr>
        <w:t>шни и външни негативни фактори.</w:t>
      </w:r>
    </w:p>
    <w:p w14:paraId="3AE06B8B" w14:textId="77777777" w:rsidR="00936969" w:rsidRPr="00DD760C" w:rsidRDefault="00936969" w:rsidP="00DD760C">
      <w:pPr>
        <w:spacing w:after="0" w:line="360" w:lineRule="auto"/>
      </w:pPr>
    </w:p>
    <w:p w14:paraId="068347BA" w14:textId="3119E354" w:rsidR="00A74849" w:rsidRPr="00DD760C" w:rsidRDefault="00A12642" w:rsidP="00DD760C">
      <w:pPr>
        <w:pStyle w:val="Heading1"/>
        <w:ind w:left="851" w:hanging="567"/>
      </w:pPr>
      <w:bookmarkStart w:id="13" w:name="_Toc120709953"/>
      <w:r>
        <w:rPr>
          <w:noProof/>
          <w:lang w:val="en-US"/>
        </w:rPr>
        <w:drawing>
          <wp:anchor distT="0" distB="0" distL="114300" distR="114300" simplePos="0" relativeHeight="251664384" behindDoc="0" locked="0" layoutInCell="1" allowOverlap="1" wp14:anchorId="76B76FF9" wp14:editId="480A5294">
            <wp:simplePos x="0" y="0"/>
            <wp:positionH relativeFrom="margin">
              <wp:posOffset>-450850</wp:posOffset>
            </wp:positionH>
            <wp:positionV relativeFrom="paragraph">
              <wp:posOffset>633730</wp:posOffset>
            </wp:positionV>
            <wp:extent cx="6935470" cy="3900805"/>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OT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35470" cy="3900805"/>
                    </a:xfrm>
                    <a:prstGeom prst="rect">
                      <a:avLst/>
                    </a:prstGeom>
                  </pic:spPr>
                </pic:pic>
              </a:graphicData>
            </a:graphic>
            <wp14:sizeRelH relativeFrom="margin">
              <wp14:pctWidth>0</wp14:pctWidth>
            </wp14:sizeRelH>
            <wp14:sizeRelV relativeFrom="margin">
              <wp14:pctHeight>0</wp14:pctHeight>
            </wp14:sizeRelV>
          </wp:anchor>
        </w:drawing>
      </w:r>
      <w:r w:rsidR="00A74849" w:rsidRPr="00DD760C">
        <w:t xml:space="preserve">SWOT </w:t>
      </w:r>
      <w:r w:rsidR="008A5E3D" w:rsidRPr="008A5E3D">
        <w:t>Анализ</w:t>
      </w:r>
      <w:r w:rsidR="00A74849" w:rsidRPr="00DD760C">
        <w:t xml:space="preserve"> за въвеждането на СИМ</w:t>
      </w:r>
      <w:bookmarkEnd w:id="13"/>
    </w:p>
    <w:p w14:paraId="64EFD76E" w14:textId="2D149E94" w:rsidR="00702066" w:rsidRPr="00DD760C" w:rsidRDefault="00702066" w:rsidP="00DD760C"/>
    <w:p w14:paraId="75636DDA" w14:textId="6EADBA01" w:rsidR="00A74849" w:rsidRPr="001A2D43" w:rsidRDefault="00A74849" w:rsidP="00633D06">
      <w:pPr>
        <w:spacing w:before="120" w:after="120" w:line="240" w:lineRule="auto"/>
        <w:ind w:firstLine="851"/>
        <w:jc w:val="both"/>
        <w:rPr>
          <w:rFonts w:ascii="Times New Roman" w:eastAsia="Times New Roman" w:hAnsi="Times New Roman" w:cs="Times New Roman"/>
          <w:sz w:val="24"/>
          <w:szCs w:val="24"/>
        </w:rPr>
      </w:pPr>
      <w:r w:rsidRPr="001A2D43">
        <w:rPr>
          <w:rFonts w:ascii="Times New Roman" w:eastAsia="Calibri" w:hAnsi="Times New Roman" w:cs="Times New Roman"/>
          <w:kern w:val="18"/>
          <w:sz w:val="24"/>
          <w:szCs w:val="24"/>
        </w:rPr>
        <w:t>Анализът идентифицира следните предимства, недостатъци, възможности и заплахи, свързани с използването на СИМ:</w:t>
      </w:r>
    </w:p>
    <w:p w14:paraId="027A48BF" w14:textId="77777777" w:rsidR="00A74849" w:rsidRPr="001A2D43" w:rsidRDefault="00A74849" w:rsidP="00633D06">
      <w:pPr>
        <w:numPr>
          <w:ilvl w:val="0"/>
          <w:numId w:val="3"/>
        </w:numPr>
        <w:spacing w:before="120" w:after="120" w:line="240" w:lineRule="auto"/>
        <w:ind w:left="0" w:firstLine="851"/>
        <w:contextualSpacing/>
        <w:jc w:val="both"/>
        <w:rPr>
          <w:rFonts w:ascii="Times New Roman" w:eastAsia="Times New Roman" w:hAnsi="Times New Roman" w:cs="Times New Roman"/>
          <w:sz w:val="24"/>
          <w:szCs w:val="24"/>
        </w:rPr>
      </w:pPr>
      <w:r w:rsidRPr="00B40242">
        <w:rPr>
          <w:rFonts w:ascii="Times New Roman" w:eastAsia="Calibri" w:hAnsi="Times New Roman" w:cs="Times New Roman"/>
          <w:b/>
          <w:kern w:val="18"/>
          <w:sz w:val="24"/>
          <w:szCs w:val="24"/>
        </w:rPr>
        <w:t>Силни страни</w:t>
      </w:r>
      <w:r w:rsidRPr="00B40242">
        <w:rPr>
          <w:rFonts w:ascii="Times New Roman" w:eastAsia="Calibri" w:hAnsi="Times New Roman" w:cs="Times New Roman"/>
          <w:kern w:val="18"/>
          <w:sz w:val="24"/>
          <w:szCs w:val="24"/>
        </w:rPr>
        <w:t xml:space="preserve">: </w:t>
      </w:r>
      <w:r w:rsidRPr="001A2D43">
        <w:rPr>
          <w:rFonts w:ascii="Times New Roman" w:eastAsia="Calibri" w:hAnsi="Times New Roman" w:cs="Times New Roman"/>
          <w:kern w:val="18"/>
          <w:sz w:val="24"/>
          <w:szCs w:val="24"/>
        </w:rPr>
        <w:t xml:space="preserve">Намаляване на допусканите грешки в строително-инвестиционния процес; По-бързо и по-ефективно генериране на проектна и строителна документация; Намаляване на разходите за проектиране и строителство; Намаляване на отпадъците от строителни материали; По-добро изпълнение, управление и контрол на проекти; Енергийна ефективност; По-голяма стойност срещу вложените пари (в публичните проекти) и насърчаване на иновациите; По-голяма прозрачност в строителния процес; По-голяма производителност на строителството в публичния сектор; Икономии на разходи за данъкоплатците; Специфични предимства на СИМ в планирането и проектирането, в строителството и в експлоатационния етап на строителния </w:t>
      </w:r>
      <w:r w:rsidR="003D27FE">
        <w:rPr>
          <w:rFonts w:ascii="Times New Roman" w:eastAsia="Calibri" w:hAnsi="Times New Roman" w:cs="Times New Roman"/>
          <w:kern w:val="18"/>
          <w:sz w:val="24"/>
          <w:szCs w:val="24"/>
        </w:rPr>
        <w:t>обект.</w:t>
      </w:r>
    </w:p>
    <w:p w14:paraId="2845874D" w14:textId="05213F75" w:rsidR="00A74849" w:rsidRPr="001A2D43" w:rsidRDefault="00A74849" w:rsidP="00633D06">
      <w:pPr>
        <w:numPr>
          <w:ilvl w:val="0"/>
          <w:numId w:val="3"/>
        </w:numPr>
        <w:spacing w:before="120" w:after="120" w:line="240" w:lineRule="auto"/>
        <w:ind w:left="0" w:firstLine="851"/>
        <w:contextualSpacing/>
        <w:jc w:val="both"/>
        <w:rPr>
          <w:rFonts w:ascii="Times New Roman" w:eastAsia="Times New Roman" w:hAnsi="Times New Roman" w:cs="Times New Roman"/>
          <w:color w:val="538135"/>
          <w:sz w:val="24"/>
          <w:szCs w:val="24"/>
        </w:rPr>
      </w:pPr>
      <w:r w:rsidRPr="00B40242">
        <w:rPr>
          <w:rFonts w:ascii="Times New Roman" w:eastAsia="Calibri" w:hAnsi="Times New Roman" w:cs="Times New Roman"/>
          <w:b/>
          <w:kern w:val="18"/>
          <w:sz w:val="24"/>
          <w:szCs w:val="24"/>
        </w:rPr>
        <w:t>Слабости</w:t>
      </w:r>
      <w:r w:rsidRPr="00B40242">
        <w:rPr>
          <w:rFonts w:ascii="Times New Roman" w:eastAsia="Calibri" w:hAnsi="Times New Roman" w:cs="Times New Roman"/>
          <w:kern w:val="18"/>
          <w:sz w:val="24"/>
          <w:szCs w:val="24"/>
        </w:rPr>
        <w:t xml:space="preserve">: </w:t>
      </w:r>
      <w:r w:rsidRPr="001A2D43">
        <w:rPr>
          <w:rFonts w:ascii="Times New Roman" w:eastAsia="Calibri" w:hAnsi="Times New Roman" w:cs="Times New Roman"/>
          <w:kern w:val="18"/>
          <w:sz w:val="24"/>
          <w:szCs w:val="24"/>
        </w:rPr>
        <w:t xml:space="preserve">Висока първоначална инвестиция; Липса на сътрудничество между участниците в проекта; Липса на универсална софтуерна платформа; Спорни правни въпроси; Липса на експерти; Голям разход на труд за разработването на </w:t>
      </w:r>
      <w:r w:rsidR="003D27FE">
        <w:rPr>
          <w:rFonts w:ascii="Times New Roman" w:eastAsia="Calibri" w:hAnsi="Times New Roman" w:cs="Times New Roman"/>
          <w:kern w:val="18"/>
          <w:sz w:val="24"/>
          <w:szCs w:val="24"/>
        </w:rPr>
        <w:t>национален</w:t>
      </w:r>
      <w:r w:rsidRPr="001A2D43">
        <w:rPr>
          <w:rFonts w:ascii="Times New Roman" w:eastAsia="Calibri" w:hAnsi="Times New Roman" w:cs="Times New Roman"/>
          <w:kern w:val="18"/>
          <w:sz w:val="24"/>
          <w:szCs w:val="24"/>
        </w:rPr>
        <w:t xml:space="preserve"> СИМ</w:t>
      </w:r>
      <w:r w:rsidR="003D27FE">
        <w:rPr>
          <w:rFonts w:ascii="Times New Roman" w:eastAsia="Calibri" w:hAnsi="Times New Roman" w:cs="Times New Roman"/>
          <w:kern w:val="18"/>
          <w:sz w:val="24"/>
          <w:szCs w:val="24"/>
        </w:rPr>
        <w:t xml:space="preserve"> модел</w:t>
      </w:r>
      <w:r w:rsidRPr="001A2D43">
        <w:rPr>
          <w:rFonts w:ascii="Times New Roman" w:eastAsia="Calibri" w:hAnsi="Times New Roman" w:cs="Times New Roman"/>
          <w:kern w:val="18"/>
          <w:sz w:val="24"/>
          <w:szCs w:val="24"/>
        </w:rPr>
        <w:t>; Ниско ниво на цифровизация в публ</w:t>
      </w:r>
      <w:r w:rsidR="00F11FF0">
        <w:rPr>
          <w:rFonts w:ascii="Times New Roman" w:eastAsia="Calibri" w:hAnsi="Times New Roman" w:cs="Times New Roman"/>
          <w:kern w:val="18"/>
          <w:sz w:val="24"/>
          <w:szCs w:val="24"/>
        </w:rPr>
        <w:t>ичните административни процеси, обслужващи</w:t>
      </w:r>
      <w:r w:rsidRPr="001A2D43">
        <w:rPr>
          <w:rFonts w:ascii="Times New Roman" w:eastAsia="Calibri" w:hAnsi="Times New Roman" w:cs="Times New Roman"/>
          <w:kern w:val="18"/>
          <w:sz w:val="24"/>
          <w:szCs w:val="24"/>
        </w:rPr>
        <w:t xml:space="preserve"> </w:t>
      </w:r>
      <w:r w:rsidRPr="001A2D43">
        <w:rPr>
          <w:rFonts w:ascii="Times New Roman" w:eastAsia="Calibri" w:hAnsi="Times New Roman" w:cs="Times New Roman"/>
          <w:kern w:val="18"/>
          <w:sz w:val="24"/>
          <w:szCs w:val="24"/>
        </w:rPr>
        <w:lastRenderedPageBreak/>
        <w:t xml:space="preserve">строителния сектор; Специфични недостатъци на СИМ в различните етапи на строителния </w:t>
      </w:r>
      <w:r w:rsidR="007D29AD">
        <w:rPr>
          <w:rFonts w:ascii="Times New Roman" w:eastAsia="Calibri" w:hAnsi="Times New Roman" w:cs="Times New Roman"/>
          <w:kern w:val="18"/>
          <w:sz w:val="24"/>
          <w:szCs w:val="24"/>
        </w:rPr>
        <w:t>процес</w:t>
      </w:r>
      <w:r w:rsidR="003D27FE">
        <w:rPr>
          <w:rFonts w:ascii="Times New Roman" w:eastAsia="Calibri" w:hAnsi="Times New Roman" w:cs="Times New Roman"/>
          <w:kern w:val="18"/>
          <w:sz w:val="24"/>
          <w:szCs w:val="24"/>
        </w:rPr>
        <w:t>.</w:t>
      </w:r>
      <w:r w:rsidRPr="001A2D43">
        <w:rPr>
          <w:rFonts w:ascii="Times New Roman" w:eastAsia="Calibri" w:hAnsi="Times New Roman" w:cs="Times New Roman"/>
          <w:kern w:val="18"/>
          <w:sz w:val="24"/>
          <w:szCs w:val="24"/>
        </w:rPr>
        <w:t xml:space="preserve"> </w:t>
      </w:r>
    </w:p>
    <w:p w14:paraId="0E646C7F" w14:textId="678C1E01" w:rsidR="00A74849" w:rsidRPr="001A2D43" w:rsidRDefault="00A74849" w:rsidP="00633D06">
      <w:pPr>
        <w:numPr>
          <w:ilvl w:val="0"/>
          <w:numId w:val="3"/>
        </w:numPr>
        <w:spacing w:before="120" w:after="120" w:line="240" w:lineRule="auto"/>
        <w:ind w:left="0" w:firstLine="851"/>
        <w:contextualSpacing/>
        <w:jc w:val="both"/>
        <w:rPr>
          <w:rFonts w:ascii="Times New Roman" w:eastAsia="Times New Roman" w:hAnsi="Times New Roman" w:cs="Times New Roman"/>
          <w:b/>
          <w:bCs/>
          <w:color w:val="538135"/>
          <w:sz w:val="24"/>
          <w:szCs w:val="24"/>
        </w:rPr>
      </w:pPr>
      <w:r w:rsidRPr="00B40242">
        <w:rPr>
          <w:rFonts w:ascii="Times New Roman" w:eastAsia="Calibri" w:hAnsi="Times New Roman" w:cs="Times New Roman"/>
          <w:b/>
          <w:kern w:val="18"/>
          <w:sz w:val="24"/>
          <w:szCs w:val="24"/>
        </w:rPr>
        <w:t>Възможности</w:t>
      </w:r>
      <w:r w:rsidRPr="00B40242">
        <w:rPr>
          <w:rFonts w:ascii="Times New Roman" w:eastAsia="Calibri" w:hAnsi="Times New Roman" w:cs="Times New Roman"/>
          <w:kern w:val="18"/>
          <w:sz w:val="24"/>
          <w:szCs w:val="24"/>
        </w:rPr>
        <w:t xml:space="preserve">: </w:t>
      </w:r>
      <w:r w:rsidRPr="001A2D43">
        <w:rPr>
          <w:rFonts w:ascii="Times New Roman" w:eastAsia="Calibri" w:hAnsi="Times New Roman" w:cs="Times New Roman"/>
          <w:kern w:val="18"/>
          <w:sz w:val="24"/>
          <w:szCs w:val="24"/>
        </w:rPr>
        <w:t xml:space="preserve">Повишена конкурентоспособност на българския строителен сектор и възможност за участие в проекти </w:t>
      </w:r>
      <w:r w:rsidR="00F11FF0">
        <w:rPr>
          <w:rFonts w:ascii="Times New Roman" w:eastAsia="Calibri" w:hAnsi="Times New Roman" w:cs="Times New Roman"/>
          <w:kern w:val="18"/>
          <w:sz w:val="24"/>
          <w:szCs w:val="24"/>
        </w:rPr>
        <w:t>на</w:t>
      </w:r>
      <w:r w:rsidRPr="001A2D43">
        <w:rPr>
          <w:rFonts w:ascii="Times New Roman" w:eastAsia="Calibri" w:hAnsi="Times New Roman" w:cs="Times New Roman"/>
          <w:kern w:val="18"/>
          <w:sz w:val="24"/>
          <w:szCs w:val="24"/>
        </w:rPr>
        <w:t xml:space="preserve"> ЕС и в други международни проек</w:t>
      </w:r>
      <w:r w:rsidR="001A012B" w:rsidRPr="001A2D43">
        <w:rPr>
          <w:rFonts w:ascii="Times New Roman" w:eastAsia="Calibri" w:hAnsi="Times New Roman" w:cs="Times New Roman"/>
          <w:kern w:val="18"/>
          <w:sz w:val="24"/>
          <w:szCs w:val="24"/>
        </w:rPr>
        <w:t>ти, включително възможност за включване</w:t>
      </w:r>
      <w:r w:rsidRPr="001A2D43">
        <w:rPr>
          <w:rFonts w:ascii="Times New Roman" w:eastAsia="Calibri" w:hAnsi="Times New Roman" w:cs="Times New Roman"/>
          <w:kern w:val="18"/>
          <w:sz w:val="24"/>
          <w:szCs w:val="24"/>
        </w:rPr>
        <w:t xml:space="preserve"> в проекти за европейските интелигентни градове и интелигентни инфраструктури; Надграждане на наличните знания и умения</w:t>
      </w:r>
      <w:r w:rsidR="00B33C01">
        <w:rPr>
          <w:rFonts w:ascii="Times New Roman" w:eastAsia="Calibri" w:hAnsi="Times New Roman" w:cs="Times New Roman"/>
          <w:kern w:val="18"/>
          <w:sz w:val="24"/>
          <w:szCs w:val="24"/>
        </w:rPr>
        <w:t xml:space="preserve"> на работещите в сектора</w:t>
      </w:r>
      <w:r w:rsidR="00AB361D">
        <w:rPr>
          <w:rFonts w:ascii="Times New Roman" w:eastAsia="Calibri" w:hAnsi="Times New Roman" w:cs="Times New Roman"/>
          <w:kern w:val="18"/>
          <w:sz w:val="24"/>
          <w:szCs w:val="24"/>
        </w:rPr>
        <w:t xml:space="preserve"> </w:t>
      </w:r>
      <w:r w:rsidRPr="001A2D43">
        <w:rPr>
          <w:rFonts w:ascii="Times New Roman" w:eastAsia="Calibri" w:hAnsi="Times New Roman" w:cs="Times New Roman"/>
          <w:kern w:val="18"/>
          <w:sz w:val="24"/>
          <w:szCs w:val="24"/>
        </w:rPr>
        <w:t>и потенциал за напредък; Развиване на по-висока осведоменост сред заинтересованите страни; Задължителни обществени поръчки със СИМ в много държави; Голям брой публични проекти; Адаптиране към устойчиво изградена среда; Насърчаване на цифровизацията и иновациите в строителния сектор; Съществуващи възможности за финансиране</w:t>
      </w:r>
      <w:r w:rsidR="003D27FE">
        <w:rPr>
          <w:rFonts w:ascii="Times New Roman" w:eastAsia="Calibri" w:hAnsi="Times New Roman" w:cs="Times New Roman"/>
          <w:kern w:val="18"/>
          <w:sz w:val="24"/>
          <w:szCs w:val="24"/>
        </w:rPr>
        <w:t>.</w:t>
      </w:r>
    </w:p>
    <w:p w14:paraId="3DA2EE3F" w14:textId="77777777" w:rsidR="00A74849" w:rsidRPr="001E29C0" w:rsidRDefault="00A74849" w:rsidP="00633D06">
      <w:pPr>
        <w:pStyle w:val="ListParagraph"/>
        <w:numPr>
          <w:ilvl w:val="0"/>
          <w:numId w:val="3"/>
        </w:numPr>
        <w:spacing w:before="120" w:after="120" w:line="240" w:lineRule="auto"/>
        <w:ind w:left="0" w:firstLine="851"/>
        <w:jc w:val="both"/>
        <w:rPr>
          <w:rFonts w:ascii="Times New Roman" w:eastAsia="Times New Roman" w:hAnsi="Times New Roman" w:cs="Times New Roman"/>
          <w:b/>
          <w:bCs/>
          <w:color w:val="538135"/>
          <w:sz w:val="24"/>
          <w:szCs w:val="24"/>
        </w:rPr>
      </w:pPr>
      <w:r w:rsidRPr="00B40242">
        <w:rPr>
          <w:rFonts w:ascii="Times New Roman" w:eastAsia="Calibri" w:hAnsi="Times New Roman" w:cs="Times New Roman"/>
          <w:b/>
          <w:kern w:val="18"/>
          <w:sz w:val="24"/>
          <w:szCs w:val="24"/>
        </w:rPr>
        <w:t>Заплахи</w:t>
      </w:r>
      <w:r w:rsidRPr="00B40242">
        <w:rPr>
          <w:rFonts w:ascii="Times New Roman" w:eastAsia="Calibri" w:hAnsi="Times New Roman" w:cs="Times New Roman"/>
          <w:kern w:val="18"/>
          <w:sz w:val="24"/>
          <w:szCs w:val="24"/>
        </w:rPr>
        <w:t xml:space="preserve">: </w:t>
      </w:r>
      <w:r w:rsidRPr="001E29C0">
        <w:rPr>
          <w:rFonts w:ascii="Times New Roman" w:eastAsia="Calibri" w:hAnsi="Times New Roman" w:cs="Times New Roman"/>
          <w:kern w:val="18"/>
          <w:sz w:val="24"/>
          <w:szCs w:val="24"/>
        </w:rPr>
        <w:t xml:space="preserve">Недостъпност или закъснения/несъответствия в разработването на законови разпоредби и обвързващи стандарти по отношение на СИМ в България; Липса на квалифициран и опитен персонал; Нежелание за промяна и ниско търсене на СИМ; Липса на необходимите професионални знания и опит за управление на проекти от възложители на обществени поръчки; Невъзможност на академичните среди да адаптират съществуващи </w:t>
      </w:r>
      <w:r w:rsidR="003D034F" w:rsidRPr="001E29C0">
        <w:rPr>
          <w:rFonts w:ascii="Times New Roman" w:eastAsia="Calibri" w:hAnsi="Times New Roman" w:cs="Times New Roman"/>
          <w:kern w:val="18"/>
          <w:sz w:val="24"/>
          <w:szCs w:val="24"/>
        </w:rPr>
        <w:t xml:space="preserve">учебни планове и </w:t>
      </w:r>
      <w:r w:rsidRPr="001E29C0">
        <w:rPr>
          <w:rFonts w:ascii="Times New Roman" w:eastAsia="Calibri" w:hAnsi="Times New Roman" w:cs="Times New Roman"/>
          <w:kern w:val="18"/>
          <w:sz w:val="24"/>
          <w:szCs w:val="24"/>
        </w:rPr>
        <w:t>програми или да създадат нови СИМ програми; Ли</w:t>
      </w:r>
      <w:r w:rsidR="003D27FE" w:rsidRPr="001E29C0">
        <w:rPr>
          <w:rFonts w:ascii="Times New Roman" w:eastAsia="Calibri" w:hAnsi="Times New Roman" w:cs="Times New Roman"/>
          <w:kern w:val="18"/>
          <w:sz w:val="24"/>
          <w:szCs w:val="24"/>
        </w:rPr>
        <w:t>пса на финансиране за по-широко прилагане на СИМ</w:t>
      </w:r>
      <w:r w:rsidRPr="001E29C0">
        <w:rPr>
          <w:rFonts w:ascii="Times New Roman" w:eastAsia="Calibri" w:hAnsi="Times New Roman" w:cs="Times New Roman"/>
          <w:kern w:val="18"/>
          <w:sz w:val="24"/>
          <w:szCs w:val="24"/>
        </w:rPr>
        <w:t>.</w:t>
      </w:r>
    </w:p>
    <w:p w14:paraId="2E9AC3E0" w14:textId="77777777" w:rsidR="003A2256" w:rsidRDefault="003A2256" w:rsidP="00633D06">
      <w:pPr>
        <w:spacing w:before="120" w:after="120" w:line="240" w:lineRule="auto"/>
        <w:contextualSpacing/>
        <w:jc w:val="both"/>
        <w:rPr>
          <w:rFonts w:ascii="Times New Roman" w:eastAsia="Times New Roman" w:hAnsi="Times New Roman" w:cs="Times New Roman"/>
          <w:b/>
          <w:bCs/>
          <w:color w:val="538135"/>
          <w:sz w:val="24"/>
          <w:szCs w:val="24"/>
        </w:rPr>
      </w:pPr>
    </w:p>
    <w:p w14:paraId="02592BD1" w14:textId="77777777" w:rsidR="003A2256" w:rsidRPr="00B40242" w:rsidRDefault="003A2256" w:rsidP="00633D06">
      <w:pPr>
        <w:spacing w:before="120" w:after="120" w:line="240" w:lineRule="auto"/>
        <w:ind w:firstLine="851"/>
        <w:contextualSpacing/>
        <w:jc w:val="both"/>
        <w:rPr>
          <w:rFonts w:ascii="Times New Roman" w:eastAsia="Times New Roman" w:hAnsi="Times New Roman" w:cs="Times New Roman"/>
          <w:b/>
          <w:sz w:val="24"/>
          <w:szCs w:val="24"/>
        </w:rPr>
      </w:pPr>
      <w:r w:rsidRPr="00B40242">
        <w:rPr>
          <w:rFonts w:ascii="Times New Roman" w:eastAsia="Times New Roman" w:hAnsi="Times New Roman" w:cs="Times New Roman"/>
          <w:b/>
          <w:sz w:val="24"/>
          <w:szCs w:val="24"/>
        </w:rPr>
        <w:t>Изводите от направения SWOT анализ са следните:</w:t>
      </w:r>
    </w:p>
    <w:p w14:paraId="31F29052" w14:textId="77777777" w:rsidR="003A2256" w:rsidRPr="005E2A48" w:rsidRDefault="003A2256" w:rsidP="00633D06">
      <w:pPr>
        <w:numPr>
          <w:ilvl w:val="0"/>
          <w:numId w:val="56"/>
        </w:numPr>
        <w:shd w:val="clear" w:color="auto" w:fill="FFFFFF"/>
        <w:tabs>
          <w:tab w:val="clear" w:pos="720"/>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Въвеждането на СИМ има своите неоспорими многобройни предимства по отношение разходването на публичния ресурс, повишаване производителността на частния сектор, качеството на строителството и неговия отпечатък върху околната среда.</w:t>
      </w:r>
    </w:p>
    <w:p w14:paraId="419777C0" w14:textId="77777777" w:rsidR="003A2256" w:rsidRPr="005E2A48" w:rsidRDefault="005F6C1D" w:rsidP="00633D06">
      <w:pPr>
        <w:numPr>
          <w:ilvl w:val="0"/>
          <w:numId w:val="56"/>
        </w:numPr>
        <w:shd w:val="clear" w:color="auto" w:fill="FFFFFF"/>
        <w:tabs>
          <w:tab w:val="left" w:pos="720"/>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Установените слабости определено могат да се тушират и коригират с подходящи мерки: използване на европейските фондове за намаляване тежестта от първоначална инвестиция и обучение на персонал и експерти;  разработване на национален СИМ модел и съответната софтуерна платформа, която да обслужва одобряването и съхранението на инвестиционните проекти, разработени чрез СИМ ; повишаване нивото на цифровизация в публичните административни процеси, обслужващи строителния сектор чрез въвеждане на електронни услуги.</w:t>
      </w:r>
    </w:p>
    <w:p w14:paraId="6AD9E90C" w14:textId="77777777" w:rsidR="005F6C1D" w:rsidRPr="005E2A48" w:rsidRDefault="00772BE7" w:rsidP="00633D06">
      <w:pPr>
        <w:numPr>
          <w:ilvl w:val="0"/>
          <w:numId w:val="56"/>
        </w:numPr>
        <w:shd w:val="clear" w:color="auto" w:fill="FFFFFF"/>
        <w:tabs>
          <w:tab w:val="left" w:pos="720"/>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Въвеждането на СИМ повишава компетентността на сектора и разширява значително възможностите му за реализация на европейския и световен пазар; Тази политика осигурява развитие на иновациите и по-доброто качество на нашия живот.</w:t>
      </w:r>
    </w:p>
    <w:p w14:paraId="44CE6B91" w14:textId="77777777" w:rsidR="003A2256" w:rsidRPr="005E2A48" w:rsidRDefault="00772BE7" w:rsidP="00633D06">
      <w:pPr>
        <w:numPr>
          <w:ilvl w:val="0"/>
          <w:numId w:val="56"/>
        </w:numPr>
        <w:shd w:val="clear" w:color="auto" w:fill="FFFFFF"/>
        <w:tabs>
          <w:tab w:val="left" w:pos="720"/>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Установените заплахи биха могли да забавят процеса на въвеждане на СИМ, както и положителните ефекти от неговото прилагане, но не биха възпрели процеса, нито биха предизвикали обратими действия.</w:t>
      </w:r>
    </w:p>
    <w:p w14:paraId="3E017D68" w14:textId="77777777" w:rsidR="00A74849" w:rsidRPr="001A2D43" w:rsidRDefault="00A74849" w:rsidP="00633D06">
      <w:pPr>
        <w:spacing w:before="120" w:after="120" w:line="240" w:lineRule="auto"/>
        <w:ind w:left="340"/>
        <w:contextualSpacing/>
        <w:jc w:val="both"/>
        <w:rPr>
          <w:rFonts w:ascii="Times New Roman" w:eastAsia="Times New Roman" w:hAnsi="Times New Roman" w:cs="Times New Roman"/>
          <w:b/>
          <w:bCs/>
          <w:color w:val="538135"/>
          <w:sz w:val="24"/>
          <w:szCs w:val="24"/>
        </w:rPr>
      </w:pPr>
    </w:p>
    <w:p w14:paraId="5A34CF8D" w14:textId="77777777" w:rsidR="009D01ED" w:rsidRPr="00D83C82" w:rsidRDefault="00A74849" w:rsidP="00633D06">
      <w:pPr>
        <w:spacing w:before="120" w:after="120" w:line="240" w:lineRule="auto"/>
        <w:ind w:firstLine="851"/>
        <w:jc w:val="both"/>
        <w:rPr>
          <w:rFonts w:ascii="Times New Roman" w:eastAsia="Calibri" w:hAnsi="Times New Roman" w:cs="Times New Roman"/>
          <w:kern w:val="18"/>
          <w:sz w:val="24"/>
          <w:szCs w:val="24"/>
        </w:rPr>
      </w:pPr>
      <w:r w:rsidRPr="001A2D43">
        <w:rPr>
          <w:rFonts w:ascii="Times New Roman" w:eastAsia="Calibri" w:hAnsi="Times New Roman" w:cs="Times New Roman"/>
          <w:kern w:val="18"/>
          <w:sz w:val="24"/>
          <w:szCs w:val="24"/>
        </w:rPr>
        <w:t xml:space="preserve">Като цяло SWOT анализът на въвеждането на СИМ в България показва, че държавната концепция за по-нататъшна цифровизация на строителството чрез въвеждане на СИМ в публични проекти има </w:t>
      </w:r>
      <w:r w:rsidR="00CF1FF6">
        <w:rPr>
          <w:rFonts w:ascii="Times New Roman" w:eastAsia="Calibri" w:hAnsi="Times New Roman" w:cs="Times New Roman"/>
          <w:kern w:val="18"/>
          <w:sz w:val="24"/>
          <w:szCs w:val="24"/>
        </w:rPr>
        <w:t>позитивна перспектива както в икономически, така и в социален аспект</w:t>
      </w:r>
      <w:r w:rsidRPr="001A2D43">
        <w:rPr>
          <w:rFonts w:ascii="Times New Roman" w:eastAsia="Calibri" w:hAnsi="Times New Roman" w:cs="Times New Roman"/>
          <w:kern w:val="18"/>
          <w:sz w:val="24"/>
          <w:szCs w:val="24"/>
        </w:rPr>
        <w:t xml:space="preserve">. Стратегията взема под внимание </w:t>
      </w:r>
      <w:r w:rsidR="00CF1FF6">
        <w:rPr>
          <w:rFonts w:ascii="Times New Roman" w:eastAsia="Calibri" w:hAnsi="Times New Roman" w:cs="Times New Roman"/>
          <w:kern w:val="18"/>
          <w:sz w:val="24"/>
          <w:szCs w:val="24"/>
        </w:rPr>
        <w:t xml:space="preserve">установените слабости и предвижда </w:t>
      </w:r>
      <w:r w:rsidRPr="001A2D43">
        <w:rPr>
          <w:rFonts w:ascii="Times New Roman" w:eastAsia="Calibri" w:hAnsi="Times New Roman" w:cs="Times New Roman"/>
          <w:kern w:val="18"/>
          <w:sz w:val="24"/>
          <w:szCs w:val="24"/>
        </w:rPr>
        <w:t xml:space="preserve">смекчаващи </w:t>
      </w:r>
      <w:r w:rsidR="00CF1FF6">
        <w:rPr>
          <w:rFonts w:ascii="Times New Roman" w:eastAsia="Calibri" w:hAnsi="Times New Roman" w:cs="Times New Roman"/>
          <w:kern w:val="18"/>
          <w:sz w:val="24"/>
          <w:szCs w:val="24"/>
        </w:rPr>
        <w:t>мерки</w:t>
      </w:r>
      <w:r w:rsidRPr="001A2D43">
        <w:rPr>
          <w:rFonts w:ascii="Times New Roman" w:eastAsia="Calibri" w:hAnsi="Times New Roman" w:cs="Times New Roman"/>
          <w:kern w:val="18"/>
          <w:sz w:val="24"/>
          <w:szCs w:val="24"/>
        </w:rPr>
        <w:t xml:space="preserve"> по отношение на най-значимите вътре</w:t>
      </w:r>
      <w:r w:rsidR="00D83C82">
        <w:rPr>
          <w:rFonts w:ascii="Times New Roman" w:eastAsia="Calibri" w:hAnsi="Times New Roman" w:cs="Times New Roman"/>
          <w:kern w:val="18"/>
          <w:sz w:val="24"/>
          <w:szCs w:val="24"/>
        </w:rPr>
        <w:t>шни и външни негативни фактори.</w:t>
      </w:r>
    </w:p>
    <w:p w14:paraId="370B4D15" w14:textId="0567F68A" w:rsidR="00CB5951" w:rsidRPr="00CB5951" w:rsidRDefault="004D0EBF" w:rsidP="00DD760C">
      <w:pPr>
        <w:pStyle w:val="Heading1"/>
        <w:ind w:left="567"/>
        <w:rPr>
          <w:rFonts w:eastAsia="Calibri"/>
        </w:rPr>
      </w:pPr>
      <w:bookmarkStart w:id="14" w:name="_Toc120709954"/>
      <w:r w:rsidRPr="00CB5951">
        <w:lastRenderedPageBreak/>
        <w:t>Тенденции За Развитие На Строителния Сектор</w:t>
      </w:r>
      <w:r>
        <w:t xml:space="preserve"> В България</w:t>
      </w:r>
      <w:bookmarkEnd w:id="14"/>
    </w:p>
    <w:p w14:paraId="4798F7F1" w14:textId="7057B0B4" w:rsidR="004B2A99" w:rsidRPr="00532C27" w:rsidRDefault="00221449" w:rsidP="00633D06">
      <w:pPr>
        <w:spacing w:before="120" w:after="120" w:line="240" w:lineRule="auto"/>
        <w:ind w:firstLine="851"/>
        <w:contextualSpacing/>
        <w:jc w:val="both"/>
        <w:rPr>
          <w:rFonts w:ascii="Times New Roman" w:eastAsia="Calibri" w:hAnsi="Times New Roman" w:cs="Times New Roman"/>
          <w:color w:val="2E74B5" w:themeColor="accent1" w:themeShade="BF"/>
          <w:sz w:val="28"/>
          <w:szCs w:val="28"/>
        </w:rPr>
      </w:pPr>
      <w:r>
        <w:rPr>
          <w:rFonts w:ascii="Times New Roman" w:eastAsia="Calibri" w:hAnsi="Times New Roman" w:cs="Times New Roman"/>
          <w:sz w:val="24"/>
          <w:szCs w:val="24"/>
        </w:rPr>
        <w:t>На база извършените анализи са изведени следните</w:t>
      </w:r>
      <w:r w:rsidRPr="00026B0A">
        <w:rPr>
          <w:rFonts w:ascii="Times New Roman" w:eastAsia="Calibri" w:hAnsi="Times New Roman" w:cs="Times New Roman"/>
          <w:bCs/>
          <w:sz w:val="24"/>
          <w:szCs w:val="24"/>
        </w:rPr>
        <w:t xml:space="preserve"> </w:t>
      </w:r>
      <w:r w:rsidRPr="00026B0A">
        <w:rPr>
          <w:rFonts w:ascii="Times New Roman" w:eastAsia="Calibri" w:hAnsi="Times New Roman" w:cs="Times New Roman"/>
          <w:bCs/>
          <w:color w:val="5B9BD5" w:themeColor="accent1"/>
          <w:sz w:val="28"/>
          <w:szCs w:val="28"/>
        </w:rPr>
        <w:t>предизвикателства</w:t>
      </w:r>
      <w:r>
        <w:rPr>
          <w:rFonts w:ascii="Times New Roman" w:eastAsia="Calibri" w:hAnsi="Times New Roman" w:cs="Times New Roman"/>
          <w:sz w:val="24"/>
          <w:szCs w:val="24"/>
        </w:rPr>
        <w:t xml:space="preserve">, с които строителния сектор следва </w:t>
      </w:r>
      <w:r w:rsidR="00D5700C">
        <w:rPr>
          <w:rFonts w:ascii="Times New Roman" w:eastAsia="Calibri" w:hAnsi="Times New Roman" w:cs="Times New Roman"/>
          <w:sz w:val="24"/>
          <w:szCs w:val="24"/>
        </w:rPr>
        <w:t>да се справи</w:t>
      </w:r>
      <w:r>
        <w:rPr>
          <w:rFonts w:ascii="Times New Roman" w:eastAsia="Calibri" w:hAnsi="Times New Roman" w:cs="Times New Roman"/>
          <w:sz w:val="24"/>
          <w:szCs w:val="24"/>
        </w:rPr>
        <w:t>:</w:t>
      </w:r>
    </w:p>
    <w:p w14:paraId="526CC62C" w14:textId="4DF35045" w:rsidR="001E01DD" w:rsidRPr="004B2A99"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повишаване на</w:t>
      </w:r>
      <w:r w:rsidRPr="004B2A99">
        <w:rPr>
          <w:rFonts w:ascii="Times New Roman" w:eastAsia="Calibri" w:hAnsi="Times New Roman" w:cs="Times New Roman"/>
          <w:sz w:val="24"/>
          <w:szCs w:val="24"/>
        </w:rPr>
        <w:t xml:space="preserve"> </w:t>
      </w:r>
      <w:r w:rsidR="00753C20" w:rsidRPr="004B2A99">
        <w:rPr>
          <w:rFonts w:ascii="Times New Roman" w:eastAsia="Calibri" w:hAnsi="Times New Roman" w:cs="Times New Roman"/>
          <w:sz w:val="24"/>
          <w:szCs w:val="24"/>
        </w:rPr>
        <w:t>ръст на производителността,</w:t>
      </w:r>
      <w:r w:rsidR="00CB3E91" w:rsidRPr="004B2A9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момента, на </w:t>
      </w:r>
      <w:r w:rsidR="0098793A" w:rsidRPr="004B2A99">
        <w:rPr>
          <w:rFonts w:ascii="Times New Roman" w:eastAsia="Calibri" w:hAnsi="Times New Roman" w:cs="Times New Roman"/>
          <w:sz w:val="24"/>
          <w:szCs w:val="24"/>
        </w:rPr>
        <w:t>последно място сред държавите-членки на ЕС по отношение ресурсната ефективност</w:t>
      </w:r>
      <w:r>
        <w:rPr>
          <w:rFonts w:ascii="Times New Roman" w:eastAsia="Calibri" w:hAnsi="Times New Roman" w:cs="Times New Roman"/>
          <w:sz w:val="24"/>
          <w:szCs w:val="24"/>
        </w:rPr>
        <w:t>)</w:t>
      </w:r>
      <w:r w:rsidR="0098793A" w:rsidRPr="004B2A99">
        <w:rPr>
          <w:rFonts w:ascii="Times New Roman" w:eastAsia="Calibri" w:hAnsi="Times New Roman" w:cs="Times New Roman"/>
          <w:sz w:val="24"/>
          <w:szCs w:val="24"/>
        </w:rPr>
        <w:t>,</w:t>
      </w:r>
    </w:p>
    <w:p w14:paraId="31FB55DC" w14:textId="7D11DC7F" w:rsidR="00D725F3"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намаляване на броя </w:t>
      </w:r>
      <w:r w:rsidR="00D725F3">
        <w:rPr>
          <w:rFonts w:ascii="Times New Roman" w:eastAsia="Calibri" w:hAnsi="Times New Roman" w:cs="Times New Roman"/>
          <w:sz w:val="24"/>
          <w:szCs w:val="24"/>
        </w:rPr>
        <w:t>на фалити</w:t>
      </w:r>
      <w:r>
        <w:rPr>
          <w:rFonts w:ascii="Times New Roman" w:eastAsia="Calibri" w:hAnsi="Times New Roman" w:cs="Times New Roman"/>
          <w:sz w:val="24"/>
          <w:szCs w:val="24"/>
        </w:rPr>
        <w:t xml:space="preserve">те в сектора </w:t>
      </w:r>
      <w:r w:rsidR="00D725F3">
        <w:rPr>
          <w:rFonts w:ascii="Times New Roman" w:eastAsia="Calibri" w:hAnsi="Times New Roman" w:cs="Times New Roman"/>
          <w:sz w:val="24"/>
          <w:szCs w:val="24"/>
        </w:rPr>
        <w:t xml:space="preserve"> и</w:t>
      </w:r>
      <w:r w:rsidR="00D725F3" w:rsidRPr="00D725F3">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привличане</w:t>
      </w:r>
      <w:r w:rsidRPr="00D725F3">
        <w:rPr>
          <w:rFonts w:ascii="Times New Roman" w:eastAsia="Calibri" w:hAnsi="Times New Roman" w:cs="Times New Roman"/>
          <w:sz w:val="24"/>
          <w:szCs w:val="24"/>
        </w:rPr>
        <w:t xml:space="preserve"> </w:t>
      </w:r>
      <w:r w:rsidR="00D725F3" w:rsidRPr="00D725F3">
        <w:rPr>
          <w:rFonts w:ascii="Times New Roman" w:eastAsia="Calibri" w:hAnsi="Times New Roman" w:cs="Times New Roman"/>
          <w:sz w:val="24"/>
          <w:szCs w:val="24"/>
        </w:rPr>
        <w:t>на квалифицира</w:t>
      </w:r>
      <w:r w:rsidR="00753C20">
        <w:rPr>
          <w:rFonts w:ascii="Times New Roman" w:eastAsia="Calibri" w:hAnsi="Times New Roman" w:cs="Times New Roman"/>
          <w:sz w:val="24"/>
          <w:szCs w:val="24"/>
        </w:rPr>
        <w:t>на и професионална работна сила,</w:t>
      </w:r>
    </w:p>
    <w:p w14:paraId="1219A487" w14:textId="5B304CBF" w:rsidR="00322D0A" w:rsidRPr="00322D0A"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привличане на млади хора </w:t>
      </w:r>
      <w:r w:rsidR="00322D0A" w:rsidRPr="00322D0A">
        <w:rPr>
          <w:rFonts w:ascii="Times New Roman" w:eastAsia="Calibri" w:hAnsi="Times New Roman" w:cs="Times New Roman"/>
          <w:sz w:val="24"/>
          <w:szCs w:val="24"/>
        </w:rPr>
        <w:t xml:space="preserve">за кариера в строителството </w:t>
      </w:r>
      <w:r>
        <w:rPr>
          <w:rFonts w:ascii="Times New Roman" w:eastAsia="Calibri" w:hAnsi="Times New Roman" w:cs="Times New Roman"/>
          <w:sz w:val="24"/>
          <w:szCs w:val="24"/>
        </w:rPr>
        <w:t xml:space="preserve">и мотивация на </w:t>
      </w:r>
      <w:r w:rsidRPr="00322D0A">
        <w:rPr>
          <w:rFonts w:ascii="Times New Roman" w:eastAsia="Calibri" w:hAnsi="Times New Roman" w:cs="Times New Roman"/>
          <w:sz w:val="24"/>
          <w:szCs w:val="24"/>
        </w:rPr>
        <w:t>застаряваща</w:t>
      </w:r>
      <w:r w:rsidR="00B51D14">
        <w:rPr>
          <w:rFonts w:ascii="Times New Roman" w:eastAsia="Calibri" w:hAnsi="Times New Roman" w:cs="Times New Roman"/>
          <w:sz w:val="24"/>
          <w:szCs w:val="24"/>
        </w:rPr>
        <w:t>та</w:t>
      </w:r>
      <w:r w:rsidRPr="00322D0A">
        <w:rPr>
          <w:rFonts w:ascii="Times New Roman" w:eastAsia="Calibri" w:hAnsi="Times New Roman" w:cs="Times New Roman"/>
          <w:sz w:val="24"/>
          <w:szCs w:val="24"/>
        </w:rPr>
        <w:t xml:space="preserve"> работна сила </w:t>
      </w:r>
      <w:r>
        <w:rPr>
          <w:rFonts w:ascii="Times New Roman" w:eastAsia="Calibri" w:hAnsi="Times New Roman" w:cs="Times New Roman"/>
          <w:sz w:val="24"/>
          <w:szCs w:val="24"/>
        </w:rPr>
        <w:t>за усвояване на</w:t>
      </w:r>
      <w:r w:rsidR="00322D0A" w:rsidRPr="00322D0A">
        <w:rPr>
          <w:rFonts w:ascii="Times New Roman" w:eastAsia="Calibri" w:hAnsi="Times New Roman" w:cs="Times New Roman"/>
          <w:sz w:val="24"/>
          <w:szCs w:val="24"/>
        </w:rPr>
        <w:t xml:space="preserve"> нови технологии в сектора,</w:t>
      </w:r>
    </w:p>
    <w:p w14:paraId="7CC98D15" w14:textId="31FC19C7" w:rsidR="005B2445"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намаляване на</w:t>
      </w:r>
      <w:r w:rsidR="00322D0A" w:rsidRPr="00322D0A">
        <w:rPr>
          <w:rFonts w:ascii="Times New Roman" w:eastAsia="Calibri" w:hAnsi="Times New Roman" w:cs="Times New Roman"/>
          <w:sz w:val="24"/>
          <w:szCs w:val="24"/>
        </w:rPr>
        <w:t xml:space="preserve"> административна тежест,</w:t>
      </w:r>
    </w:p>
    <w:p w14:paraId="5B3647C1" w14:textId="415A184E" w:rsidR="00B952DA"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стимулиране на</w:t>
      </w:r>
      <w:r w:rsidRPr="00B952DA">
        <w:rPr>
          <w:rFonts w:ascii="Times New Roman" w:eastAsia="Calibri" w:hAnsi="Times New Roman" w:cs="Times New Roman"/>
          <w:sz w:val="24"/>
          <w:szCs w:val="24"/>
        </w:rPr>
        <w:t xml:space="preserve"> </w:t>
      </w:r>
      <w:r w:rsidR="00B952DA" w:rsidRPr="00B952DA">
        <w:rPr>
          <w:rFonts w:ascii="Times New Roman" w:eastAsia="Calibri" w:hAnsi="Times New Roman" w:cs="Times New Roman"/>
          <w:sz w:val="24"/>
          <w:szCs w:val="24"/>
        </w:rPr>
        <w:t>публични разходи за образование</w:t>
      </w:r>
      <w:r>
        <w:rPr>
          <w:rFonts w:ascii="Times New Roman" w:eastAsia="Calibri" w:hAnsi="Times New Roman" w:cs="Times New Roman"/>
          <w:sz w:val="24"/>
          <w:szCs w:val="24"/>
        </w:rPr>
        <w:t xml:space="preserve"> в сферата на строителството</w:t>
      </w:r>
      <w:r w:rsidR="001D2DEB">
        <w:rPr>
          <w:rFonts w:ascii="Times New Roman" w:eastAsia="Calibri" w:hAnsi="Times New Roman" w:cs="Times New Roman"/>
          <w:sz w:val="24"/>
          <w:szCs w:val="24"/>
        </w:rPr>
        <w:t>,</w:t>
      </w:r>
      <w:r w:rsidR="001D2DEB" w:rsidRPr="001D2DEB">
        <w:t xml:space="preserve"> </w:t>
      </w:r>
      <w:r>
        <w:rPr>
          <w:rFonts w:ascii="Times New Roman" w:eastAsia="Calibri" w:hAnsi="Times New Roman" w:cs="Times New Roman"/>
          <w:sz w:val="24"/>
          <w:szCs w:val="24"/>
        </w:rPr>
        <w:t>по-добро</w:t>
      </w:r>
      <w:r w:rsidRPr="001D2DEB">
        <w:rPr>
          <w:rFonts w:ascii="Times New Roman" w:eastAsia="Calibri" w:hAnsi="Times New Roman" w:cs="Times New Roman"/>
          <w:sz w:val="24"/>
          <w:szCs w:val="24"/>
        </w:rPr>
        <w:t xml:space="preserve"> </w:t>
      </w:r>
      <w:r w:rsidR="001D2DEB" w:rsidRPr="00D5700C">
        <w:rPr>
          <w:rFonts w:ascii="Times New Roman" w:eastAsia="Calibri" w:hAnsi="Times New Roman" w:cs="Times New Roman"/>
          <w:sz w:val="24"/>
          <w:szCs w:val="24"/>
        </w:rPr>
        <w:t xml:space="preserve">сътрудничество </w:t>
      </w:r>
      <w:r w:rsidR="00B51D14" w:rsidRPr="00D5700C">
        <w:rPr>
          <w:rFonts w:ascii="Times New Roman" w:eastAsia="Calibri" w:hAnsi="Times New Roman" w:cs="Times New Roman"/>
          <w:sz w:val="24"/>
          <w:szCs w:val="24"/>
        </w:rPr>
        <w:t>на бизнеса</w:t>
      </w:r>
      <w:r w:rsidR="00B51D14">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00B51D14">
        <w:rPr>
          <w:rFonts w:ascii="Times New Roman" w:eastAsia="Calibri" w:hAnsi="Times New Roman" w:cs="Times New Roman"/>
          <w:sz w:val="24"/>
          <w:szCs w:val="24"/>
        </w:rPr>
        <w:t xml:space="preserve"> </w:t>
      </w:r>
      <w:r w:rsidR="00753C20">
        <w:rPr>
          <w:rFonts w:ascii="Times New Roman" w:eastAsia="Calibri" w:hAnsi="Times New Roman" w:cs="Times New Roman"/>
          <w:sz w:val="24"/>
          <w:szCs w:val="24"/>
        </w:rPr>
        <w:t xml:space="preserve">образователната система </w:t>
      </w:r>
      <w:r w:rsidR="001D2DEB" w:rsidRPr="001D2DEB">
        <w:rPr>
          <w:rFonts w:ascii="Times New Roman" w:eastAsia="Calibri" w:hAnsi="Times New Roman" w:cs="Times New Roman"/>
          <w:sz w:val="24"/>
          <w:szCs w:val="24"/>
        </w:rPr>
        <w:t xml:space="preserve">с </w:t>
      </w:r>
      <w:r>
        <w:rPr>
          <w:rFonts w:ascii="Times New Roman" w:eastAsia="Calibri" w:hAnsi="Times New Roman" w:cs="Times New Roman"/>
          <w:sz w:val="24"/>
          <w:szCs w:val="24"/>
        </w:rPr>
        <w:t>цел модернизация на</w:t>
      </w:r>
      <w:r w:rsidR="001D2DEB" w:rsidRPr="001D2DEB">
        <w:rPr>
          <w:rFonts w:ascii="Times New Roman" w:eastAsia="Calibri" w:hAnsi="Times New Roman" w:cs="Times New Roman"/>
          <w:sz w:val="24"/>
          <w:szCs w:val="24"/>
        </w:rPr>
        <w:t xml:space="preserve"> учебн</w:t>
      </w:r>
      <w:r>
        <w:rPr>
          <w:rFonts w:ascii="Times New Roman" w:eastAsia="Calibri" w:hAnsi="Times New Roman" w:cs="Times New Roman"/>
          <w:sz w:val="24"/>
          <w:szCs w:val="24"/>
        </w:rPr>
        <w:t>ите</w:t>
      </w:r>
      <w:r w:rsidR="001D2DEB" w:rsidRPr="001D2DEB">
        <w:rPr>
          <w:rFonts w:ascii="Times New Roman" w:eastAsia="Calibri" w:hAnsi="Times New Roman" w:cs="Times New Roman"/>
          <w:sz w:val="24"/>
          <w:szCs w:val="24"/>
        </w:rPr>
        <w:t xml:space="preserve"> програм</w:t>
      </w:r>
      <w:r>
        <w:rPr>
          <w:rFonts w:ascii="Times New Roman" w:eastAsia="Calibri" w:hAnsi="Times New Roman" w:cs="Times New Roman"/>
          <w:sz w:val="24"/>
          <w:szCs w:val="24"/>
        </w:rPr>
        <w:t>и</w:t>
      </w:r>
      <w:r w:rsidR="001D2DEB" w:rsidRPr="001D2DEB">
        <w:rPr>
          <w:rFonts w:ascii="Times New Roman" w:eastAsia="Calibri" w:hAnsi="Times New Roman" w:cs="Times New Roman"/>
          <w:sz w:val="24"/>
          <w:szCs w:val="24"/>
        </w:rPr>
        <w:t xml:space="preserve">, </w:t>
      </w:r>
    </w:p>
    <w:p w14:paraId="4C6B8AF5" w14:textId="6FE1D73F" w:rsidR="001D2DEB"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повишаване</w:t>
      </w:r>
      <w:r w:rsidRPr="001D2DEB">
        <w:rPr>
          <w:rFonts w:ascii="Times New Roman" w:eastAsia="Calibri" w:hAnsi="Times New Roman" w:cs="Times New Roman"/>
          <w:sz w:val="24"/>
          <w:szCs w:val="24"/>
        </w:rPr>
        <w:t xml:space="preserve"> </w:t>
      </w:r>
      <w:r w:rsidR="00D266A3" w:rsidRPr="001D2DEB">
        <w:rPr>
          <w:rFonts w:ascii="Times New Roman" w:eastAsia="Calibri" w:hAnsi="Times New Roman" w:cs="Times New Roman"/>
          <w:sz w:val="24"/>
          <w:szCs w:val="24"/>
        </w:rPr>
        <w:t>нива</w:t>
      </w:r>
      <w:r w:rsidR="00B51D14">
        <w:rPr>
          <w:rFonts w:ascii="Times New Roman" w:eastAsia="Calibri" w:hAnsi="Times New Roman" w:cs="Times New Roman"/>
          <w:sz w:val="24"/>
          <w:szCs w:val="24"/>
        </w:rPr>
        <w:t>та</w:t>
      </w:r>
      <w:r w:rsidR="00D266A3" w:rsidRPr="001D2DEB">
        <w:rPr>
          <w:rFonts w:ascii="Times New Roman" w:eastAsia="Calibri" w:hAnsi="Times New Roman" w:cs="Times New Roman"/>
          <w:sz w:val="24"/>
          <w:szCs w:val="24"/>
        </w:rPr>
        <w:t xml:space="preserve"> на </w:t>
      </w:r>
      <w:r w:rsidR="00897D8A">
        <w:rPr>
          <w:rFonts w:ascii="Times New Roman" w:eastAsia="Calibri" w:hAnsi="Times New Roman" w:cs="Times New Roman"/>
          <w:sz w:val="24"/>
          <w:szCs w:val="24"/>
        </w:rPr>
        <w:t>цифров</w:t>
      </w:r>
      <w:r w:rsidR="00D266A3" w:rsidRPr="001D2DEB">
        <w:rPr>
          <w:rFonts w:ascii="Times New Roman" w:eastAsia="Calibri" w:hAnsi="Times New Roman" w:cs="Times New Roman"/>
          <w:sz w:val="24"/>
          <w:szCs w:val="24"/>
        </w:rPr>
        <w:t xml:space="preserve">и умения сред </w:t>
      </w:r>
      <w:r w:rsidR="001D2DEB" w:rsidRPr="001D2DEB">
        <w:rPr>
          <w:rFonts w:ascii="Times New Roman" w:eastAsia="Calibri" w:hAnsi="Times New Roman" w:cs="Times New Roman"/>
          <w:sz w:val="24"/>
          <w:szCs w:val="24"/>
        </w:rPr>
        <w:t>възрастните и младите хора и специалистите по ИКТ</w:t>
      </w:r>
      <w:r w:rsidR="00CB5951">
        <w:rPr>
          <w:rFonts w:ascii="Times New Roman" w:eastAsia="Calibri" w:hAnsi="Times New Roman" w:cs="Times New Roman"/>
          <w:sz w:val="24"/>
          <w:szCs w:val="24"/>
        </w:rPr>
        <w:t>;</w:t>
      </w:r>
      <w:r w:rsidR="001D2DEB" w:rsidRPr="001D2DEB">
        <w:rPr>
          <w:rFonts w:ascii="Times New Roman" w:eastAsia="Calibri" w:hAnsi="Times New Roman" w:cs="Times New Roman"/>
          <w:sz w:val="24"/>
          <w:szCs w:val="24"/>
        </w:rPr>
        <w:t xml:space="preserve"> </w:t>
      </w:r>
    </w:p>
    <w:p w14:paraId="7486A6B6" w14:textId="77777777" w:rsidR="0013403C" w:rsidRPr="0013403C"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13403C">
        <w:rPr>
          <w:rFonts w:ascii="Times New Roman" w:eastAsia="Calibri" w:hAnsi="Times New Roman" w:cs="Times New Roman"/>
          <w:sz w:val="24"/>
          <w:szCs w:val="24"/>
        </w:rPr>
        <w:t>осигуряване и достъпност на</w:t>
      </w:r>
      <w:r w:rsidR="002F744A" w:rsidRPr="0013403C">
        <w:rPr>
          <w:rFonts w:ascii="Times New Roman" w:eastAsia="Calibri" w:hAnsi="Times New Roman" w:cs="Times New Roman"/>
          <w:sz w:val="24"/>
          <w:szCs w:val="24"/>
        </w:rPr>
        <w:t xml:space="preserve"> </w:t>
      </w:r>
      <w:r w:rsidR="005C5D19" w:rsidRPr="0013403C">
        <w:rPr>
          <w:rFonts w:ascii="Times New Roman" w:eastAsia="Calibri" w:hAnsi="Times New Roman" w:cs="Times New Roman"/>
          <w:sz w:val="24"/>
          <w:szCs w:val="24"/>
        </w:rPr>
        <w:t>информация за цифровизацията на целия процес на строителство</w:t>
      </w:r>
      <w:r w:rsidR="000F106E" w:rsidRPr="0013403C">
        <w:rPr>
          <w:rFonts w:ascii="Times New Roman" w:eastAsia="Calibri" w:hAnsi="Times New Roman" w:cs="Times New Roman"/>
          <w:sz w:val="24"/>
          <w:szCs w:val="24"/>
        </w:rPr>
        <w:t xml:space="preserve"> и</w:t>
      </w:r>
      <w:r w:rsidR="000F106E" w:rsidRPr="000F106E">
        <w:t xml:space="preserve"> </w:t>
      </w:r>
      <w:r w:rsidR="000F106E" w:rsidRPr="0013403C">
        <w:rPr>
          <w:rFonts w:ascii="Times New Roman" w:eastAsia="Calibri" w:hAnsi="Times New Roman" w:cs="Times New Roman"/>
          <w:sz w:val="24"/>
          <w:szCs w:val="24"/>
        </w:rPr>
        <w:t>приложението на СИМ в публичните администрации</w:t>
      </w:r>
      <w:r w:rsidR="00913FD9" w:rsidRPr="0013403C">
        <w:rPr>
          <w:rFonts w:ascii="Times New Roman" w:eastAsia="Calibri" w:hAnsi="Times New Roman" w:cs="Times New Roman"/>
          <w:sz w:val="24"/>
          <w:szCs w:val="24"/>
        </w:rPr>
        <w:t xml:space="preserve">, </w:t>
      </w:r>
      <w:r w:rsidR="005C5D19" w:rsidRPr="0013403C">
        <w:rPr>
          <w:rFonts w:ascii="Times New Roman" w:eastAsia="Calibri" w:hAnsi="Times New Roman" w:cs="Times New Roman"/>
          <w:sz w:val="24"/>
          <w:szCs w:val="24"/>
        </w:rPr>
        <w:t>униф</w:t>
      </w:r>
      <w:r w:rsidR="00232BA8" w:rsidRPr="0013403C">
        <w:rPr>
          <w:rFonts w:ascii="Times New Roman" w:eastAsia="Calibri" w:hAnsi="Times New Roman" w:cs="Times New Roman"/>
          <w:sz w:val="24"/>
          <w:szCs w:val="24"/>
        </w:rPr>
        <w:t>ициран</w:t>
      </w:r>
      <w:r w:rsidRPr="0013403C">
        <w:rPr>
          <w:rFonts w:ascii="Times New Roman" w:eastAsia="Calibri" w:hAnsi="Times New Roman" w:cs="Times New Roman"/>
          <w:sz w:val="24"/>
          <w:szCs w:val="24"/>
        </w:rPr>
        <w:t>е на</w:t>
      </w:r>
      <w:r w:rsidR="00232BA8" w:rsidRPr="0013403C">
        <w:rPr>
          <w:rFonts w:ascii="Times New Roman" w:eastAsia="Calibri" w:hAnsi="Times New Roman" w:cs="Times New Roman"/>
          <w:sz w:val="24"/>
          <w:szCs w:val="24"/>
        </w:rPr>
        <w:t xml:space="preserve"> формати</w:t>
      </w:r>
      <w:r w:rsidRPr="0013403C">
        <w:rPr>
          <w:rFonts w:ascii="Times New Roman" w:eastAsia="Calibri" w:hAnsi="Times New Roman" w:cs="Times New Roman"/>
          <w:sz w:val="24"/>
          <w:szCs w:val="24"/>
        </w:rPr>
        <w:t>те</w:t>
      </w:r>
      <w:r w:rsidR="00232BA8" w:rsidRPr="0013403C">
        <w:rPr>
          <w:rFonts w:ascii="Times New Roman" w:eastAsia="Calibri" w:hAnsi="Times New Roman" w:cs="Times New Roman"/>
          <w:sz w:val="24"/>
          <w:szCs w:val="24"/>
        </w:rPr>
        <w:t xml:space="preserve"> за цифрово проектиране</w:t>
      </w:r>
      <w:r w:rsidR="005C5D19" w:rsidRPr="0013403C">
        <w:rPr>
          <w:rFonts w:ascii="Times New Roman" w:eastAsia="Calibri" w:hAnsi="Times New Roman" w:cs="Times New Roman"/>
          <w:sz w:val="24"/>
          <w:szCs w:val="24"/>
        </w:rPr>
        <w:t xml:space="preserve"> и</w:t>
      </w:r>
      <w:r w:rsidR="003C054C" w:rsidRPr="0013403C">
        <w:rPr>
          <w:rFonts w:ascii="Times New Roman" w:eastAsia="Calibri" w:hAnsi="Times New Roman" w:cs="Times New Roman"/>
          <w:sz w:val="24"/>
          <w:szCs w:val="24"/>
        </w:rPr>
        <w:t xml:space="preserve"> електронно подаване на проекти,</w:t>
      </w:r>
      <w:r w:rsidR="005C5D19" w:rsidRPr="0013403C">
        <w:rPr>
          <w:rFonts w:ascii="Times New Roman" w:eastAsia="Calibri" w:hAnsi="Times New Roman" w:cs="Times New Roman"/>
          <w:sz w:val="24"/>
          <w:szCs w:val="24"/>
        </w:rPr>
        <w:t xml:space="preserve"> </w:t>
      </w:r>
      <w:r w:rsidR="0013403C" w:rsidRPr="0013403C">
        <w:rPr>
          <w:rFonts w:ascii="Times New Roman" w:eastAsia="Calibri" w:hAnsi="Times New Roman" w:cs="Times New Roman"/>
          <w:sz w:val="24"/>
          <w:szCs w:val="24"/>
        </w:rPr>
        <w:t xml:space="preserve">квалификация на персонала; </w:t>
      </w:r>
    </w:p>
    <w:p w14:paraId="254DC8E0" w14:textId="77777777" w:rsidR="00021527" w:rsidRPr="00021527"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021527">
        <w:rPr>
          <w:rFonts w:ascii="Times New Roman" w:eastAsia="Calibri" w:hAnsi="Times New Roman" w:cs="Times New Roman"/>
          <w:sz w:val="24"/>
          <w:szCs w:val="24"/>
        </w:rPr>
        <w:t xml:space="preserve">изграждане  </w:t>
      </w:r>
      <w:r w:rsidR="005C5D19" w:rsidRPr="00021527">
        <w:rPr>
          <w:rFonts w:ascii="Times New Roman" w:eastAsia="Calibri" w:hAnsi="Times New Roman" w:cs="Times New Roman"/>
          <w:sz w:val="24"/>
          <w:szCs w:val="24"/>
        </w:rPr>
        <w:t xml:space="preserve">на централизирани системи за обмен на информация в обща среда с бази данни </w:t>
      </w:r>
      <w:r w:rsidR="00322D0A" w:rsidRPr="00021527">
        <w:rPr>
          <w:rFonts w:ascii="Times New Roman" w:eastAsia="Calibri" w:hAnsi="Times New Roman" w:cs="Times New Roman"/>
          <w:sz w:val="24"/>
          <w:szCs w:val="24"/>
        </w:rPr>
        <w:t xml:space="preserve">(Common Data Environment - CDE), </w:t>
      </w:r>
      <w:r w:rsidR="00021527" w:rsidRPr="00021527">
        <w:rPr>
          <w:rFonts w:ascii="Times New Roman" w:eastAsia="Calibri" w:hAnsi="Times New Roman" w:cs="Times New Roman"/>
          <w:sz w:val="24"/>
          <w:szCs w:val="24"/>
        </w:rPr>
        <w:t>), на електронни системи за административни услуги; на електронни кадастрални карти,</w:t>
      </w:r>
    </w:p>
    <w:p w14:paraId="31B48462" w14:textId="09D3D23F" w:rsidR="0098793A" w:rsidRPr="00021527"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021527">
        <w:rPr>
          <w:rFonts w:ascii="Times New Roman" w:eastAsia="Calibri" w:hAnsi="Times New Roman" w:cs="Times New Roman"/>
          <w:sz w:val="24"/>
          <w:szCs w:val="24"/>
        </w:rPr>
        <w:t>достъпност на</w:t>
      </w:r>
      <w:r w:rsidR="003C054C" w:rsidRPr="00021527">
        <w:rPr>
          <w:rFonts w:ascii="Times New Roman" w:eastAsia="Calibri" w:hAnsi="Times New Roman" w:cs="Times New Roman"/>
          <w:sz w:val="24"/>
          <w:szCs w:val="24"/>
        </w:rPr>
        <w:t xml:space="preserve"> насоки и образци на документи за работа с електронни системи и СИМ,</w:t>
      </w:r>
    </w:p>
    <w:p w14:paraId="75476E61" w14:textId="77777777" w:rsidR="007568FB" w:rsidRPr="00257D78" w:rsidRDefault="0098793A"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98793A">
        <w:rPr>
          <w:rFonts w:ascii="Times New Roman" w:eastAsia="Calibri" w:hAnsi="Times New Roman" w:cs="Times New Roman"/>
          <w:sz w:val="24"/>
          <w:szCs w:val="24"/>
        </w:rPr>
        <w:t>изостава</w:t>
      </w:r>
      <w:r>
        <w:rPr>
          <w:rFonts w:ascii="Times New Roman" w:eastAsia="Calibri" w:hAnsi="Times New Roman" w:cs="Times New Roman"/>
          <w:sz w:val="24"/>
          <w:szCs w:val="24"/>
        </w:rPr>
        <w:t>не</w:t>
      </w:r>
      <w:r w:rsidRPr="0098793A">
        <w:rPr>
          <w:rFonts w:ascii="Times New Roman" w:eastAsia="Calibri" w:hAnsi="Times New Roman" w:cs="Times New Roman"/>
          <w:sz w:val="24"/>
          <w:szCs w:val="24"/>
        </w:rPr>
        <w:t xml:space="preserve"> </w:t>
      </w:r>
      <w:r w:rsidR="00257D78">
        <w:rPr>
          <w:rFonts w:ascii="Times New Roman" w:eastAsia="Calibri" w:hAnsi="Times New Roman" w:cs="Times New Roman"/>
          <w:sz w:val="24"/>
          <w:szCs w:val="24"/>
        </w:rPr>
        <w:t>п</w:t>
      </w:r>
      <w:r w:rsidR="007568FB" w:rsidRPr="00257D78">
        <w:rPr>
          <w:rFonts w:ascii="Times New Roman" w:eastAsia="Calibri" w:hAnsi="Times New Roman" w:cs="Times New Roman"/>
          <w:sz w:val="24"/>
          <w:szCs w:val="24"/>
        </w:rPr>
        <w:t>о отношение на интеграцията на циф</w:t>
      </w:r>
      <w:r w:rsidR="00257D78">
        <w:rPr>
          <w:rFonts w:ascii="Times New Roman" w:eastAsia="Calibri" w:hAnsi="Times New Roman" w:cs="Times New Roman"/>
          <w:sz w:val="24"/>
          <w:szCs w:val="24"/>
        </w:rPr>
        <w:t>ровите технологии</w:t>
      </w:r>
      <w:r w:rsidR="007568FB" w:rsidRPr="00257D78">
        <w:rPr>
          <w:rFonts w:ascii="Times New Roman" w:eastAsia="Calibri" w:hAnsi="Times New Roman" w:cs="Times New Roman"/>
          <w:sz w:val="24"/>
          <w:szCs w:val="24"/>
        </w:rPr>
        <w:t xml:space="preserve"> </w:t>
      </w:r>
      <w:r w:rsidR="00257D78">
        <w:rPr>
          <w:rFonts w:ascii="Times New Roman" w:eastAsia="Calibri" w:hAnsi="Times New Roman" w:cs="Times New Roman"/>
          <w:sz w:val="24"/>
          <w:szCs w:val="24"/>
        </w:rPr>
        <w:t>и</w:t>
      </w:r>
      <w:r w:rsidR="007568FB" w:rsidRPr="00257D78">
        <w:rPr>
          <w:rFonts w:ascii="Times New Roman" w:eastAsia="Calibri" w:hAnsi="Times New Roman" w:cs="Times New Roman"/>
          <w:sz w:val="24"/>
          <w:szCs w:val="24"/>
        </w:rPr>
        <w:t xml:space="preserve"> на във</w:t>
      </w:r>
      <w:r w:rsidR="00257D78">
        <w:rPr>
          <w:rFonts w:ascii="Times New Roman" w:eastAsia="Calibri" w:hAnsi="Times New Roman" w:cs="Times New Roman"/>
          <w:sz w:val="24"/>
          <w:szCs w:val="24"/>
        </w:rPr>
        <w:t>еждането на СИМ България</w:t>
      </w:r>
      <w:r>
        <w:rPr>
          <w:rFonts w:ascii="Times New Roman" w:eastAsia="Calibri" w:hAnsi="Times New Roman" w:cs="Times New Roman"/>
          <w:sz w:val="24"/>
          <w:szCs w:val="24"/>
        </w:rPr>
        <w:t>,</w:t>
      </w:r>
      <w:r w:rsidR="007568FB" w:rsidRPr="00257D78">
        <w:rPr>
          <w:rFonts w:ascii="Times New Roman" w:eastAsia="Calibri" w:hAnsi="Times New Roman" w:cs="Times New Roman"/>
          <w:sz w:val="24"/>
          <w:szCs w:val="24"/>
        </w:rPr>
        <w:t xml:space="preserve"> </w:t>
      </w:r>
    </w:p>
    <w:p w14:paraId="506263B7" w14:textId="352CBAC9" w:rsidR="005908CC" w:rsidRDefault="00CA0BC4"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 участие в процеса по изготвяне на</w:t>
      </w:r>
      <w:r w:rsidR="005908CC" w:rsidRPr="005908CC">
        <w:rPr>
          <w:rFonts w:ascii="Times New Roman" w:eastAsia="Calibri" w:hAnsi="Times New Roman" w:cs="Times New Roman"/>
          <w:sz w:val="24"/>
          <w:szCs w:val="24"/>
        </w:rPr>
        <w:t xml:space="preserve"> нормативна база, която да определя формати и стандарти за разработване и одобряване в цифров вид</w:t>
      </w:r>
      <w:r w:rsidR="0098793A">
        <w:rPr>
          <w:rFonts w:ascii="Times New Roman" w:eastAsia="Calibri" w:hAnsi="Times New Roman" w:cs="Times New Roman"/>
          <w:sz w:val="24"/>
          <w:szCs w:val="24"/>
        </w:rPr>
        <w:t xml:space="preserve"> на планове и проекти</w:t>
      </w:r>
      <w:r w:rsidR="005908CC" w:rsidRPr="005908CC">
        <w:rPr>
          <w:rFonts w:ascii="Times New Roman" w:eastAsia="Calibri" w:hAnsi="Times New Roman" w:cs="Times New Roman"/>
          <w:sz w:val="24"/>
          <w:szCs w:val="24"/>
        </w:rPr>
        <w:t xml:space="preserve">, както и ИТ инфраструктура, </w:t>
      </w:r>
    </w:p>
    <w:p w14:paraId="699853A5" w14:textId="19C248D7" w:rsidR="00D07E6B" w:rsidRDefault="00CA0BC4"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подобряване на процеса и процедурите по </w:t>
      </w:r>
      <w:r w:rsidR="00D07E6B" w:rsidRPr="00D07E6B">
        <w:rPr>
          <w:rFonts w:ascii="Times New Roman" w:eastAsia="Calibri" w:hAnsi="Times New Roman" w:cs="Times New Roman"/>
          <w:sz w:val="24"/>
          <w:szCs w:val="24"/>
        </w:rPr>
        <w:t>управлението на отпадъците</w:t>
      </w:r>
      <w:r>
        <w:rPr>
          <w:rFonts w:ascii="Times New Roman" w:eastAsia="Calibri" w:hAnsi="Times New Roman" w:cs="Times New Roman"/>
          <w:sz w:val="24"/>
          <w:szCs w:val="24"/>
        </w:rPr>
        <w:t xml:space="preserve">, което </w:t>
      </w:r>
      <w:r w:rsidR="00D07E6B" w:rsidRPr="00D07E6B">
        <w:rPr>
          <w:rFonts w:ascii="Times New Roman" w:eastAsia="Calibri" w:hAnsi="Times New Roman" w:cs="Times New Roman"/>
          <w:sz w:val="24"/>
          <w:szCs w:val="24"/>
        </w:rPr>
        <w:t xml:space="preserve"> продължава да бъд</w:t>
      </w:r>
      <w:r w:rsidR="00257D78">
        <w:rPr>
          <w:rFonts w:ascii="Times New Roman" w:eastAsia="Calibri" w:hAnsi="Times New Roman" w:cs="Times New Roman"/>
          <w:sz w:val="24"/>
          <w:szCs w:val="24"/>
        </w:rPr>
        <w:t>е предизвикателство за България</w:t>
      </w:r>
      <w:r>
        <w:rPr>
          <w:rFonts w:ascii="Times New Roman" w:eastAsia="Calibri" w:hAnsi="Times New Roman" w:cs="Times New Roman"/>
          <w:sz w:val="24"/>
          <w:szCs w:val="24"/>
        </w:rPr>
        <w:t xml:space="preserve"> и е един от основните причинители за</w:t>
      </w:r>
      <w:r w:rsidR="00D07E6B" w:rsidRPr="00D07E6B">
        <w:rPr>
          <w:rFonts w:ascii="Times New Roman" w:eastAsia="Calibri" w:hAnsi="Times New Roman" w:cs="Times New Roman"/>
          <w:sz w:val="24"/>
          <w:szCs w:val="24"/>
        </w:rPr>
        <w:t xml:space="preserve"> </w:t>
      </w:r>
      <w:r w:rsidR="00D07E6B" w:rsidRPr="00257D78">
        <w:rPr>
          <w:rFonts w:ascii="Times New Roman" w:eastAsia="Calibri" w:hAnsi="Times New Roman" w:cs="Times New Roman"/>
          <w:sz w:val="24"/>
          <w:szCs w:val="24"/>
        </w:rPr>
        <w:t xml:space="preserve">лошо качество на въздуха поради високите концентрации на фини прахови частици </w:t>
      </w:r>
    </w:p>
    <w:p w14:paraId="13CDDDED" w14:textId="718D385F" w:rsidR="00257D78" w:rsidRPr="00026B0A" w:rsidRDefault="00026B0A" w:rsidP="00633D06">
      <w:pPr>
        <w:spacing w:before="120" w:after="120" w:line="240" w:lineRule="auto"/>
        <w:jc w:val="both"/>
        <w:rPr>
          <w:rFonts w:asciiTheme="majorBidi" w:eastAsia="Calibri" w:hAnsiTheme="majorBidi" w:cstheme="majorBidi"/>
          <w:iCs/>
          <w:color w:val="2E74B5" w:themeColor="accent1" w:themeShade="BF"/>
          <w:sz w:val="28"/>
          <w:szCs w:val="28"/>
        </w:rPr>
      </w:pPr>
      <w:r w:rsidRPr="00026B0A">
        <w:rPr>
          <w:rFonts w:asciiTheme="majorBidi" w:eastAsia="Calibri" w:hAnsiTheme="majorBidi" w:cstheme="majorBidi"/>
          <w:iCs/>
          <w:color w:val="2E74B5" w:themeColor="accent1" w:themeShade="BF"/>
          <w:sz w:val="28"/>
          <w:szCs w:val="28"/>
        </w:rPr>
        <w:t>Предпоставки за трасформиране на строителния сектор в България</w:t>
      </w:r>
    </w:p>
    <w:p w14:paraId="5BC77FAC" w14:textId="77777777" w:rsidR="00BE11C6" w:rsidRDefault="00F20B31"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F20B31">
        <w:rPr>
          <w:rFonts w:ascii="Times New Roman" w:eastAsia="Calibri" w:hAnsi="Times New Roman" w:cs="Times New Roman"/>
          <w:sz w:val="24"/>
          <w:szCs w:val="24"/>
        </w:rPr>
        <w:t xml:space="preserve">основен приоритет на европейските и национални политики е </w:t>
      </w:r>
      <w:r w:rsidR="00257D78" w:rsidRPr="00F20B31">
        <w:rPr>
          <w:rFonts w:ascii="Times New Roman" w:eastAsia="Calibri" w:hAnsi="Times New Roman" w:cs="Times New Roman"/>
          <w:sz w:val="24"/>
          <w:szCs w:val="24"/>
        </w:rPr>
        <w:t>развитие</w:t>
      </w:r>
      <w:r w:rsidRPr="00F20B31">
        <w:rPr>
          <w:rFonts w:ascii="Times New Roman" w:eastAsia="Calibri" w:hAnsi="Times New Roman" w:cs="Times New Roman"/>
          <w:sz w:val="24"/>
          <w:szCs w:val="24"/>
        </w:rPr>
        <w:t>то</w:t>
      </w:r>
      <w:r w:rsidR="00257D78" w:rsidRPr="00F20B31">
        <w:rPr>
          <w:rFonts w:ascii="Times New Roman" w:eastAsia="Calibri" w:hAnsi="Times New Roman" w:cs="Times New Roman"/>
          <w:sz w:val="24"/>
          <w:szCs w:val="24"/>
        </w:rPr>
        <w:t xml:space="preserve"> на цифровите технологии, тяхното навлизане в строителния сектор и оползотворяване на изключителния им потенциал за повишаване на конкурентоспособността на българската икономика, засилване на предлагането и ефективността на публичните услуги</w:t>
      </w:r>
      <w:r w:rsidR="00BE11C6">
        <w:rPr>
          <w:rFonts w:ascii="Times New Roman" w:eastAsia="Calibri" w:hAnsi="Times New Roman" w:cs="Times New Roman"/>
          <w:sz w:val="24"/>
          <w:szCs w:val="24"/>
        </w:rPr>
        <w:t>,</w:t>
      </w:r>
    </w:p>
    <w:p w14:paraId="0F79DAA1" w14:textId="77777777" w:rsidR="00F20B31" w:rsidRDefault="00BE11C6"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BE11C6">
        <w:rPr>
          <w:rFonts w:ascii="Times New Roman" w:eastAsia="Calibri" w:hAnsi="Times New Roman" w:cs="Times New Roman"/>
          <w:sz w:val="24"/>
          <w:szCs w:val="24"/>
        </w:rPr>
        <w:t>многобройни възможности за финансиране</w:t>
      </w:r>
      <w:r>
        <w:rPr>
          <w:rFonts w:ascii="Times New Roman" w:eastAsia="Calibri" w:hAnsi="Times New Roman" w:cs="Times New Roman"/>
          <w:sz w:val="24"/>
          <w:szCs w:val="24"/>
        </w:rPr>
        <w:t xml:space="preserve"> от европейските фондове и програми на </w:t>
      </w:r>
      <w:r w:rsidR="0054672D">
        <w:rPr>
          <w:rFonts w:ascii="Times New Roman" w:eastAsia="Calibri" w:hAnsi="Times New Roman" w:cs="Times New Roman"/>
          <w:sz w:val="24"/>
          <w:szCs w:val="24"/>
        </w:rPr>
        <w:t xml:space="preserve">дейности </w:t>
      </w:r>
      <w:r w:rsidR="0054672D" w:rsidRPr="0054672D">
        <w:rPr>
          <w:rFonts w:ascii="Times New Roman" w:eastAsia="Calibri" w:hAnsi="Times New Roman" w:cs="Times New Roman"/>
          <w:sz w:val="24"/>
          <w:szCs w:val="24"/>
        </w:rPr>
        <w:t>за цифровизация</w:t>
      </w:r>
      <w:r w:rsidR="0054672D">
        <w:rPr>
          <w:rFonts w:ascii="Times New Roman" w:eastAsia="Calibri" w:hAnsi="Times New Roman" w:cs="Times New Roman"/>
          <w:sz w:val="24"/>
          <w:szCs w:val="24"/>
        </w:rPr>
        <w:t xml:space="preserve"> и реформиране</w:t>
      </w:r>
      <w:r w:rsidRPr="00BE11C6">
        <w:rPr>
          <w:rFonts w:ascii="Times New Roman" w:eastAsia="Calibri" w:hAnsi="Times New Roman" w:cs="Times New Roman"/>
          <w:sz w:val="24"/>
          <w:szCs w:val="24"/>
        </w:rPr>
        <w:t xml:space="preserve"> </w:t>
      </w:r>
      <w:r w:rsidR="0054672D">
        <w:rPr>
          <w:rFonts w:ascii="Times New Roman" w:eastAsia="Calibri" w:hAnsi="Times New Roman" w:cs="Times New Roman"/>
          <w:sz w:val="24"/>
          <w:szCs w:val="24"/>
        </w:rPr>
        <w:t>на строителния сектор</w:t>
      </w:r>
      <w:r w:rsidR="00A17A99">
        <w:rPr>
          <w:rFonts w:ascii="Times New Roman" w:eastAsia="Calibri" w:hAnsi="Times New Roman" w:cs="Times New Roman"/>
          <w:sz w:val="24"/>
          <w:szCs w:val="24"/>
        </w:rPr>
        <w:t>,</w:t>
      </w:r>
      <w:r w:rsidRPr="00BE11C6">
        <w:rPr>
          <w:rFonts w:ascii="Times New Roman" w:eastAsia="Calibri" w:hAnsi="Times New Roman" w:cs="Times New Roman"/>
          <w:sz w:val="24"/>
          <w:szCs w:val="24"/>
        </w:rPr>
        <w:t xml:space="preserve"> </w:t>
      </w:r>
      <w:r w:rsidR="00257D78" w:rsidRPr="00F20B31">
        <w:rPr>
          <w:rFonts w:ascii="Times New Roman" w:eastAsia="Calibri" w:hAnsi="Times New Roman" w:cs="Times New Roman"/>
          <w:sz w:val="24"/>
          <w:szCs w:val="24"/>
        </w:rPr>
        <w:t xml:space="preserve"> </w:t>
      </w:r>
    </w:p>
    <w:p w14:paraId="50C5109A" w14:textId="77777777" w:rsidR="00257D78" w:rsidRDefault="00257D78"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F20B31">
        <w:rPr>
          <w:rFonts w:ascii="Times New Roman" w:eastAsia="Calibri" w:hAnsi="Times New Roman" w:cs="Times New Roman"/>
          <w:sz w:val="24"/>
          <w:szCs w:val="24"/>
        </w:rPr>
        <w:t xml:space="preserve">наличие на национална политическа рамка определяща визията на българското правителство за цифрова трансформация, като необходим процес на технологичното развитие на България за създаване на условия за иновации и растеж на бизнеса, повишаване </w:t>
      </w:r>
      <w:r w:rsidRPr="00F20B31">
        <w:rPr>
          <w:rFonts w:ascii="Times New Roman" w:eastAsia="Calibri" w:hAnsi="Times New Roman" w:cs="Times New Roman"/>
          <w:sz w:val="24"/>
          <w:szCs w:val="24"/>
        </w:rPr>
        <w:lastRenderedPageBreak/>
        <w:t>ефективността на работната сила, конкурентоспособна цифрова икономика</w:t>
      </w:r>
      <w:r w:rsidR="00A17A99">
        <w:rPr>
          <w:rFonts w:ascii="Times New Roman" w:eastAsia="Calibri" w:hAnsi="Times New Roman" w:cs="Times New Roman"/>
          <w:sz w:val="24"/>
          <w:szCs w:val="24"/>
        </w:rPr>
        <w:t xml:space="preserve"> и висок стандарт на гражданите,</w:t>
      </w:r>
    </w:p>
    <w:p w14:paraId="331AD40A" w14:textId="77777777" w:rsidR="00466C05" w:rsidRPr="00F20B31" w:rsidRDefault="00466C05"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наличие на единна евро</w:t>
      </w:r>
      <w:r w:rsidR="002877E1">
        <w:rPr>
          <w:rFonts w:ascii="Times New Roman" w:eastAsia="Calibri" w:hAnsi="Times New Roman" w:cs="Times New Roman"/>
          <w:sz w:val="24"/>
          <w:szCs w:val="24"/>
        </w:rPr>
        <w:t xml:space="preserve">пейска политика </w:t>
      </w:r>
      <w:r>
        <w:rPr>
          <w:rFonts w:ascii="Times New Roman" w:eastAsia="Calibri" w:hAnsi="Times New Roman" w:cs="Times New Roman"/>
          <w:sz w:val="24"/>
          <w:szCs w:val="24"/>
        </w:rPr>
        <w:t>за въвеждане на СИМ</w:t>
      </w:r>
      <w:r w:rsidR="002877E1">
        <w:rPr>
          <w:rFonts w:ascii="Times New Roman" w:eastAsia="Calibri" w:hAnsi="Times New Roman" w:cs="Times New Roman"/>
          <w:sz w:val="24"/>
          <w:szCs w:val="24"/>
        </w:rPr>
        <w:t xml:space="preserve"> като средство за </w:t>
      </w:r>
      <w:r>
        <w:rPr>
          <w:rFonts w:ascii="Times New Roman" w:eastAsia="Calibri" w:hAnsi="Times New Roman" w:cs="Times New Roman"/>
          <w:sz w:val="24"/>
          <w:szCs w:val="24"/>
        </w:rPr>
        <w:t>повишаване</w:t>
      </w:r>
      <w:r w:rsidR="002877E1">
        <w:rPr>
          <w:rFonts w:ascii="Times New Roman" w:eastAsia="Calibri" w:hAnsi="Times New Roman" w:cs="Times New Roman"/>
          <w:sz w:val="24"/>
          <w:szCs w:val="24"/>
        </w:rPr>
        <w:t xml:space="preserve"> на</w:t>
      </w:r>
      <w:r>
        <w:rPr>
          <w:rFonts w:ascii="Times New Roman" w:eastAsia="Calibri" w:hAnsi="Times New Roman" w:cs="Times New Roman"/>
          <w:sz w:val="24"/>
          <w:szCs w:val="24"/>
        </w:rPr>
        <w:t xml:space="preserve"> производителността и качеството в строителния сектор,</w:t>
      </w:r>
    </w:p>
    <w:p w14:paraId="27455349" w14:textId="77777777" w:rsidR="00257D78" w:rsidRDefault="00F20B31"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CC24E7">
        <w:rPr>
          <w:rFonts w:ascii="Times New Roman" w:eastAsia="Calibri" w:hAnsi="Times New Roman" w:cs="Times New Roman"/>
          <w:sz w:val="24"/>
          <w:szCs w:val="24"/>
        </w:rPr>
        <w:t>търсене</w:t>
      </w:r>
      <w:r w:rsidR="00257D78" w:rsidRPr="00CC24E7">
        <w:rPr>
          <w:rFonts w:ascii="Times New Roman" w:eastAsia="Calibri" w:hAnsi="Times New Roman" w:cs="Times New Roman"/>
          <w:sz w:val="24"/>
          <w:szCs w:val="24"/>
        </w:rPr>
        <w:t xml:space="preserve"> на </w:t>
      </w:r>
      <w:r w:rsidRPr="00CC24E7">
        <w:rPr>
          <w:rFonts w:ascii="Times New Roman" w:eastAsia="Calibri" w:hAnsi="Times New Roman" w:cs="Times New Roman"/>
          <w:sz w:val="24"/>
          <w:szCs w:val="24"/>
        </w:rPr>
        <w:t xml:space="preserve">квалифицирана работна сила с </w:t>
      </w:r>
      <w:r w:rsidR="00257D78" w:rsidRPr="00CC24E7">
        <w:rPr>
          <w:rFonts w:ascii="Times New Roman" w:eastAsia="Calibri" w:hAnsi="Times New Roman" w:cs="Times New Roman"/>
          <w:sz w:val="24"/>
          <w:szCs w:val="24"/>
        </w:rPr>
        <w:t>нови умения и роли</w:t>
      </w:r>
      <w:r w:rsidR="003463EF" w:rsidRPr="00CC24E7">
        <w:rPr>
          <w:rFonts w:ascii="Times New Roman" w:eastAsia="Calibri" w:hAnsi="Times New Roman" w:cs="Times New Roman"/>
          <w:sz w:val="24"/>
          <w:szCs w:val="24"/>
        </w:rPr>
        <w:t>,</w:t>
      </w:r>
    </w:p>
    <w:p w14:paraId="2998CE38" w14:textId="77777777" w:rsidR="003A31D3" w:rsidRPr="003A31D3" w:rsidRDefault="003A31D3"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3A31D3">
        <w:rPr>
          <w:rFonts w:ascii="Times New Roman" w:eastAsia="Calibri" w:hAnsi="Times New Roman" w:cs="Times New Roman"/>
          <w:sz w:val="24"/>
          <w:szCs w:val="24"/>
        </w:rPr>
        <w:t>въпреки намалелия интерес за работа в строителния сектор към професиите в сектора се насочват кандидати с висок потенциал.</w:t>
      </w:r>
    </w:p>
    <w:p w14:paraId="662C04BF" w14:textId="77777777" w:rsidR="003A31D3" w:rsidRDefault="003A31D3" w:rsidP="00633D06">
      <w:pPr>
        <w:pStyle w:val="ListParagraph"/>
        <w:spacing w:before="120" w:after="120" w:line="240" w:lineRule="auto"/>
        <w:ind w:left="0" w:firstLine="851"/>
        <w:jc w:val="both"/>
        <w:rPr>
          <w:rFonts w:ascii="Times New Roman" w:eastAsia="Calibri" w:hAnsi="Times New Roman" w:cs="Times New Roman"/>
          <w:sz w:val="24"/>
          <w:szCs w:val="24"/>
        </w:rPr>
      </w:pPr>
    </w:p>
    <w:p w14:paraId="41BEFB63" w14:textId="1642C962" w:rsidR="00A17A99" w:rsidRDefault="00A17A99" w:rsidP="00633D06">
      <w:pPr>
        <w:pStyle w:val="ListParagraph"/>
        <w:spacing w:before="120" w:after="120" w:line="240" w:lineRule="auto"/>
        <w:ind w:left="0" w:firstLine="851"/>
        <w:jc w:val="both"/>
        <w:rPr>
          <w:rFonts w:ascii="Times New Roman" w:eastAsia="Calibri" w:hAnsi="Times New Roman" w:cs="Times New Roman"/>
          <w:sz w:val="24"/>
          <w:szCs w:val="24"/>
        </w:rPr>
      </w:pPr>
      <w:r w:rsidRPr="00EC0926">
        <w:rPr>
          <w:rFonts w:ascii="Times New Roman" w:eastAsia="Calibri" w:hAnsi="Times New Roman" w:cs="Times New Roman"/>
          <w:sz w:val="24"/>
          <w:szCs w:val="24"/>
        </w:rPr>
        <w:t xml:space="preserve">Имайки предвид </w:t>
      </w:r>
      <w:r w:rsidR="00C0568F" w:rsidRPr="00EC0926">
        <w:rPr>
          <w:rFonts w:ascii="Times New Roman" w:eastAsia="Calibri" w:hAnsi="Times New Roman" w:cs="Times New Roman"/>
          <w:sz w:val="24"/>
          <w:szCs w:val="24"/>
        </w:rPr>
        <w:t>перспектив</w:t>
      </w:r>
      <w:r w:rsidR="0054672D" w:rsidRPr="00EC0926">
        <w:rPr>
          <w:rFonts w:ascii="Times New Roman" w:eastAsia="Calibri" w:hAnsi="Times New Roman" w:cs="Times New Roman"/>
          <w:sz w:val="24"/>
          <w:szCs w:val="24"/>
        </w:rPr>
        <w:t xml:space="preserve">ите в развитието на </w:t>
      </w:r>
      <w:r w:rsidR="00C0568F" w:rsidRPr="00EC0926">
        <w:rPr>
          <w:rFonts w:ascii="Times New Roman" w:eastAsia="Calibri" w:hAnsi="Times New Roman" w:cs="Times New Roman"/>
          <w:sz w:val="24"/>
          <w:szCs w:val="24"/>
        </w:rPr>
        <w:t>европейските политики</w:t>
      </w:r>
      <w:r w:rsidR="00F44A00" w:rsidRPr="00EC0926">
        <w:rPr>
          <w:rFonts w:ascii="Times New Roman" w:eastAsia="Calibri" w:hAnsi="Times New Roman" w:cs="Times New Roman"/>
          <w:sz w:val="24"/>
          <w:szCs w:val="24"/>
        </w:rPr>
        <w:t xml:space="preserve">, </w:t>
      </w:r>
      <w:r w:rsidR="004C36B2" w:rsidRPr="00EC0926">
        <w:rPr>
          <w:rFonts w:ascii="Times New Roman" w:eastAsia="Calibri" w:hAnsi="Times New Roman" w:cs="Times New Roman"/>
          <w:sz w:val="24"/>
          <w:szCs w:val="24"/>
        </w:rPr>
        <w:t xml:space="preserve">както и </w:t>
      </w:r>
      <w:r w:rsidR="00A32CB1" w:rsidRPr="00EC0926">
        <w:rPr>
          <w:rFonts w:ascii="Times New Roman" w:eastAsia="Calibri" w:hAnsi="Times New Roman" w:cs="Times New Roman"/>
          <w:sz w:val="24"/>
          <w:szCs w:val="24"/>
        </w:rPr>
        <w:t>анализа на моментното състояние</w:t>
      </w:r>
      <w:r w:rsidR="004C36B2" w:rsidRPr="00EC0926">
        <w:rPr>
          <w:rFonts w:ascii="Times New Roman" w:eastAsia="Calibri" w:hAnsi="Times New Roman" w:cs="Times New Roman"/>
          <w:sz w:val="24"/>
          <w:szCs w:val="24"/>
        </w:rPr>
        <w:t xml:space="preserve"> на строителния сектор, </w:t>
      </w:r>
      <w:r w:rsidRPr="00EC0926">
        <w:rPr>
          <w:rFonts w:ascii="Times New Roman" w:eastAsia="Calibri" w:hAnsi="Times New Roman" w:cs="Times New Roman"/>
          <w:sz w:val="24"/>
          <w:szCs w:val="24"/>
        </w:rPr>
        <w:t xml:space="preserve">българското правителство </w:t>
      </w:r>
      <w:r w:rsidR="00EC0926" w:rsidRPr="00EC0926">
        <w:rPr>
          <w:rFonts w:ascii="Times New Roman" w:eastAsia="Calibri" w:hAnsi="Times New Roman" w:cs="Times New Roman"/>
          <w:sz w:val="24"/>
          <w:szCs w:val="24"/>
        </w:rPr>
        <w:t xml:space="preserve">разработи </w:t>
      </w:r>
      <w:r w:rsidR="004C36B2" w:rsidRPr="00EC0926">
        <w:rPr>
          <w:rFonts w:ascii="Times New Roman" w:eastAsia="Calibri" w:hAnsi="Times New Roman" w:cs="Times New Roman"/>
          <w:sz w:val="24"/>
          <w:szCs w:val="24"/>
        </w:rPr>
        <w:t>следната визия</w:t>
      </w:r>
      <w:r w:rsidR="00EC0926" w:rsidRPr="00EC0926">
        <w:rPr>
          <w:rFonts w:ascii="Times New Roman" w:eastAsia="Calibri" w:hAnsi="Times New Roman" w:cs="Times New Roman"/>
          <w:sz w:val="24"/>
          <w:szCs w:val="24"/>
        </w:rPr>
        <w:t xml:space="preserve">, конкретни стъпки, мерки и цели </w:t>
      </w:r>
      <w:r w:rsidR="004C36B2" w:rsidRPr="00EC0926">
        <w:rPr>
          <w:rFonts w:ascii="Times New Roman" w:eastAsia="Calibri" w:hAnsi="Times New Roman" w:cs="Times New Roman"/>
          <w:sz w:val="24"/>
          <w:szCs w:val="24"/>
        </w:rPr>
        <w:t>за</w:t>
      </w:r>
      <w:r w:rsidR="00F44A00" w:rsidRPr="00EC0926">
        <w:rPr>
          <w:rFonts w:ascii="Times New Roman" w:eastAsia="Calibri" w:hAnsi="Times New Roman" w:cs="Times New Roman"/>
          <w:sz w:val="24"/>
          <w:szCs w:val="24"/>
        </w:rPr>
        <w:t xml:space="preserve"> решаване на очертаните проблеми в строителния сектор</w:t>
      </w:r>
      <w:r w:rsidR="00EC0926" w:rsidRPr="00EC0926">
        <w:rPr>
          <w:rFonts w:ascii="Times New Roman" w:eastAsia="Calibri" w:hAnsi="Times New Roman" w:cs="Times New Roman"/>
          <w:sz w:val="24"/>
          <w:szCs w:val="24"/>
        </w:rPr>
        <w:t xml:space="preserve"> и неговото бъдещо устойчиво развитие:</w:t>
      </w:r>
    </w:p>
    <w:p w14:paraId="1B3471E5" w14:textId="21A02658" w:rsidR="000E162D" w:rsidRDefault="000E162D" w:rsidP="00DD760C">
      <w:pPr>
        <w:pStyle w:val="ListParagraph"/>
        <w:spacing w:before="100" w:beforeAutospacing="1" w:after="0" w:line="360" w:lineRule="auto"/>
        <w:ind w:left="0" w:firstLine="851"/>
        <w:jc w:val="both"/>
        <w:rPr>
          <w:rFonts w:ascii="Times New Roman" w:eastAsia="Calibri" w:hAnsi="Times New Roman" w:cs="Times New Roman"/>
          <w:sz w:val="24"/>
          <w:szCs w:val="24"/>
        </w:rPr>
      </w:pPr>
    </w:p>
    <w:p w14:paraId="56BEE34C" w14:textId="77777777" w:rsidR="009D01ED" w:rsidRPr="001A2D43" w:rsidRDefault="009D01ED" w:rsidP="004F0ED8">
      <w:pPr>
        <w:jc w:val="center"/>
        <w:rPr>
          <w:rFonts w:ascii="Times New Roman" w:eastAsia="Calibri" w:hAnsi="Times New Roman" w:cs="Times New Roman"/>
          <w:color w:val="00338D"/>
          <w:kern w:val="18"/>
          <w:sz w:val="24"/>
          <w:szCs w:val="24"/>
        </w:rPr>
      </w:pPr>
    </w:p>
    <w:p w14:paraId="7422CEBF" w14:textId="46583D81" w:rsidR="004F0ED8" w:rsidRPr="00DD760C" w:rsidRDefault="00A230DA" w:rsidP="000E172F">
      <w:pPr>
        <w:pStyle w:val="Heading1"/>
        <w:numPr>
          <w:ilvl w:val="0"/>
          <w:numId w:val="20"/>
        </w:numPr>
        <w:ind w:left="0" w:firstLine="0"/>
        <w:rPr>
          <w:rStyle w:val="Heading1Char"/>
          <w:b/>
        </w:rPr>
      </w:pPr>
      <w:bookmarkStart w:id="15" w:name="_Toc120709955"/>
      <w:r w:rsidRPr="00DD760C">
        <w:rPr>
          <w:rStyle w:val="Heading1Char"/>
          <w:b/>
        </w:rPr>
        <w:t>ВИЗИЯ</w:t>
      </w:r>
      <w:bookmarkEnd w:id="15"/>
    </w:p>
    <w:tbl>
      <w:tblPr>
        <w:tblStyle w:val="TableGrid"/>
        <w:tblW w:w="0" w:type="auto"/>
        <w:shd w:val="clear" w:color="auto" w:fill="DEEAF6" w:themeFill="accent1" w:themeFillTint="33"/>
        <w:tblLook w:val="04A0" w:firstRow="1" w:lastRow="0" w:firstColumn="1" w:lastColumn="0" w:noHBand="0" w:noVBand="1"/>
      </w:tblPr>
      <w:tblGrid>
        <w:gridCol w:w="9492"/>
      </w:tblGrid>
      <w:tr w:rsidR="004A0454" w14:paraId="73DD9918" w14:textId="77777777" w:rsidTr="00DD760C">
        <w:tc>
          <w:tcPr>
            <w:tcW w:w="9492" w:type="dxa"/>
            <w:shd w:val="clear" w:color="auto" w:fill="DEEAF6" w:themeFill="accent1" w:themeFillTint="33"/>
          </w:tcPr>
          <w:p w14:paraId="2CC099EB" w14:textId="6E153F25" w:rsidR="004A0454" w:rsidRPr="00E13D28" w:rsidRDefault="004A0454">
            <w:pPr>
              <w:autoSpaceDE w:val="0"/>
              <w:autoSpaceDN w:val="0"/>
              <w:adjustRightInd w:val="0"/>
              <w:spacing w:before="120" w:after="120" w:line="360" w:lineRule="auto"/>
              <w:jc w:val="both"/>
              <w:rPr>
                <w:b/>
                <w:color w:val="2E74B5" w:themeColor="accent1" w:themeShade="BF"/>
                <w:sz w:val="24"/>
                <w:szCs w:val="24"/>
              </w:rPr>
            </w:pPr>
            <w:r w:rsidRPr="00E13D28">
              <w:rPr>
                <w:b/>
                <w:color w:val="2E74B5" w:themeColor="accent1" w:themeShade="BF"/>
                <w:sz w:val="24"/>
                <w:szCs w:val="24"/>
              </w:rPr>
              <w:t>ТРАНСФОРМАЦИЯ НА СТРОИТЕЛНИЯ СЕКТОР ЧРЕЗ НОВО ПОКОЛЕНИЕ ЦИФРОВИ ТЕХНОЛОГИИ В РЕСУРСНО ЕФЕКТИВЕН ИКОНОМИЧЕСКИ СЕКТОР И СЪЗДАВАНЕ НА УСЛОВИЯ ЗА ЦИФРОВИЗАЦИЯ И УПРАВЛЕНИЕ НА ЗАСТРОЕНАТА СРЕДА</w:t>
            </w:r>
            <w:r w:rsidRPr="00E13D28">
              <w:rPr>
                <w:b/>
              </w:rPr>
              <w:t xml:space="preserve"> </w:t>
            </w:r>
            <w:r w:rsidRPr="00E13D28">
              <w:rPr>
                <w:b/>
                <w:color w:val="2E74B5" w:themeColor="accent1" w:themeShade="BF"/>
                <w:sz w:val="24"/>
                <w:szCs w:val="24"/>
              </w:rPr>
              <w:t xml:space="preserve">ЗА ПОСТИГАНЕ НА ЕВРОПЕЙСКИТЕ И НАЦИОНАЛНИ ЦЕЛИ, СВЪРЗАНИ С ОПАЗВАНЕТО НА ОКОЛНАТА СРЕДА И НЕУТРАЛНОСТ ПО ОТНОШЕНИЕ НА КЛИМАТА </w:t>
            </w:r>
          </w:p>
        </w:tc>
      </w:tr>
    </w:tbl>
    <w:p w14:paraId="2A0D9A1D" w14:textId="77777777" w:rsidR="00132483" w:rsidRDefault="00132483" w:rsidP="00DD760C">
      <w:pPr>
        <w:autoSpaceDE w:val="0"/>
        <w:autoSpaceDN w:val="0"/>
        <w:adjustRightInd w:val="0"/>
        <w:spacing w:before="120" w:after="120" w:line="240" w:lineRule="auto"/>
        <w:jc w:val="both"/>
        <w:rPr>
          <w:rFonts w:ascii="Times New Roman" w:hAnsi="Times New Roman" w:cs="Times New Roman"/>
          <w:color w:val="2E74B5" w:themeColor="accent1" w:themeShade="BF"/>
          <w:sz w:val="24"/>
          <w:szCs w:val="24"/>
        </w:rPr>
      </w:pPr>
    </w:p>
    <w:p w14:paraId="37A551DE" w14:textId="77777777" w:rsidR="003309A0" w:rsidRDefault="00F261A3"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И</w:t>
      </w:r>
      <w:r w:rsidR="005A22FA" w:rsidRPr="005A22FA">
        <w:rPr>
          <w:rFonts w:ascii="Times New Roman" w:hAnsi="Times New Roman" w:cs="Times New Roman"/>
          <w:sz w:val="24"/>
          <w:szCs w:val="24"/>
        </w:rPr>
        <w:t>нтеграцият</w:t>
      </w:r>
      <w:r>
        <w:rPr>
          <w:rFonts w:ascii="Times New Roman" w:hAnsi="Times New Roman" w:cs="Times New Roman"/>
          <w:sz w:val="24"/>
          <w:szCs w:val="24"/>
        </w:rPr>
        <w:t xml:space="preserve">а на цифровите технологии в строителството </w:t>
      </w:r>
      <w:r w:rsidR="005A22FA" w:rsidRPr="005A22FA">
        <w:rPr>
          <w:rFonts w:ascii="Times New Roman" w:hAnsi="Times New Roman" w:cs="Times New Roman"/>
          <w:sz w:val="24"/>
          <w:szCs w:val="24"/>
        </w:rPr>
        <w:t>се разглежда като ключо</w:t>
      </w:r>
      <w:r>
        <w:rPr>
          <w:rFonts w:ascii="Times New Roman" w:hAnsi="Times New Roman" w:cs="Times New Roman"/>
          <w:sz w:val="24"/>
          <w:szCs w:val="24"/>
        </w:rPr>
        <w:t>в елемент за справяне с</w:t>
      </w:r>
      <w:r w:rsidR="005A22FA" w:rsidRPr="005A22FA">
        <w:rPr>
          <w:rFonts w:ascii="Times New Roman" w:hAnsi="Times New Roman" w:cs="Times New Roman"/>
          <w:sz w:val="24"/>
          <w:szCs w:val="24"/>
        </w:rPr>
        <w:t xml:space="preserve"> основните предизвик</w:t>
      </w:r>
      <w:r>
        <w:rPr>
          <w:rFonts w:ascii="Times New Roman" w:hAnsi="Times New Roman" w:cs="Times New Roman"/>
          <w:sz w:val="24"/>
          <w:szCs w:val="24"/>
        </w:rPr>
        <w:t>ателства, пред които е изправен сектора</w:t>
      </w:r>
      <w:r w:rsidR="005A22FA" w:rsidRPr="005A22FA">
        <w:rPr>
          <w:rFonts w:ascii="Times New Roman" w:hAnsi="Times New Roman" w:cs="Times New Roman"/>
          <w:sz w:val="24"/>
          <w:szCs w:val="24"/>
        </w:rPr>
        <w:t>, като недостиг на работна ръка, конкурентоспособност, ресурсна и енергийна ефективност и производителност</w:t>
      </w:r>
      <w:r w:rsidR="001020F7">
        <w:rPr>
          <w:rFonts w:ascii="Times New Roman" w:hAnsi="Times New Roman" w:cs="Times New Roman"/>
          <w:sz w:val="24"/>
          <w:szCs w:val="24"/>
        </w:rPr>
        <w:t xml:space="preserve">. </w:t>
      </w:r>
      <w:r w:rsidR="0013170E">
        <w:rPr>
          <w:rFonts w:ascii="Times New Roman" w:hAnsi="Times New Roman" w:cs="Times New Roman"/>
          <w:sz w:val="24"/>
          <w:szCs w:val="24"/>
        </w:rPr>
        <w:t>Като се има предвид, че строителният сектор е един от основните стълбове на националната икономика, с</w:t>
      </w:r>
      <w:r w:rsidR="001020F7">
        <w:rPr>
          <w:rFonts w:ascii="Times New Roman" w:hAnsi="Times New Roman" w:cs="Times New Roman"/>
          <w:sz w:val="24"/>
          <w:szCs w:val="24"/>
        </w:rPr>
        <w:t xml:space="preserve">правянето с тези предизвикателства </w:t>
      </w:r>
      <w:r w:rsidR="00C21F03">
        <w:rPr>
          <w:rFonts w:ascii="Times New Roman" w:hAnsi="Times New Roman" w:cs="Times New Roman"/>
          <w:sz w:val="24"/>
          <w:szCs w:val="24"/>
        </w:rPr>
        <w:t xml:space="preserve">и </w:t>
      </w:r>
      <w:r w:rsidR="00C21F03" w:rsidRPr="00C21F03">
        <w:rPr>
          <w:rFonts w:ascii="Times New Roman" w:hAnsi="Times New Roman" w:cs="Times New Roman"/>
          <w:sz w:val="24"/>
          <w:szCs w:val="24"/>
        </w:rPr>
        <w:t>неговия</w:t>
      </w:r>
      <w:r w:rsidR="00C21F03">
        <w:rPr>
          <w:rFonts w:ascii="Times New Roman" w:hAnsi="Times New Roman" w:cs="Times New Roman"/>
          <w:sz w:val="24"/>
          <w:szCs w:val="24"/>
        </w:rPr>
        <w:t>т</w:t>
      </w:r>
      <w:r w:rsidR="00C21F03" w:rsidRPr="00C21F03">
        <w:rPr>
          <w:rFonts w:ascii="Times New Roman" w:hAnsi="Times New Roman" w:cs="Times New Roman"/>
          <w:sz w:val="24"/>
          <w:szCs w:val="24"/>
        </w:rPr>
        <w:t xml:space="preserve"> растеж </w:t>
      </w:r>
      <w:r w:rsidR="00C21F03">
        <w:rPr>
          <w:rFonts w:ascii="Times New Roman" w:hAnsi="Times New Roman" w:cs="Times New Roman"/>
          <w:sz w:val="24"/>
          <w:szCs w:val="24"/>
        </w:rPr>
        <w:t>са</w:t>
      </w:r>
      <w:r w:rsidR="0013170E">
        <w:rPr>
          <w:rFonts w:ascii="Times New Roman" w:hAnsi="Times New Roman" w:cs="Times New Roman"/>
          <w:sz w:val="24"/>
          <w:szCs w:val="24"/>
        </w:rPr>
        <w:t xml:space="preserve"> от изключително значение, но </w:t>
      </w:r>
      <w:r w:rsidR="00D331EE">
        <w:rPr>
          <w:rFonts w:ascii="Times New Roman" w:hAnsi="Times New Roman" w:cs="Times New Roman"/>
          <w:sz w:val="24"/>
          <w:szCs w:val="24"/>
        </w:rPr>
        <w:t>цифровата трансформация</w:t>
      </w:r>
      <w:r w:rsidR="00C21F03" w:rsidRPr="00C21F03">
        <w:rPr>
          <w:rFonts w:ascii="Times New Roman" w:hAnsi="Times New Roman" w:cs="Times New Roman"/>
          <w:sz w:val="24"/>
          <w:szCs w:val="24"/>
        </w:rPr>
        <w:t xml:space="preserve"> на сектора</w:t>
      </w:r>
      <w:r w:rsidR="00C21F03" w:rsidRPr="00C21F03">
        <w:t xml:space="preserve"> </w:t>
      </w:r>
      <w:r w:rsidR="00C21F03">
        <w:rPr>
          <w:rFonts w:ascii="Times New Roman" w:hAnsi="Times New Roman" w:cs="Times New Roman"/>
          <w:sz w:val="24"/>
          <w:szCs w:val="24"/>
        </w:rPr>
        <w:t>има</w:t>
      </w:r>
      <w:r w:rsidR="00C21F03" w:rsidRPr="00C21F03">
        <w:rPr>
          <w:rFonts w:ascii="Times New Roman" w:hAnsi="Times New Roman" w:cs="Times New Roman"/>
          <w:sz w:val="24"/>
          <w:szCs w:val="24"/>
        </w:rPr>
        <w:t xml:space="preserve"> и своята </w:t>
      </w:r>
    </w:p>
    <w:p w14:paraId="5C4270F6" w14:textId="4A64DDE8" w:rsidR="0072419A" w:rsidRDefault="00EC3A01" w:rsidP="00633D06">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п</w:t>
      </w:r>
      <w:r w:rsidR="00C21F03" w:rsidRPr="00D331EE">
        <w:rPr>
          <w:rFonts w:ascii="Times New Roman" w:hAnsi="Times New Roman" w:cs="Times New Roman"/>
          <w:sz w:val="24"/>
          <w:szCs w:val="24"/>
        </w:rPr>
        <w:t>о-</w:t>
      </w:r>
      <w:r w:rsidR="00006626">
        <w:rPr>
          <w:rFonts w:ascii="Times New Roman" w:hAnsi="Times New Roman" w:cs="Times New Roman"/>
          <w:sz w:val="24"/>
          <w:szCs w:val="24"/>
        </w:rPr>
        <w:t xml:space="preserve">голяма и </w:t>
      </w:r>
      <w:r w:rsidR="00C21F03" w:rsidRPr="00CB5226">
        <w:rPr>
          <w:rFonts w:ascii="Times New Roman" w:hAnsi="Times New Roman" w:cs="Times New Roman"/>
          <w:b/>
          <w:color w:val="2E74B5" w:themeColor="accent1" w:themeShade="BF"/>
          <w:sz w:val="28"/>
          <w:szCs w:val="28"/>
        </w:rPr>
        <w:t>д</w:t>
      </w:r>
      <w:r w:rsidR="00006626" w:rsidRPr="00CB5226">
        <w:rPr>
          <w:rFonts w:ascii="Times New Roman" w:hAnsi="Times New Roman" w:cs="Times New Roman"/>
          <w:b/>
          <w:color w:val="2E74B5" w:themeColor="accent1" w:themeShade="BF"/>
          <w:sz w:val="28"/>
          <w:szCs w:val="28"/>
        </w:rPr>
        <w:t>ългосрочна</w:t>
      </w:r>
      <w:r w:rsidR="00C21F03" w:rsidRPr="00CB5226">
        <w:rPr>
          <w:rFonts w:ascii="Times New Roman" w:hAnsi="Times New Roman" w:cs="Times New Roman"/>
          <w:b/>
          <w:color w:val="2E74B5" w:themeColor="accent1" w:themeShade="BF"/>
          <w:sz w:val="28"/>
          <w:szCs w:val="28"/>
        </w:rPr>
        <w:t xml:space="preserve"> </w:t>
      </w:r>
      <w:r w:rsidR="004374C1" w:rsidRPr="00CB5226">
        <w:rPr>
          <w:rFonts w:ascii="Times New Roman" w:hAnsi="Times New Roman" w:cs="Times New Roman"/>
          <w:b/>
          <w:color w:val="2E74B5" w:themeColor="accent1" w:themeShade="BF"/>
          <w:sz w:val="28"/>
          <w:szCs w:val="28"/>
        </w:rPr>
        <w:t>цел</w:t>
      </w:r>
      <w:r w:rsidR="0093516A">
        <w:rPr>
          <w:rFonts w:ascii="Times New Roman" w:hAnsi="Times New Roman" w:cs="Times New Roman"/>
          <w:b/>
          <w:color w:val="2E74B5" w:themeColor="accent1" w:themeShade="BF"/>
          <w:sz w:val="26"/>
          <w:szCs w:val="26"/>
        </w:rPr>
        <w:t xml:space="preserve"> </w:t>
      </w:r>
      <w:r w:rsidR="00C76951" w:rsidRPr="00C76951">
        <w:rPr>
          <w:rFonts w:ascii="Times New Roman" w:hAnsi="Times New Roman" w:cs="Times New Roman"/>
          <w:sz w:val="24"/>
          <w:szCs w:val="24"/>
        </w:rPr>
        <w:t xml:space="preserve">чрез цифровизация и управление на застроената среда </w:t>
      </w:r>
      <w:r w:rsidR="004374C1" w:rsidRPr="004374C1">
        <w:rPr>
          <w:rFonts w:ascii="Times New Roman" w:hAnsi="Times New Roman" w:cs="Times New Roman"/>
          <w:sz w:val="24"/>
          <w:szCs w:val="24"/>
        </w:rPr>
        <w:t>да допринесе ефективно</w:t>
      </w:r>
      <w:r w:rsidR="004374C1">
        <w:rPr>
          <w:rFonts w:ascii="Times New Roman" w:hAnsi="Times New Roman" w:cs="Times New Roman"/>
          <w:sz w:val="24"/>
          <w:szCs w:val="24"/>
        </w:rPr>
        <w:t xml:space="preserve"> за реализацията на европейските </w:t>
      </w:r>
      <w:r w:rsidR="000E162D">
        <w:rPr>
          <w:rFonts w:ascii="Times New Roman" w:hAnsi="Times New Roman" w:cs="Times New Roman"/>
          <w:sz w:val="24"/>
          <w:szCs w:val="24"/>
        </w:rPr>
        <w:t xml:space="preserve">и национални </w:t>
      </w:r>
      <w:r w:rsidR="004374C1">
        <w:rPr>
          <w:rFonts w:ascii="Times New Roman" w:hAnsi="Times New Roman" w:cs="Times New Roman"/>
          <w:sz w:val="24"/>
          <w:szCs w:val="24"/>
        </w:rPr>
        <w:t xml:space="preserve">политики </w:t>
      </w:r>
      <w:r w:rsidR="00D8579D">
        <w:rPr>
          <w:rFonts w:ascii="Times New Roman" w:hAnsi="Times New Roman" w:cs="Times New Roman"/>
          <w:sz w:val="24"/>
          <w:szCs w:val="24"/>
        </w:rPr>
        <w:t xml:space="preserve">за зелена, </w:t>
      </w:r>
      <w:r w:rsidR="00B15738">
        <w:rPr>
          <w:rFonts w:ascii="Times New Roman" w:hAnsi="Times New Roman" w:cs="Times New Roman"/>
          <w:sz w:val="24"/>
          <w:szCs w:val="24"/>
        </w:rPr>
        <w:t>цифров</w:t>
      </w:r>
      <w:r w:rsidR="00D8579D">
        <w:rPr>
          <w:rFonts w:ascii="Times New Roman" w:hAnsi="Times New Roman" w:cs="Times New Roman"/>
          <w:sz w:val="24"/>
          <w:szCs w:val="24"/>
        </w:rPr>
        <w:t xml:space="preserve">а, устойчива екосистема, </w:t>
      </w:r>
      <w:r w:rsidR="00D8579D" w:rsidRPr="00D8579D">
        <w:rPr>
          <w:rFonts w:ascii="Times New Roman" w:hAnsi="Times New Roman" w:cs="Times New Roman"/>
          <w:sz w:val="24"/>
          <w:szCs w:val="24"/>
        </w:rPr>
        <w:t xml:space="preserve">цифрова икономика, енергийна ефективност, кръгова икономика, </w:t>
      </w:r>
      <w:r w:rsidR="00D8579D">
        <w:rPr>
          <w:rFonts w:ascii="Times New Roman" w:hAnsi="Times New Roman" w:cs="Times New Roman"/>
          <w:sz w:val="24"/>
          <w:szCs w:val="24"/>
        </w:rPr>
        <w:t xml:space="preserve">неутралност по отношение </w:t>
      </w:r>
      <w:r w:rsidR="00D8579D" w:rsidRPr="00D8579D">
        <w:rPr>
          <w:rFonts w:ascii="Times New Roman" w:hAnsi="Times New Roman" w:cs="Times New Roman"/>
          <w:sz w:val="24"/>
          <w:szCs w:val="24"/>
        </w:rPr>
        <w:t xml:space="preserve">на климата, устойчиво използване на ресурсите, демографски промени, </w:t>
      </w:r>
      <w:r w:rsidR="00F04938">
        <w:rPr>
          <w:rFonts w:ascii="Times New Roman" w:hAnsi="Times New Roman" w:cs="Times New Roman"/>
          <w:sz w:val="24"/>
          <w:szCs w:val="24"/>
        </w:rPr>
        <w:t>привлекателни</w:t>
      </w:r>
      <w:r w:rsidR="00D8579D" w:rsidRPr="00D8579D">
        <w:rPr>
          <w:rFonts w:ascii="Times New Roman" w:hAnsi="Times New Roman" w:cs="Times New Roman"/>
          <w:sz w:val="24"/>
          <w:szCs w:val="24"/>
        </w:rPr>
        <w:t xml:space="preserve"> работни места, образование, обучение</w:t>
      </w:r>
      <w:r w:rsidR="00F04938">
        <w:rPr>
          <w:rFonts w:ascii="Times New Roman" w:hAnsi="Times New Roman" w:cs="Times New Roman"/>
          <w:sz w:val="24"/>
          <w:szCs w:val="24"/>
        </w:rPr>
        <w:t>.</w:t>
      </w:r>
    </w:p>
    <w:p w14:paraId="687443FA" w14:textId="77777777" w:rsidR="00EC3A01" w:rsidRDefault="00EC3A01" w:rsidP="00633D06">
      <w:pPr>
        <w:autoSpaceDE w:val="0"/>
        <w:autoSpaceDN w:val="0"/>
        <w:adjustRightInd w:val="0"/>
        <w:spacing w:before="120" w:after="120" w:line="240" w:lineRule="auto"/>
        <w:ind w:firstLine="851"/>
        <w:jc w:val="both"/>
        <w:rPr>
          <w:rFonts w:ascii="Times New Roman" w:hAnsi="Times New Roman" w:cs="Times New Roman"/>
          <w:sz w:val="24"/>
          <w:szCs w:val="24"/>
        </w:rPr>
      </w:pPr>
    </w:p>
    <w:p w14:paraId="7BF479DC" w14:textId="77777777" w:rsidR="00562010" w:rsidRDefault="009363A3"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sidRPr="009363A3">
        <w:rPr>
          <w:rFonts w:ascii="Times New Roman" w:hAnsi="Times New Roman" w:cs="Times New Roman"/>
          <w:sz w:val="24"/>
          <w:szCs w:val="24"/>
        </w:rPr>
        <w:t>Тази амбициозна</w:t>
      </w:r>
      <w:r w:rsidR="00562010" w:rsidRPr="009363A3">
        <w:rPr>
          <w:rFonts w:ascii="Times New Roman" w:hAnsi="Times New Roman" w:cs="Times New Roman"/>
          <w:sz w:val="24"/>
          <w:szCs w:val="24"/>
        </w:rPr>
        <w:t xml:space="preserve"> цел</w:t>
      </w:r>
      <w:r w:rsidR="00562010">
        <w:rPr>
          <w:rFonts w:ascii="Times New Roman" w:hAnsi="Times New Roman" w:cs="Times New Roman"/>
          <w:sz w:val="24"/>
          <w:szCs w:val="24"/>
        </w:rPr>
        <w:t xml:space="preserve"> на цифровата трансформация на строителния сектор може да се постигне с </w:t>
      </w:r>
      <w:r w:rsidR="00B20CB9">
        <w:rPr>
          <w:rFonts w:ascii="Times New Roman" w:hAnsi="Times New Roman" w:cs="Times New Roman"/>
          <w:sz w:val="24"/>
          <w:szCs w:val="24"/>
        </w:rPr>
        <w:t xml:space="preserve">политики за </w:t>
      </w:r>
      <w:r w:rsidR="00562010">
        <w:rPr>
          <w:rFonts w:ascii="Times New Roman" w:hAnsi="Times New Roman" w:cs="Times New Roman"/>
          <w:sz w:val="24"/>
          <w:szCs w:val="24"/>
        </w:rPr>
        <w:t xml:space="preserve">напредък и развитие на сектора в </w:t>
      </w:r>
      <w:r w:rsidR="00A95BC4">
        <w:rPr>
          <w:rFonts w:ascii="Times New Roman" w:hAnsi="Times New Roman" w:cs="Times New Roman"/>
          <w:sz w:val="24"/>
          <w:szCs w:val="24"/>
        </w:rPr>
        <w:t>три</w:t>
      </w:r>
      <w:r w:rsidR="00562010">
        <w:rPr>
          <w:rFonts w:ascii="Times New Roman" w:hAnsi="Times New Roman" w:cs="Times New Roman"/>
          <w:sz w:val="24"/>
          <w:szCs w:val="24"/>
        </w:rPr>
        <w:t xml:space="preserve"> основни направления:</w:t>
      </w:r>
    </w:p>
    <w:p w14:paraId="64F3B556" w14:textId="1B9423CD" w:rsidR="00562010" w:rsidRPr="00DD760C" w:rsidRDefault="00702066" w:rsidP="00DD760C">
      <w:pPr>
        <w:pStyle w:val="Heading1"/>
        <w:numPr>
          <w:ilvl w:val="0"/>
          <w:numId w:val="66"/>
        </w:numPr>
        <w:spacing w:after="0" w:line="360" w:lineRule="auto"/>
      </w:pPr>
      <w:bookmarkStart w:id="16" w:name="_Toc120709956"/>
      <w:r w:rsidRPr="00B7688D">
        <w:lastRenderedPageBreak/>
        <w:t>ВНЕДРЯВАНЕ НА ЦИФРОВИ ТЕХНОЛОГИИ</w:t>
      </w:r>
      <w:bookmarkEnd w:id="16"/>
    </w:p>
    <w:p w14:paraId="5AC62AA8" w14:textId="1E0BC027" w:rsidR="00A12642" w:rsidRDefault="00A12642"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sidRPr="00AB5896">
        <w:rPr>
          <w:rFonts w:ascii="Times New Roman" w:hAnsi="Times New Roman" w:cs="Times New Roman"/>
          <w:noProof/>
          <w:sz w:val="24"/>
          <w:szCs w:val="24"/>
          <w:highlight w:val="cyan"/>
          <w:lang w:val="en-US"/>
        </w:rPr>
        <w:drawing>
          <wp:anchor distT="0" distB="0" distL="114300" distR="114300" simplePos="0" relativeHeight="251665408" behindDoc="0" locked="0" layoutInCell="1" allowOverlap="1" wp14:anchorId="0A2824FF" wp14:editId="1645AF99">
            <wp:simplePos x="0" y="0"/>
            <wp:positionH relativeFrom="column">
              <wp:posOffset>-327660</wp:posOffset>
            </wp:positionH>
            <wp:positionV relativeFrom="paragraph">
              <wp:posOffset>795020</wp:posOffset>
            </wp:positionV>
            <wp:extent cx="6702425" cy="3769995"/>
            <wp:effectExtent l="0" t="0" r="3175"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02425" cy="376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7A3">
        <w:rPr>
          <w:rFonts w:ascii="Times New Roman" w:hAnsi="Times New Roman" w:cs="Times New Roman"/>
          <w:sz w:val="24"/>
          <w:szCs w:val="24"/>
        </w:rPr>
        <w:t>Ц</w:t>
      </w:r>
      <w:r w:rsidR="001C66AA" w:rsidRPr="00103FEF">
        <w:rPr>
          <w:rFonts w:ascii="Times New Roman" w:hAnsi="Times New Roman" w:cs="Times New Roman"/>
          <w:sz w:val="24"/>
          <w:szCs w:val="24"/>
        </w:rPr>
        <w:t>ифровизацията на строителния сектор включва събиране на данни, автоматизиране на процеси и други технологии, свързани с цифрова информация и анализ.</w:t>
      </w:r>
      <w:r w:rsidR="00DF27A3">
        <w:rPr>
          <w:rFonts w:ascii="Times New Roman" w:hAnsi="Times New Roman" w:cs="Times New Roman"/>
          <w:sz w:val="24"/>
          <w:szCs w:val="24"/>
        </w:rPr>
        <w:t xml:space="preserve"> Към настоящия момент се използват т</w:t>
      </w:r>
      <w:r w:rsidR="001C66AA" w:rsidRPr="00107225">
        <w:rPr>
          <w:rFonts w:ascii="Times New Roman" w:hAnsi="Times New Roman" w:cs="Times New Roman"/>
          <w:sz w:val="24"/>
          <w:szCs w:val="24"/>
        </w:rPr>
        <w:t>ри категории цифро</w:t>
      </w:r>
      <w:r w:rsidR="00DF27A3">
        <w:rPr>
          <w:rFonts w:ascii="Times New Roman" w:hAnsi="Times New Roman" w:cs="Times New Roman"/>
          <w:sz w:val="24"/>
          <w:szCs w:val="24"/>
        </w:rPr>
        <w:t>ви технологии в строителството:</w:t>
      </w:r>
    </w:p>
    <w:p w14:paraId="7636FA32" w14:textId="6D4B1EB5" w:rsidR="00C836A4" w:rsidRPr="00C836A4" w:rsidRDefault="00C836A4"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sidRPr="00C836A4">
        <w:rPr>
          <w:rFonts w:ascii="Times New Roman" w:hAnsi="Times New Roman" w:cs="Times New Roman"/>
          <w:sz w:val="24"/>
          <w:szCs w:val="24"/>
        </w:rPr>
        <w:t>Технологиите за събиране на данни, а именно сензори, IoT и 3D сканиране, са отправната точка за</w:t>
      </w:r>
      <w:r>
        <w:rPr>
          <w:rFonts w:ascii="Times New Roman" w:hAnsi="Times New Roman" w:cs="Times New Roman"/>
          <w:sz w:val="24"/>
          <w:szCs w:val="24"/>
        </w:rPr>
        <w:t xml:space="preserve"> </w:t>
      </w:r>
      <w:r w:rsidRPr="00C836A4">
        <w:rPr>
          <w:rFonts w:ascii="Times New Roman" w:hAnsi="Times New Roman" w:cs="Times New Roman"/>
          <w:sz w:val="24"/>
          <w:szCs w:val="24"/>
        </w:rPr>
        <w:t>цифровизация на строителния сектор, тъй като те предоставят повечето от данните, необходими за изграждане и развитие на</w:t>
      </w:r>
      <w:r>
        <w:rPr>
          <w:rFonts w:ascii="Times New Roman" w:hAnsi="Times New Roman" w:cs="Times New Roman"/>
          <w:sz w:val="24"/>
          <w:szCs w:val="24"/>
        </w:rPr>
        <w:t xml:space="preserve"> </w:t>
      </w:r>
      <w:r w:rsidR="00644737">
        <w:rPr>
          <w:rFonts w:ascii="Times New Roman" w:hAnsi="Times New Roman" w:cs="Times New Roman"/>
          <w:sz w:val="24"/>
          <w:szCs w:val="24"/>
        </w:rPr>
        <w:t>цифров</w:t>
      </w:r>
      <w:r w:rsidRPr="00C836A4">
        <w:rPr>
          <w:rFonts w:ascii="Times New Roman" w:hAnsi="Times New Roman" w:cs="Times New Roman"/>
          <w:sz w:val="24"/>
          <w:szCs w:val="24"/>
        </w:rPr>
        <w:t>а строителна екосистема. В тази област сензорите са технолог</w:t>
      </w:r>
      <w:r w:rsidR="001D159D">
        <w:rPr>
          <w:rFonts w:ascii="Times New Roman" w:hAnsi="Times New Roman" w:cs="Times New Roman"/>
          <w:sz w:val="24"/>
          <w:szCs w:val="24"/>
        </w:rPr>
        <w:t>ията с най-високо ниво на пазарна</w:t>
      </w:r>
      <w:r>
        <w:rPr>
          <w:rFonts w:ascii="Times New Roman" w:hAnsi="Times New Roman" w:cs="Times New Roman"/>
          <w:sz w:val="24"/>
          <w:szCs w:val="24"/>
        </w:rPr>
        <w:t xml:space="preserve"> </w:t>
      </w:r>
      <w:r w:rsidRPr="00C836A4">
        <w:rPr>
          <w:rFonts w:ascii="Times New Roman" w:hAnsi="Times New Roman" w:cs="Times New Roman"/>
          <w:sz w:val="24"/>
          <w:szCs w:val="24"/>
        </w:rPr>
        <w:t>зрялост и технологична готовност; в</w:t>
      </w:r>
      <w:r w:rsidR="001D159D">
        <w:rPr>
          <w:rFonts w:ascii="Times New Roman" w:hAnsi="Times New Roman" w:cs="Times New Roman"/>
          <w:sz w:val="24"/>
          <w:szCs w:val="24"/>
        </w:rPr>
        <w:t xml:space="preserve">ъпреки това се налагат </w:t>
      </w:r>
      <w:r w:rsidRPr="00C836A4">
        <w:rPr>
          <w:rFonts w:ascii="Times New Roman" w:hAnsi="Times New Roman" w:cs="Times New Roman"/>
          <w:sz w:val="24"/>
          <w:szCs w:val="24"/>
        </w:rPr>
        <w:t xml:space="preserve">значителни </w:t>
      </w:r>
      <w:r w:rsidR="001D159D">
        <w:rPr>
          <w:rFonts w:ascii="Times New Roman" w:hAnsi="Times New Roman" w:cs="Times New Roman"/>
          <w:sz w:val="24"/>
          <w:szCs w:val="24"/>
        </w:rPr>
        <w:t>подобрения</w:t>
      </w:r>
      <w:r>
        <w:rPr>
          <w:rFonts w:ascii="Times New Roman" w:hAnsi="Times New Roman" w:cs="Times New Roman"/>
          <w:sz w:val="24"/>
          <w:szCs w:val="24"/>
        </w:rPr>
        <w:t xml:space="preserve"> </w:t>
      </w:r>
      <w:r w:rsidR="001D159D">
        <w:rPr>
          <w:rFonts w:ascii="Times New Roman" w:hAnsi="Times New Roman" w:cs="Times New Roman"/>
          <w:sz w:val="24"/>
          <w:szCs w:val="24"/>
        </w:rPr>
        <w:t>при</w:t>
      </w:r>
      <w:r w:rsidR="00015D1B">
        <w:rPr>
          <w:rFonts w:ascii="Times New Roman" w:hAnsi="Times New Roman" w:cs="Times New Roman"/>
          <w:sz w:val="24"/>
          <w:szCs w:val="24"/>
        </w:rPr>
        <w:t xml:space="preserve"> интегрирането им в</w:t>
      </w:r>
      <w:r w:rsidR="007A3FFD">
        <w:rPr>
          <w:rFonts w:ascii="Times New Roman" w:hAnsi="Times New Roman" w:cs="Times New Roman"/>
          <w:sz w:val="24"/>
          <w:szCs w:val="24"/>
        </w:rPr>
        <w:t xml:space="preserve"> съществуващи сгради. Ръстът на</w:t>
      </w:r>
      <w:r w:rsidRPr="00C836A4">
        <w:rPr>
          <w:rFonts w:ascii="Times New Roman" w:hAnsi="Times New Roman" w:cs="Times New Roman"/>
          <w:sz w:val="24"/>
          <w:szCs w:val="24"/>
        </w:rPr>
        <w:t xml:space="preserve"> тяхното </w:t>
      </w:r>
      <w:r>
        <w:rPr>
          <w:rFonts w:ascii="Times New Roman" w:hAnsi="Times New Roman" w:cs="Times New Roman"/>
          <w:sz w:val="24"/>
          <w:szCs w:val="24"/>
        </w:rPr>
        <w:t>използване</w:t>
      </w:r>
      <w:r w:rsidRPr="00C836A4">
        <w:rPr>
          <w:rFonts w:ascii="Times New Roman" w:hAnsi="Times New Roman" w:cs="Times New Roman"/>
          <w:sz w:val="24"/>
          <w:szCs w:val="24"/>
        </w:rPr>
        <w:t xml:space="preserve"> ще позволи икономии от</w:t>
      </w:r>
      <w:r>
        <w:rPr>
          <w:rFonts w:ascii="Times New Roman" w:hAnsi="Times New Roman" w:cs="Times New Roman"/>
          <w:sz w:val="24"/>
          <w:szCs w:val="24"/>
        </w:rPr>
        <w:t xml:space="preserve"> </w:t>
      </w:r>
      <w:r w:rsidR="00D808AC">
        <w:rPr>
          <w:rFonts w:ascii="Times New Roman" w:hAnsi="Times New Roman" w:cs="Times New Roman"/>
          <w:sz w:val="24"/>
          <w:szCs w:val="24"/>
        </w:rPr>
        <w:t>ефекта, ще</w:t>
      </w:r>
      <w:r w:rsidRPr="00C836A4">
        <w:rPr>
          <w:rFonts w:ascii="Times New Roman" w:hAnsi="Times New Roman" w:cs="Times New Roman"/>
          <w:sz w:val="24"/>
          <w:szCs w:val="24"/>
        </w:rPr>
        <w:t xml:space="preserve"> </w:t>
      </w:r>
      <w:r w:rsidR="00D808AC">
        <w:rPr>
          <w:rFonts w:ascii="Times New Roman" w:hAnsi="Times New Roman" w:cs="Times New Roman"/>
          <w:sz w:val="24"/>
          <w:szCs w:val="24"/>
        </w:rPr>
        <w:t>повиши тяхната достъпност и ускори</w:t>
      </w:r>
      <w:r w:rsidRPr="00C836A4">
        <w:rPr>
          <w:rFonts w:ascii="Times New Roman" w:hAnsi="Times New Roman" w:cs="Times New Roman"/>
          <w:sz w:val="24"/>
          <w:szCs w:val="24"/>
        </w:rPr>
        <w:t xml:space="preserve"> разпространението им.</w:t>
      </w:r>
    </w:p>
    <w:p w14:paraId="362936AB" w14:textId="77777777" w:rsidR="007A3FFD" w:rsidRDefault="00C836A4"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sidRPr="00C836A4">
        <w:rPr>
          <w:rFonts w:ascii="Times New Roman" w:hAnsi="Times New Roman" w:cs="Times New Roman"/>
          <w:sz w:val="24"/>
          <w:szCs w:val="24"/>
        </w:rPr>
        <w:t>Автоматизирането на процесите в строителния сектор се отнася до използването на роботи, 3D печат (</w:t>
      </w:r>
      <w:r w:rsidR="00D47641" w:rsidRPr="00D47641">
        <w:rPr>
          <w:rFonts w:ascii="Times New Roman" w:hAnsi="Times New Roman" w:cs="Times New Roman"/>
          <w:sz w:val="24"/>
          <w:szCs w:val="24"/>
        </w:rPr>
        <w:t>адитивно производство</w:t>
      </w:r>
      <w:r w:rsidRPr="00C836A4">
        <w:rPr>
          <w:rFonts w:ascii="Times New Roman" w:hAnsi="Times New Roman" w:cs="Times New Roman"/>
          <w:sz w:val="24"/>
          <w:szCs w:val="24"/>
        </w:rPr>
        <w:t>) и дрон</w:t>
      </w:r>
      <w:r w:rsidR="007A3FFD">
        <w:rPr>
          <w:rFonts w:ascii="Times New Roman" w:hAnsi="Times New Roman" w:cs="Times New Roman"/>
          <w:sz w:val="24"/>
          <w:szCs w:val="24"/>
        </w:rPr>
        <w:t>ове</w:t>
      </w:r>
      <w:r w:rsidRPr="00C836A4">
        <w:rPr>
          <w:rFonts w:ascii="Times New Roman" w:hAnsi="Times New Roman" w:cs="Times New Roman"/>
          <w:sz w:val="24"/>
          <w:szCs w:val="24"/>
        </w:rPr>
        <w:t xml:space="preserve"> за автоматизиране на специфични </w:t>
      </w:r>
      <w:r w:rsidR="00D47641">
        <w:rPr>
          <w:rFonts w:ascii="Times New Roman" w:hAnsi="Times New Roman" w:cs="Times New Roman"/>
          <w:sz w:val="24"/>
          <w:szCs w:val="24"/>
        </w:rPr>
        <w:t>дейности</w:t>
      </w:r>
      <w:r w:rsidRPr="00C836A4">
        <w:rPr>
          <w:rFonts w:ascii="Times New Roman" w:hAnsi="Times New Roman" w:cs="Times New Roman"/>
          <w:sz w:val="24"/>
          <w:szCs w:val="24"/>
        </w:rPr>
        <w:t xml:space="preserve"> в строителния сектор. Ползите</w:t>
      </w:r>
      <w:r w:rsidR="00015D1B">
        <w:rPr>
          <w:rFonts w:ascii="Times New Roman" w:hAnsi="Times New Roman" w:cs="Times New Roman"/>
          <w:sz w:val="24"/>
          <w:szCs w:val="24"/>
        </w:rPr>
        <w:t xml:space="preserve"> от тяхната употреба</w:t>
      </w:r>
      <w:r w:rsidR="00D47641">
        <w:rPr>
          <w:rFonts w:ascii="Times New Roman" w:hAnsi="Times New Roman" w:cs="Times New Roman"/>
          <w:sz w:val="24"/>
          <w:szCs w:val="24"/>
        </w:rPr>
        <w:t xml:space="preserve"> </w:t>
      </w:r>
      <w:r w:rsidRPr="00C836A4">
        <w:rPr>
          <w:rFonts w:ascii="Times New Roman" w:hAnsi="Times New Roman" w:cs="Times New Roman"/>
          <w:sz w:val="24"/>
          <w:szCs w:val="24"/>
        </w:rPr>
        <w:t>включват повишена ефе</w:t>
      </w:r>
      <w:r w:rsidR="00D47641">
        <w:rPr>
          <w:rFonts w:ascii="Times New Roman" w:hAnsi="Times New Roman" w:cs="Times New Roman"/>
          <w:sz w:val="24"/>
          <w:szCs w:val="24"/>
        </w:rPr>
        <w:t xml:space="preserve">ктивност, по-голяма прецизност, </w:t>
      </w:r>
      <w:r w:rsidRPr="00C836A4">
        <w:rPr>
          <w:rFonts w:ascii="Times New Roman" w:hAnsi="Times New Roman" w:cs="Times New Roman"/>
          <w:sz w:val="24"/>
          <w:szCs w:val="24"/>
        </w:rPr>
        <w:t xml:space="preserve"> подобрена безопасност и сигурност на работното място.</w:t>
      </w:r>
      <w:r w:rsidR="00D47641">
        <w:rPr>
          <w:rFonts w:ascii="Times New Roman" w:hAnsi="Times New Roman" w:cs="Times New Roman"/>
          <w:sz w:val="24"/>
          <w:szCs w:val="24"/>
        </w:rPr>
        <w:t xml:space="preserve"> </w:t>
      </w:r>
    </w:p>
    <w:p w14:paraId="6623042D" w14:textId="77777777" w:rsidR="00C836A4" w:rsidRDefault="00D47641"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Тези технологии</w:t>
      </w:r>
      <w:r w:rsidR="00C836A4" w:rsidRPr="00C836A4">
        <w:rPr>
          <w:rFonts w:ascii="Times New Roman" w:hAnsi="Times New Roman" w:cs="Times New Roman"/>
          <w:sz w:val="24"/>
          <w:szCs w:val="24"/>
        </w:rPr>
        <w:t xml:space="preserve"> са на различни етапи на развитие.</w:t>
      </w:r>
      <w:r>
        <w:rPr>
          <w:rFonts w:ascii="Times New Roman" w:hAnsi="Times New Roman" w:cs="Times New Roman"/>
          <w:sz w:val="24"/>
          <w:szCs w:val="24"/>
        </w:rPr>
        <w:t xml:space="preserve"> </w:t>
      </w:r>
      <w:r w:rsidR="00C836A4" w:rsidRPr="00C836A4">
        <w:rPr>
          <w:rFonts w:ascii="Times New Roman" w:hAnsi="Times New Roman" w:cs="Times New Roman"/>
          <w:sz w:val="24"/>
          <w:szCs w:val="24"/>
        </w:rPr>
        <w:t xml:space="preserve">Роботиката и 3D печатът все още са </w:t>
      </w:r>
      <w:r>
        <w:rPr>
          <w:rFonts w:ascii="Times New Roman" w:hAnsi="Times New Roman" w:cs="Times New Roman"/>
          <w:sz w:val="24"/>
          <w:szCs w:val="24"/>
        </w:rPr>
        <w:t>във фаза на разработка и не са широко възприети</w:t>
      </w:r>
      <w:r w:rsidR="00C836A4" w:rsidRPr="00C836A4">
        <w:rPr>
          <w:rFonts w:ascii="Times New Roman" w:hAnsi="Times New Roman" w:cs="Times New Roman"/>
          <w:sz w:val="24"/>
          <w:szCs w:val="24"/>
        </w:rPr>
        <w:t xml:space="preserve"> в</w:t>
      </w:r>
      <w:r>
        <w:rPr>
          <w:rFonts w:ascii="Times New Roman" w:hAnsi="Times New Roman" w:cs="Times New Roman"/>
          <w:sz w:val="24"/>
          <w:szCs w:val="24"/>
        </w:rPr>
        <w:t xml:space="preserve"> строителния </w:t>
      </w:r>
      <w:r w:rsidR="00C836A4" w:rsidRPr="00C836A4">
        <w:rPr>
          <w:rFonts w:ascii="Times New Roman" w:hAnsi="Times New Roman" w:cs="Times New Roman"/>
          <w:sz w:val="24"/>
          <w:szCs w:val="24"/>
        </w:rPr>
        <w:t xml:space="preserve">сектор, </w:t>
      </w:r>
      <w:r w:rsidR="00E445CF">
        <w:rPr>
          <w:rFonts w:ascii="Times New Roman" w:hAnsi="Times New Roman" w:cs="Times New Roman"/>
          <w:sz w:val="24"/>
          <w:szCs w:val="24"/>
        </w:rPr>
        <w:t>освен</w:t>
      </w:r>
      <w:r w:rsidR="00C836A4" w:rsidRPr="00C836A4">
        <w:rPr>
          <w:rFonts w:ascii="Times New Roman" w:hAnsi="Times New Roman" w:cs="Times New Roman"/>
          <w:sz w:val="24"/>
          <w:szCs w:val="24"/>
        </w:rPr>
        <w:t xml:space="preserve"> за много спец</w:t>
      </w:r>
      <w:r w:rsidR="007A3FFD">
        <w:rPr>
          <w:rFonts w:ascii="Times New Roman" w:hAnsi="Times New Roman" w:cs="Times New Roman"/>
          <w:sz w:val="24"/>
          <w:szCs w:val="24"/>
        </w:rPr>
        <w:t>ифични и ограничени задачи или в</w:t>
      </w:r>
      <w:r w:rsidR="00C836A4" w:rsidRPr="00C836A4">
        <w:rPr>
          <w:rFonts w:ascii="Times New Roman" w:hAnsi="Times New Roman" w:cs="Times New Roman"/>
          <w:sz w:val="24"/>
          <w:szCs w:val="24"/>
        </w:rPr>
        <w:t xml:space="preserve"> проекти, специално </w:t>
      </w:r>
      <w:r w:rsidR="00E445CF">
        <w:rPr>
          <w:rFonts w:ascii="Times New Roman" w:hAnsi="Times New Roman" w:cs="Times New Roman"/>
          <w:sz w:val="24"/>
          <w:szCs w:val="24"/>
        </w:rPr>
        <w:t>разработени</w:t>
      </w:r>
      <w:r w:rsidR="00C836A4" w:rsidRPr="00C836A4">
        <w:rPr>
          <w:rFonts w:ascii="Times New Roman" w:hAnsi="Times New Roman" w:cs="Times New Roman"/>
          <w:sz w:val="24"/>
          <w:szCs w:val="24"/>
        </w:rPr>
        <w:t xml:space="preserve"> за тяхното използване. В същото</w:t>
      </w:r>
      <w:r w:rsidR="00B63CEF">
        <w:rPr>
          <w:rFonts w:ascii="Times New Roman" w:hAnsi="Times New Roman" w:cs="Times New Roman"/>
          <w:sz w:val="24"/>
          <w:szCs w:val="24"/>
        </w:rPr>
        <w:t xml:space="preserve"> </w:t>
      </w:r>
      <w:r w:rsidR="00C836A4" w:rsidRPr="00C836A4">
        <w:rPr>
          <w:rFonts w:ascii="Times New Roman" w:hAnsi="Times New Roman" w:cs="Times New Roman"/>
          <w:sz w:val="24"/>
          <w:szCs w:val="24"/>
        </w:rPr>
        <w:t xml:space="preserve">време, дроновете се използват все повече, благодарение на развитието и подобряването на сензорите, </w:t>
      </w:r>
      <w:r w:rsidR="00B63CEF">
        <w:rPr>
          <w:rFonts w:ascii="Times New Roman" w:hAnsi="Times New Roman" w:cs="Times New Roman"/>
          <w:sz w:val="24"/>
          <w:szCs w:val="24"/>
        </w:rPr>
        <w:t xml:space="preserve">с </w:t>
      </w:r>
      <w:r w:rsidR="00C836A4" w:rsidRPr="00C836A4">
        <w:rPr>
          <w:rFonts w:ascii="Times New Roman" w:hAnsi="Times New Roman" w:cs="Times New Roman"/>
          <w:sz w:val="24"/>
          <w:szCs w:val="24"/>
        </w:rPr>
        <w:t>които</w:t>
      </w:r>
      <w:r w:rsidR="00B63CEF">
        <w:rPr>
          <w:rFonts w:ascii="Times New Roman" w:hAnsi="Times New Roman" w:cs="Times New Roman"/>
          <w:sz w:val="24"/>
          <w:szCs w:val="24"/>
        </w:rPr>
        <w:t xml:space="preserve"> се оборудват</w:t>
      </w:r>
      <w:r w:rsidR="00C836A4" w:rsidRPr="00C836A4">
        <w:rPr>
          <w:rFonts w:ascii="Times New Roman" w:hAnsi="Times New Roman" w:cs="Times New Roman"/>
          <w:sz w:val="24"/>
          <w:szCs w:val="24"/>
        </w:rPr>
        <w:t>.</w:t>
      </w:r>
    </w:p>
    <w:p w14:paraId="68642C2E" w14:textId="29D4DE8D" w:rsidR="001C66AA" w:rsidRDefault="006F713B"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Е</w:t>
      </w:r>
      <w:r w:rsidR="001C66AA" w:rsidRPr="0037181F">
        <w:rPr>
          <w:rFonts w:ascii="Times New Roman" w:hAnsi="Times New Roman" w:cs="Times New Roman"/>
          <w:sz w:val="24"/>
          <w:szCs w:val="24"/>
        </w:rPr>
        <w:t>фективното използване на цифрови</w:t>
      </w:r>
      <w:r w:rsidR="006E7D76">
        <w:rPr>
          <w:rFonts w:ascii="Times New Roman" w:hAnsi="Times New Roman" w:cs="Times New Roman"/>
          <w:sz w:val="24"/>
          <w:szCs w:val="24"/>
        </w:rPr>
        <w:t>те</w:t>
      </w:r>
      <w:r w:rsidR="001C66AA" w:rsidRPr="0037181F">
        <w:rPr>
          <w:rFonts w:ascii="Times New Roman" w:hAnsi="Times New Roman" w:cs="Times New Roman"/>
          <w:sz w:val="24"/>
          <w:szCs w:val="24"/>
        </w:rPr>
        <w:t xml:space="preserve"> данни представлява бъдещето н</w:t>
      </w:r>
      <w:r>
        <w:rPr>
          <w:rFonts w:ascii="Times New Roman" w:hAnsi="Times New Roman" w:cs="Times New Roman"/>
          <w:sz w:val="24"/>
          <w:szCs w:val="24"/>
        </w:rPr>
        <w:t>а строителния сектор. А</w:t>
      </w:r>
      <w:r w:rsidR="001C66AA" w:rsidRPr="0037181F">
        <w:rPr>
          <w:rFonts w:ascii="Times New Roman" w:hAnsi="Times New Roman" w:cs="Times New Roman"/>
          <w:sz w:val="24"/>
          <w:szCs w:val="24"/>
        </w:rPr>
        <w:t>нализът на да</w:t>
      </w:r>
      <w:r>
        <w:rPr>
          <w:rFonts w:ascii="Times New Roman" w:hAnsi="Times New Roman" w:cs="Times New Roman"/>
          <w:sz w:val="24"/>
          <w:szCs w:val="24"/>
        </w:rPr>
        <w:t>нните</w:t>
      </w:r>
      <w:r w:rsidR="001C66AA" w:rsidRPr="0037181F">
        <w:rPr>
          <w:rFonts w:ascii="Times New Roman" w:hAnsi="Times New Roman" w:cs="Times New Roman"/>
          <w:sz w:val="24"/>
          <w:szCs w:val="24"/>
        </w:rPr>
        <w:t xml:space="preserve"> </w:t>
      </w:r>
      <w:r>
        <w:rPr>
          <w:rFonts w:ascii="Times New Roman" w:hAnsi="Times New Roman" w:cs="Times New Roman"/>
          <w:sz w:val="24"/>
          <w:szCs w:val="24"/>
        </w:rPr>
        <w:t>осмис</w:t>
      </w:r>
      <w:r w:rsidR="001C66AA" w:rsidRPr="0037181F">
        <w:rPr>
          <w:rFonts w:ascii="Times New Roman" w:hAnsi="Times New Roman" w:cs="Times New Roman"/>
          <w:sz w:val="24"/>
          <w:szCs w:val="24"/>
        </w:rPr>
        <w:t>л</w:t>
      </w:r>
      <w:r>
        <w:rPr>
          <w:rFonts w:ascii="Times New Roman" w:hAnsi="Times New Roman" w:cs="Times New Roman"/>
          <w:sz w:val="24"/>
          <w:szCs w:val="24"/>
        </w:rPr>
        <w:t>я тяхното</w:t>
      </w:r>
      <w:r w:rsidR="001C66AA" w:rsidRPr="0037181F">
        <w:rPr>
          <w:rFonts w:ascii="Times New Roman" w:hAnsi="Times New Roman" w:cs="Times New Roman"/>
          <w:sz w:val="24"/>
          <w:szCs w:val="24"/>
        </w:rPr>
        <w:t xml:space="preserve"> </w:t>
      </w:r>
      <w:r>
        <w:rPr>
          <w:rFonts w:ascii="Times New Roman" w:hAnsi="Times New Roman" w:cs="Times New Roman"/>
          <w:sz w:val="24"/>
          <w:szCs w:val="24"/>
        </w:rPr>
        <w:t>систем</w:t>
      </w:r>
      <w:r w:rsidR="006E7D76">
        <w:rPr>
          <w:rFonts w:ascii="Times New Roman" w:hAnsi="Times New Roman" w:cs="Times New Roman"/>
          <w:sz w:val="24"/>
          <w:szCs w:val="24"/>
        </w:rPr>
        <w:t>атизиране</w:t>
      </w:r>
      <w:r w:rsidR="001C66AA" w:rsidRPr="0037181F">
        <w:rPr>
          <w:rFonts w:ascii="Times New Roman" w:hAnsi="Times New Roman" w:cs="Times New Roman"/>
          <w:sz w:val="24"/>
          <w:szCs w:val="24"/>
        </w:rPr>
        <w:t xml:space="preserve"> и </w:t>
      </w:r>
      <w:r>
        <w:rPr>
          <w:rFonts w:ascii="Times New Roman" w:hAnsi="Times New Roman" w:cs="Times New Roman"/>
          <w:sz w:val="24"/>
          <w:szCs w:val="24"/>
        </w:rPr>
        <w:t>осигурява</w:t>
      </w:r>
      <w:r w:rsidR="001C66AA" w:rsidRPr="0037181F">
        <w:rPr>
          <w:rFonts w:ascii="Times New Roman" w:hAnsi="Times New Roman" w:cs="Times New Roman"/>
          <w:sz w:val="24"/>
          <w:szCs w:val="24"/>
        </w:rPr>
        <w:t xml:space="preserve"> </w:t>
      </w:r>
      <w:r w:rsidR="001C66AA" w:rsidRPr="0037181F">
        <w:rPr>
          <w:rFonts w:ascii="Times New Roman" w:hAnsi="Times New Roman" w:cs="Times New Roman"/>
          <w:sz w:val="24"/>
          <w:szCs w:val="24"/>
        </w:rPr>
        <w:lastRenderedPageBreak/>
        <w:t>осезаеми подобрения и ползи</w:t>
      </w:r>
      <w:r>
        <w:rPr>
          <w:rFonts w:ascii="Times New Roman" w:hAnsi="Times New Roman" w:cs="Times New Roman"/>
          <w:sz w:val="24"/>
          <w:szCs w:val="24"/>
        </w:rPr>
        <w:t xml:space="preserve"> при управлението на активите</w:t>
      </w:r>
      <w:r w:rsidR="001C66AA" w:rsidRPr="0037181F">
        <w:rPr>
          <w:rFonts w:ascii="Times New Roman" w:hAnsi="Times New Roman" w:cs="Times New Roman"/>
          <w:sz w:val="24"/>
          <w:szCs w:val="24"/>
        </w:rPr>
        <w:t xml:space="preserve">. </w:t>
      </w:r>
      <w:r w:rsidR="00FE4D71">
        <w:rPr>
          <w:rFonts w:ascii="Times New Roman" w:hAnsi="Times New Roman" w:cs="Times New Roman"/>
          <w:sz w:val="24"/>
          <w:szCs w:val="24"/>
        </w:rPr>
        <w:t>СИМ</w:t>
      </w:r>
      <w:r w:rsidR="00FE4D71" w:rsidRPr="00FE4D71">
        <w:rPr>
          <w:rFonts w:ascii="Times New Roman" w:hAnsi="Times New Roman" w:cs="Times New Roman"/>
          <w:sz w:val="24"/>
          <w:szCs w:val="24"/>
        </w:rPr>
        <w:t xml:space="preserve"> се използва все повече и повече в строителния сектор, благодарение на важните предимства, които му носи</w:t>
      </w:r>
      <w:r w:rsidR="00FE4D71">
        <w:rPr>
          <w:rFonts w:ascii="Times New Roman" w:hAnsi="Times New Roman" w:cs="Times New Roman"/>
          <w:sz w:val="24"/>
          <w:szCs w:val="24"/>
        </w:rPr>
        <w:t xml:space="preserve"> - </w:t>
      </w:r>
      <w:r w:rsidR="00FE4D71" w:rsidRPr="00FE4D71">
        <w:rPr>
          <w:rFonts w:ascii="Times New Roman" w:hAnsi="Times New Roman" w:cs="Times New Roman"/>
          <w:sz w:val="24"/>
          <w:szCs w:val="24"/>
        </w:rPr>
        <w:t>спестяване на разходи, по-добро сътрудничество между за</w:t>
      </w:r>
      <w:r w:rsidR="00FE4D71">
        <w:rPr>
          <w:rFonts w:ascii="Times New Roman" w:hAnsi="Times New Roman" w:cs="Times New Roman"/>
          <w:sz w:val="24"/>
          <w:szCs w:val="24"/>
        </w:rPr>
        <w:t>интересованите страни и</w:t>
      </w:r>
      <w:r w:rsidR="00FE4D71" w:rsidRPr="00FE4D71">
        <w:rPr>
          <w:rFonts w:ascii="Times New Roman" w:hAnsi="Times New Roman" w:cs="Times New Roman"/>
          <w:sz w:val="24"/>
          <w:szCs w:val="24"/>
        </w:rPr>
        <w:t xml:space="preserve"> подобрено изпълнение на проекта. </w:t>
      </w:r>
      <w:r w:rsidR="00FE4D71">
        <w:rPr>
          <w:rFonts w:ascii="Times New Roman" w:hAnsi="Times New Roman" w:cs="Times New Roman"/>
          <w:sz w:val="24"/>
          <w:szCs w:val="24"/>
        </w:rPr>
        <w:t>Това</w:t>
      </w:r>
      <w:r w:rsidR="006E7D76">
        <w:rPr>
          <w:rFonts w:ascii="Times New Roman" w:hAnsi="Times New Roman" w:cs="Times New Roman"/>
          <w:sz w:val="24"/>
          <w:szCs w:val="24"/>
        </w:rPr>
        <w:t xml:space="preserve"> е една от препоръчителните иновативни технологии, използвани</w:t>
      </w:r>
      <w:r w:rsidR="001C66AA" w:rsidRPr="0037181F">
        <w:rPr>
          <w:rFonts w:ascii="Times New Roman" w:hAnsi="Times New Roman" w:cs="Times New Roman"/>
          <w:sz w:val="24"/>
          <w:szCs w:val="24"/>
        </w:rPr>
        <w:t xml:space="preserve"> в строителния сектор</w:t>
      </w:r>
      <w:r w:rsidR="00FE4D71">
        <w:rPr>
          <w:rFonts w:ascii="Times New Roman" w:hAnsi="Times New Roman" w:cs="Times New Roman"/>
          <w:sz w:val="24"/>
          <w:szCs w:val="24"/>
        </w:rPr>
        <w:t>, но все още н</w:t>
      </w:r>
      <w:r w:rsidR="006E7D76">
        <w:rPr>
          <w:rFonts w:ascii="Times New Roman" w:hAnsi="Times New Roman" w:cs="Times New Roman"/>
          <w:sz w:val="24"/>
          <w:szCs w:val="24"/>
        </w:rPr>
        <w:t>е</w:t>
      </w:r>
      <w:r w:rsidR="00FE4D71">
        <w:rPr>
          <w:rFonts w:ascii="Times New Roman" w:hAnsi="Times New Roman" w:cs="Times New Roman"/>
          <w:sz w:val="24"/>
          <w:szCs w:val="24"/>
        </w:rPr>
        <w:t>йното</w:t>
      </w:r>
      <w:r w:rsidR="006E7D76">
        <w:rPr>
          <w:rFonts w:ascii="Times New Roman" w:hAnsi="Times New Roman" w:cs="Times New Roman"/>
          <w:sz w:val="24"/>
          <w:szCs w:val="24"/>
        </w:rPr>
        <w:t xml:space="preserve"> прилагане </w:t>
      </w:r>
      <w:r w:rsidR="001C66AA" w:rsidRPr="0037181F">
        <w:rPr>
          <w:rFonts w:ascii="Times New Roman" w:hAnsi="Times New Roman" w:cs="Times New Roman"/>
          <w:sz w:val="24"/>
          <w:szCs w:val="24"/>
        </w:rPr>
        <w:t>често се огранича</w:t>
      </w:r>
      <w:r w:rsidR="004C28DD">
        <w:rPr>
          <w:rFonts w:ascii="Times New Roman" w:hAnsi="Times New Roman" w:cs="Times New Roman"/>
          <w:sz w:val="24"/>
          <w:szCs w:val="24"/>
        </w:rPr>
        <w:t>ва до фазата</w:t>
      </w:r>
      <w:r w:rsidR="006E7D76">
        <w:rPr>
          <w:rFonts w:ascii="Times New Roman" w:hAnsi="Times New Roman" w:cs="Times New Roman"/>
          <w:sz w:val="24"/>
          <w:szCs w:val="24"/>
        </w:rPr>
        <w:t xml:space="preserve"> проектиране на големи</w:t>
      </w:r>
      <w:r w:rsidR="00FE4D71">
        <w:rPr>
          <w:rFonts w:ascii="Times New Roman" w:hAnsi="Times New Roman" w:cs="Times New Roman"/>
          <w:sz w:val="24"/>
          <w:szCs w:val="24"/>
        </w:rPr>
        <w:t xml:space="preserve"> проекти. Виртуалната/</w:t>
      </w:r>
      <w:r w:rsidR="001C66AA" w:rsidRPr="0037181F">
        <w:rPr>
          <w:rFonts w:ascii="Times New Roman" w:hAnsi="Times New Roman" w:cs="Times New Roman"/>
          <w:sz w:val="24"/>
          <w:szCs w:val="24"/>
        </w:rPr>
        <w:t xml:space="preserve">разширената реалност и изкуственият </w:t>
      </w:r>
      <w:r w:rsidR="00FE4D71">
        <w:rPr>
          <w:rFonts w:ascii="Times New Roman" w:hAnsi="Times New Roman" w:cs="Times New Roman"/>
          <w:sz w:val="24"/>
          <w:szCs w:val="24"/>
        </w:rPr>
        <w:t>интелект</w:t>
      </w:r>
      <w:r w:rsidR="001D3129">
        <w:rPr>
          <w:rFonts w:ascii="Times New Roman" w:hAnsi="Times New Roman" w:cs="Times New Roman"/>
          <w:sz w:val="24"/>
          <w:szCs w:val="24"/>
        </w:rPr>
        <w:t xml:space="preserve"> са в етап на разработка и</w:t>
      </w:r>
      <w:r w:rsidR="00FE4D71">
        <w:rPr>
          <w:rFonts w:ascii="Times New Roman" w:hAnsi="Times New Roman" w:cs="Times New Roman"/>
          <w:sz w:val="24"/>
          <w:szCs w:val="24"/>
        </w:rPr>
        <w:t xml:space="preserve"> не</w:t>
      </w:r>
      <w:r w:rsidR="001C66AA" w:rsidRPr="0037181F">
        <w:rPr>
          <w:rFonts w:ascii="Times New Roman" w:hAnsi="Times New Roman" w:cs="Times New Roman"/>
          <w:sz w:val="24"/>
          <w:szCs w:val="24"/>
        </w:rPr>
        <w:t xml:space="preserve"> </w:t>
      </w:r>
      <w:r w:rsidR="001D3129">
        <w:rPr>
          <w:rFonts w:ascii="Times New Roman" w:hAnsi="Times New Roman" w:cs="Times New Roman"/>
          <w:sz w:val="24"/>
          <w:szCs w:val="24"/>
        </w:rPr>
        <w:t>се считат</w:t>
      </w:r>
      <w:r w:rsidR="00720EF4">
        <w:rPr>
          <w:rFonts w:ascii="Times New Roman" w:hAnsi="Times New Roman" w:cs="Times New Roman"/>
          <w:sz w:val="24"/>
          <w:szCs w:val="24"/>
        </w:rPr>
        <w:t xml:space="preserve"> готови за п</w:t>
      </w:r>
      <w:r w:rsidR="001D3129">
        <w:rPr>
          <w:rFonts w:ascii="Times New Roman" w:hAnsi="Times New Roman" w:cs="Times New Roman"/>
          <w:sz w:val="24"/>
          <w:szCs w:val="24"/>
        </w:rPr>
        <w:t>риложение</w:t>
      </w:r>
      <w:r w:rsidR="00720EF4">
        <w:rPr>
          <w:rFonts w:ascii="Times New Roman" w:hAnsi="Times New Roman" w:cs="Times New Roman"/>
          <w:sz w:val="24"/>
          <w:szCs w:val="24"/>
        </w:rPr>
        <w:t>. Разработването на цифрови близнаци към настоящия момент е ограничено</w:t>
      </w:r>
      <w:r w:rsidR="001C66AA" w:rsidRPr="0037181F">
        <w:rPr>
          <w:rFonts w:ascii="Times New Roman" w:hAnsi="Times New Roman" w:cs="Times New Roman"/>
          <w:sz w:val="24"/>
          <w:szCs w:val="24"/>
        </w:rPr>
        <w:t xml:space="preserve"> до няколко пилотни проекта, но по-голямата част от консултираните публични и частни заинтересовани страни са съгласни, че имат голям потенциал за бъдещето</w:t>
      </w:r>
      <w:r w:rsidR="00633D06">
        <w:rPr>
          <w:rStyle w:val="FootnoteReference"/>
          <w:rFonts w:ascii="Times New Roman" w:hAnsi="Times New Roman" w:cs="Times New Roman"/>
          <w:sz w:val="24"/>
          <w:szCs w:val="24"/>
        </w:rPr>
        <w:footnoteReference w:id="12"/>
      </w:r>
      <w:r w:rsidR="001C66AA" w:rsidRPr="0037181F">
        <w:rPr>
          <w:rFonts w:ascii="Times New Roman" w:hAnsi="Times New Roman" w:cs="Times New Roman"/>
          <w:sz w:val="24"/>
          <w:szCs w:val="24"/>
        </w:rPr>
        <w:t>.</w:t>
      </w:r>
      <w:r w:rsidR="00EC1D8D">
        <w:rPr>
          <w:rFonts w:ascii="Times New Roman" w:hAnsi="Times New Roman" w:cs="Times New Roman"/>
          <w:sz w:val="24"/>
          <w:szCs w:val="24"/>
        </w:rPr>
        <w:t xml:space="preserve"> </w:t>
      </w:r>
      <w:r w:rsidR="00EC1D8D" w:rsidRPr="00EC1D8D">
        <w:rPr>
          <w:rFonts w:ascii="Times New Roman" w:hAnsi="Times New Roman" w:cs="Times New Roman"/>
          <w:sz w:val="24"/>
          <w:szCs w:val="24"/>
        </w:rPr>
        <w:t xml:space="preserve">  </w:t>
      </w:r>
    </w:p>
    <w:p w14:paraId="65FFC7E3" w14:textId="14659761" w:rsidR="00BF4D97" w:rsidRPr="00DD760C" w:rsidRDefault="00702066" w:rsidP="00DD760C">
      <w:pPr>
        <w:pStyle w:val="Heading1"/>
        <w:numPr>
          <w:ilvl w:val="0"/>
          <w:numId w:val="66"/>
        </w:numPr>
        <w:spacing w:after="0" w:line="360" w:lineRule="auto"/>
      </w:pPr>
      <w:bookmarkStart w:id="17" w:name="_Toc120709957"/>
      <w:r w:rsidRPr="00B7688D">
        <w:t>СЪЗДАВАНЕ</w:t>
      </w:r>
      <w:r w:rsidRPr="00DD760C">
        <w:t xml:space="preserve"> НА БАЗИ ДАННИ</w:t>
      </w:r>
      <w:bookmarkEnd w:id="17"/>
    </w:p>
    <w:p w14:paraId="20A42DE0" w14:textId="77777777" w:rsidR="00DD761D" w:rsidRDefault="00DD761D"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Е</w:t>
      </w:r>
      <w:r w:rsidRPr="00DD761D">
        <w:rPr>
          <w:rFonts w:ascii="Times New Roman" w:hAnsi="Times New Roman" w:cs="Times New Roman"/>
          <w:sz w:val="24"/>
          <w:szCs w:val="24"/>
        </w:rPr>
        <w:t xml:space="preserve">вропейската стратегия за данните </w:t>
      </w:r>
      <w:r>
        <w:rPr>
          <w:rFonts w:ascii="Times New Roman" w:hAnsi="Times New Roman" w:cs="Times New Roman"/>
          <w:sz w:val="24"/>
          <w:szCs w:val="24"/>
        </w:rPr>
        <w:t>има за цел</w:t>
      </w:r>
      <w:r w:rsidRPr="00DD761D">
        <w:rPr>
          <w:rFonts w:ascii="Times New Roman" w:hAnsi="Times New Roman" w:cs="Times New Roman"/>
          <w:sz w:val="24"/>
          <w:szCs w:val="24"/>
        </w:rPr>
        <w:t xml:space="preserve"> ЕС да стане лидер в едно основано на данни общество. Създаването на единен пазар на данни ще позволи те да се движат свободно в рамките на ЕС и между отделните сектори в полза на предприятията, изследователите и публичните администрации.</w:t>
      </w:r>
    </w:p>
    <w:p w14:paraId="5580BF1E"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Цифровата трансформация на сектора предвижда разработване на средства и система за събиране и съхранение на цифрови данни за съществуващата и новоизграждана застроена среда с оглед нейното управление в съответствие с целите за опазване на околната среда, свеждане до минимум на рисковете за климата, човешкото здраве и биологичното разнообразие:</w:t>
      </w:r>
    </w:p>
    <w:p w14:paraId="4730CC72"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цифровизация на техническите и енергийните паспорти на всички материални активи (съществуващи и нови строежи);</w:t>
      </w:r>
    </w:p>
    <w:p w14:paraId="3620167E"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структуриране на бази данни за  застроената среда по териториално-административен и класификационни признаци;</w:t>
      </w:r>
    </w:p>
    <w:p w14:paraId="080BBAE4"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цифроване на картовите материали за дефиниране на различните въздействия върху строителните конструкции (карти на рискове, геоложки карти, тектонски карти, демографски карти, др.);</w:t>
      </w:r>
    </w:p>
    <w:p w14:paraId="450D6B82"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интегриране на натрупаната цифрова информация в единен цифров кадастър;</w:t>
      </w:r>
    </w:p>
    <w:p w14:paraId="2EE23A49"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свързване на всички бази данни в обща система за комуникация;</w:t>
      </w:r>
    </w:p>
    <w:p w14:paraId="37E2D71D"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организиране на национална база данни като информационен модел на застроената среда, която обединява регионални, областни, градски, общински бази данни;</w:t>
      </w:r>
    </w:p>
    <w:p w14:paraId="14635026" w14:textId="77777777" w:rsid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управление и използване на информацията с оглед създаване на „умни“ сгради и населени места.</w:t>
      </w:r>
    </w:p>
    <w:p w14:paraId="410688C3" w14:textId="4FADC74F" w:rsidR="0015694A" w:rsidRPr="00DD760C" w:rsidRDefault="002A5247" w:rsidP="00DD760C">
      <w:pPr>
        <w:pStyle w:val="Heading1"/>
        <w:numPr>
          <w:ilvl w:val="0"/>
          <w:numId w:val="66"/>
        </w:numPr>
      </w:pPr>
      <w:bookmarkStart w:id="18" w:name="_Toc120709958"/>
      <w:r>
        <w:t>цифров</w:t>
      </w:r>
      <w:r w:rsidR="00702066" w:rsidRPr="00B7688D">
        <w:t>А ТРАНСФОРМАЦИЯ НА ПРЕДПРИЯТИЯТА</w:t>
      </w:r>
      <w:bookmarkEnd w:id="18"/>
    </w:p>
    <w:p w14:paraId="32B97B34" w14:textId="295E6B49" w:rsidR="00D331EE" w:rsidRDefault="00A828CC"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Цифров</w:t>
      </w:r>
      <w:r w:rsidR="00D331EE" w:rsidRPr="00D331EE">
        <w:rPr>
          <w:rFonts w:ascii="Times New Roman" w:hAnsi="Times New Roman" w:cs="Times New Roman"/>
          <w:sz w:val="24"/>
          <w:szCs w:val="24"/>
        </w:rPr>
        <w:t xml:space="preserve">ата трансформация на предприятията в строителния сектор </w:t>
      </w:r>
      <w:r w:rsidR="00D331EE">
        <w:rPr>
          <w:rFonts w:ascii="Times New Roman" w:hAnsi="Times New Roman" w:cs="Times New Roman"/>
          <w:sz w:val="24"/>
          <w:szCs w:val="24"/>
        </w:rPr>
        <w:t xml:space="preserve">е другата важна </w:t>
      </w:r>
      <w:r w:rsidR="00117C99">
        <w:rPr>
          <w:rFonts w:ascii="Times New Roman" w:hAnsi="Times New Roman" w:cs="Times New Roman"/>
          <w:sz w:val="24"/>
          <w:szCs w:val="24"/>
        </w:rPr>
        <w:t>насока</w:t>
      </w:r>
      <w:r w:rsidR="00D331EE">
        <w:rPr>
          <w:rFonts w:ascii="Times New Roman" w:hAnsi="Times New Roman" w:cs="Times New Roman"/>
          <w:sz w:val="24"/>
          <w:szCs w:val="24"/>
        </w:rPr>
        <w:t xml:space="preserve"> на развитие</w:t>
      </w:r>
      <w:r w:rsidR="001D4DA4">
        <w:rPr>
          <w:rFonts w:ascii="Times New Roman" w:hAnsi="Times New Roman" w:cs="Times New Roman"/>
          <w:sz w:val="24"/>
          <w:szCs w:val="24"/>
        </w:rPr>
        <w:t xml:space="preserve"> на сектора</w:t>
      </w:r>
      <w:r w:rsidR="00D331EE">
        <w:rPr>
          <w:rFonts w:ascii="Times New Roman" w:hAnsi="Times New Roman" w:cs="Times New Roman"/>
          <w:sz w:val="24"/>
          <w:szCs w:val="24"/>
        </w:rPr>
        <w:t>.</w:t>
      </w:r>
      <w:r w:rsidR="001D4DA4">
        <w:rPr>
          <w:rFonts w:ascii="Times New Roman" w:hAnsi="Times New Roman" w:cs="Times New Roman"/>
          <w:sz w:val="24"/>
          <w:szCs w:val="24"/>
        </w:rPr>
        <w:t xml:space="preserve"> Т</w:t>
      </w:r>
      <w:r w:rsidR="00110570">
        <w:rPr>
          <w:rFonts w:ascii="Times New Roman" w:hAnsi="Times New Roman" w:cs="Times New Roman"/>
          <w:sz w:val="24"/>
          <w:szCs w:val="24"/>
        </w:rPr>
        <w:t xml:space="preserve">я е необходима </w:t>
      </w:r>
      <w:r w:rsidR="001D4DA4">
        <w:rPr>
          <w:rFonts w:ascii="Times New Roman" w:hAnsi="Times New Roman" w:cs="Times New Roman"/>
          <w:sz w:val="24"/>
          <w:szCs w:val="24"/>
        </w:rPr>
        <w:t>за предприятията, които</w:t>
      </w:r>
      <w:r w:rsidR="00110570">
        <w:rPr>
          <w:rFonts w:ascii="Times New Roman" w:hAnsi="Times New Roman" w:cs="Times New Roman"/>
          <w:sz w:val="24"/>
          <w:szCs w:val="24"/>
        </w:rPr>
        <w:t>:</w:t>
      </w:r>
      <w:r w:rsidR="001D4DA4">
        <w:rPr>
          <w:rFonts w:ascii="Times New Roman" w:hAnsi="Times New Roman" w:cs="Times New Roman"/>
          <w:sz w:val="24"/>
          <w:szCs w:val="24"/>
        </w:rPr>
        <w:t xml:space="preserve"> проектират и </w:t>
      </w:r>
      <w:r w:rsidR="001D4DA4">
        <w:rPr>
          <w:rFonts w:ascii="Times New Roman" w:hAnsi="Times New Roman" w:cs="Times New Roman"/>
          <w:sz w:val="24"/>
          <w:szCs w:val="24"/>
        </w:rPr>
        <w:lastRenderedPageBreak/>
        <w:t>съ</w:t>
      </w:r>
      <w:r w:rsidR="00110570">
        <w:rPr>
          <w:rFonts w:ascii="Times New Roman" w:hAnsi="Times New Roman" w:cs="Times New Roman"/>
          <w:sz w:val="24"/>
          <w:szCs w:val="24"/>
        </w:rPr>
        <w:t>здават застроената среда;</w:t>
      </w:r>
      <w:r w:rsidR="001D4DA4">
        <w:rPr>
          <w:rFonts w:ascii="Times New Roman" w:hAnsi="Times New Roman" w:cs="Times New Roman"/>
          <w:sz w:val="24"/>
          <w:szCs w:val="24"/>
        </w:rPr>
        <w:t xml:space="preserve"> обследват</w:t>
      </w:r>
      <w:r w:rsidR="00110570">
        <w:rPr>
          <w:rFonts w:ascii="Times New Roman" w:hAnsi="Times New Roman" w:cs="Times New Roman"/>
          <w:sz w:val="24"/>
          <w:szCs w:val="24"/>
        </w:rPr>
        <w:t xml:space="preserve"> и</w:t>
      </w:r>
      <w:r w:rsidR="001D4DA4">
        <w:rPr>
          <w:rFonts w:ascii="Times New Roman" w:hAnsi="Times New Roman" w:cs="Times New Roman"/>
          <w:sz w:val="24"/>
          <w:szCs w:val="24"/>
        </w:rPr>
        <w:t xml:space="preserve"> заснемат съществуващата</w:t>
      </w:r>
      <w:r w:rsidR="00110570">
        <w:rPr>
          <w:rFonts w:ascii="Times New Roman" w:hAnsi="Times New Roman" w:cs="Times New Roman"/>
          <w:sz w:val="24"/>
          <w:szCs w:val="24"/>
        </w:rPr>
        <w:t>; поддържат и управляват експлоатацията на материалните активи; произвеждат строителни продукти и конструкции.</w:t>
      </w:r>
    </w:p>
    <w:p w14:paraId="10B855FB" w14:textId="77777777" w:rsidR="00585320" w:rsidRPr="00226251" w:rsidRDefault="00226251" w:rsidP="00424DB3">
      <w:pPr>
        <w:autoSpaceDE w:val="0"/>
        <w:autoSpaceDN w:val="0"/>
        <w:adjustRightInd w:val="0"/>
        <w:spacing w:before="120" w:after="120" w:line="240" w:lineRule="auto"/>
        <w:ind w:firstLine="851"/>
        <w:jc w:val="both"/>
        <w:rPr>
          <w:rFonts w:ascii="Times New Roman" w:hAnsi="Times New Roman" w:cs="Times New Roman"/>
          <w:color w:val="333333"/>
          <w:sz w:val="24"/>
          <w:szCs w:val="24"/>
          <w:shd w:val="clear" w:color="auto" w:fill="FFFFFF"/>
        </w:rPr>
      </w:pPr>
      <w:r w:rsidRPr="00226251">
        <w:rPr>
          <w:rFonts w:ascii="Times New Roman" w:hAnsi="Times New Roman" w:cs="Times New Roman"/>
          <w:color w:val="333333"/>
          <w:sz w:val="24"/>
          <w:szCs w:val="24"/>
          <w:shd w:val="clear" w:color="auto" w:fill="FFFFFF"/>
        </w:rPr>
        <w:t>В</w:t>
      </w:r>
      <w:r w:rsidR="00585320" w:rsidRPr="00226251">
        <w:rPr>
          <w:rFonts w:ascii="Times New Roman" w:hAnsi="Times New Roman" w:cs="Times New Roman"/>
          <w:color w:val="333333"/>
          <w:sz w:val="24"/>
          <w:szCs w:val="24"/>
          <w:shd w:val="clear" w:color="auto" w:fill="FFFFFF"/>
        </w:rPr>
        <w:t>недряване</w:t>
      </w:r>
      <w:r w:rsidRPr="00226251">
        <w:rPr>
          <w:rFonts w:ascii="Times New Roman" w:hAnsi="Times New Roman" w:cs="Times New Roman"/>
          <w:color w:val="333333"/>
          <w:sz w:val="24"/>
          <w:szCs w:val="24"/>
          <w:shd w:val="clear" w:color="auto" w:fill="FFFFFF"/>
        </w:rPr>
        <w:t>то</w:t>
      </w:r>
      <w:r w:rsidR="00585320" w:rsidRPr="00226251">
        <w:rPr>
          <w:rFonts w:ascii="Times New Roman" w:hAnsi="Times New Roman" w:cs="Times New Roman"/>
          <w:color w:val="333333"/>
          <w:sz w:val="24"/>
          <w:szCs w:val="24"/>
          <w:shd w:val="clear" w:color="auto" w:fill="FFFFFF"/>
        </w:rPr>
        <w:t xml:space="preserve"> на технологичен капацитет </w:t>
      </w:r>
      <w:r w:rsidRPr="00226251">
        <w:rPr>
          <w:rFonts w:ascii="Times New Roman" w:hAnsi="Times New Roman" w:cs="Times New Roman"/>
          <w:color w:val="333333"/>
          <w:sz w:val="24"/>
          <w:szCs w:val="24"/>
          <w:shd w:val="clear" w:color="auto" w:fill="FFFFFF"/>
        </w:rPr>
        <w:t>в предприятията ще им</w:t>
      </w:r>
      <w:r w:rsidR="00585320" w:rsidRPr="00226251">
        <w:rPr>
          <w:rFonts w:ascii="Times New Roman" w:hAnsi="Times New Roman" w:cs="Times New Roman"/>
          <w:color w:val="333333"/>
          <w:sz w:val="24"/>
          <w:szCs w:val="24"/>
          <w:shd w:val="clear" w:color="auto" w:fill="FFFFFF"/>
        </w:rPr>
        <w:t xml:space="preserve"> позвол</w:t>
      </w:r>
      <w:r w:rsidRPr="00226251">
        <w:rPr>
          <w:rFonts w:ascii="Times New Roman" w:hAnsi="Times New Roman" w:cs="Times New Roman"/>
          <w:color w:val="333333"/>
          <w:sz w:val="24"/>
          <w:szCs w:val="24"/>
          <w:shd w:val="clear" w:color="auto" w:fill="FFFFFF"/>
        </w:rPr>
        <w:t>и</w:t>
      </w:r>
      <w:r w:rsidR="00585320" w:rsidRPr="00226251">
        <w:rPr>
          <w:rFonts w:ascii="Times New Roman" w:hAnsi="Times New Roman" w:cs="Times New Roman"/>
          <w:color w:val="333333"/>
          <w:sz w:val="24"/>
          <w:szCs w:val="24"/>
          <w:shd w:val="clear" w:color="auto" w:fill="FFFFFF"/>
        </w:rPr>
        <w:t xml:space="preserve"> да се възползват от потенциала на цифровата трансформация и </w:t>
      </w:r>
      <w:r w:rsidRPr="00226251">
        <w:rPr>
          <w:rFonts w:ascii="Times New Roman" w:hAnsi="Times New Roman" w:cs="Times New Roman"/>
          <w:color w:val="333333"/>
          <w:sz w:val="24"/>
          <w:szCs w:val="24"/>
          <w:shd w:val="clear" w:color="auto" w:fill="FFFFFF"/>
        </w:rPr>
        <w:t>ще подкрепи</w:t>
      </w:r>
      <w:r w:rsidR="00585320" w:rsidRPr="00226251">
        <w:rPr>
          <w:rFonts w:ascii="Times New Roman" w:hAnsi="Times New Roman" w:cs="Times New Roman"/>
          <w:color w:val="333333"/>
          <w:sz w:val="24"/>
          <w:szCs w:val="24"/>
          <w:shd w:val="clear" w:color="auto" w:fill="FFFFFF"/>
        </w:rPr>
        <w:t xml:space="preserve"> изграждането на по-з</w:t>
      </w:r>
      <w:r w:rsidR="00D31578" w:rsidRPr="00226251">
        <w:rPr>
          <w:rFonts w:ascii="Times New Roman" w:hAnsi="Times New Roman" w:cs="Times New Roman"/>
          <w:color w:val="333333"/>
          <w:sz w:val="24"/>
          <w:szCs w:val="24"/>
          <w:shd w:val="clear" w:color="auto" w:fill="FFFFFF"/>
        </w:rPr>
        <w:t>драво и по-екологично общество</w:t>
      </w:r>
      <w:r w:rsidR="00585320" w:rsidRPr="00226251">
        <w:rPr>
          <w:rFonts w:ascii="Times New Roman" w:hAnsi="Times New Roman" w:cs="Times New Roman"/>
          <w:color w:val="333333"/>
          <w:sz w:val="24"/>
          <w:szCs w:val="24"/>
          <w:shd w:val="clear" w:color="auto" w:fill="FFFFFF"/>
        </w:rPr>
        <w:t>.</w:t>
      </w:r>
      <w:r w:rsidR="00D31578" w:rsidRPr="00226251">
        <w:rPr>
          <w:rFonts w:ascii="Times New Roman" w:hAnsi="Times New Roman" w:cs="Times New Roman"/>
          <w:sz w:val="24"/>
          <w:szCs w:val="24"/>
        </w:rPr>
        <w:t xml:space="preserve"> </w:t>
      </w:r>
      <w:r w:rsidR="00213E72" w:rsidRPr="00226251">
        <w:rPr>
          <w:rFonts w:ascii="Times New Roman" w:hAnsi="Times New Roman" w:cs="Times New Roman"/>
          <w:color w:val="333333"/>
          <w:sz w:val="24"/>
          <w:szCs w:val="24"/>
          <w:shd w:val="clear" w:color="auto" w:fill="FFFFFF"/>
        </w:rPr>
        <w:t>Ц</w:t>
      </w:r>
      <w:r w:rsidR="00D31578" w:rsidRPr="00226251">
        <w:rPr>
          <w:rFonts w:ascii="Times New Roman" w:hAnsi="Times New Roman" w:cs="Times New Roman"/>
          <w:color w:val="333333"/>
          <w:sz w:val="24"/>
          <w:szCs w:val="24"/>
          <w:shd w:val="clear" w:color="auto" w:fill="FFFFFF"/>
        </w:rPr>
        <w:t>ифровите технологии, включително 5G, интернет на нещата, периферните изчислителни технологии, изкуственият интелект, роботиката и допълнената реалност ще бъдат повече от способстващи фактори; те ще залегнат в сърцевината на нови продукти, нови производствени процеси и нови бизнес модели, основани на лоялното споделяне на данни в икономиката на данните.</w:t>
      </w:r>
    </w:p>
    <w:p w14:paraId="0AC73ABB" w14:textId="77777777" w:rsidR="001A71AC" w:rsidRPr="001A71AC" w:rsidRDefault="001A71AC"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1A71AC">
        <w:rPr>
          <w:rFonts w:ascii="Times New Roman" w:hAnsi="Times New Roman" w:cs="Times New Roman"/>
          <w:sz w:val="24"/>
          <w:szCs w:val="24"/>
        </w:rPr>
        <w:t>Тра</w:t>
      </w:r>
      <w:r w:rsidR="00213E72">
        <w:rPr>
          <w:rFonts w:ascii="Times New Roman" w:hAnsi="Times New Roman" w:cs="Times New Roman"/>
          <w:sz w:val="24"/>
          <w:szCs w:val="24"/>
        </w:rPr>
        <w:t>нсформацията на предприятията</w:t>
      </w:r>
      <w:r w:rsidRPr="001A71AC">
        <w:rPr>
          <w:rFonts w:ascii="Times New Roman" w:hAnsi="Times New Roman" w:cs="Times New Roman"/>
          <w:sz w:val="24"/>
          <w:szCs w:val="24"/>
        </w:rPr>
        <w:t xml:space="preserve"> зависи от способността им бързо и повсеместно да въвеждат нови цифрови технологии. Подкрепата от ЕС, и по-специално чрез програмите за единния пазар и за цифрова Европа и Кохезионната програма, ще насърчава изграждането и използването на цифровите капацитетни възможности, включително пространства за данни, изчислителна мощност, отворени стандарти, съоръжения за изпитване и експериментиране.</w:t>
      </w:r>
    </w:p>
    <w:p w14:paraId="1824C26C" w14:textId="77777777" w:rsidR="001A71AC" w:rsidRDefault="0039750F"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П</w:t>
      </w:r>
      <w:r w:rsidR="001A71AC" w:rsidRPr="001A71AC">
        <w:rPr>
          <w:rFonts w:ascii="Times New Roman" w:hAnsi="Times New Roman" w:cs="Times New Roman"/>
          <w:sz w:val="24"/>
          <w:szCs w:val="24"/>
        </w:rPr>
        <w:t xml:space="preserve">редприятията </w:t>
      </w:r>
      <w:r>
        <w:rPr>
          <w:rFonts w:ascii="Times New Roman" w:hAnsi="Times New Roman" w:cs="Times New Roman"/>
          <w:sz w:val="24"/>
          <w:szCs w:val="24"/>
        </w:rPr>
        <w:t>се насърчават</w:t>
      </w:r>
      <w:r w:rsidR="001A71AC" w:rsidRPr="001A71AC">
        <w:rPr>
          <w:rFonts w:ascii="Times New Roman" w:hAnsi="Times New Roman" w:cs="Times New Roman"/>
          <w:sz w:val="24"/>
          <w:szCs w:val="24"/>
        </w:rPr>
        <w:t xml:space="preserve"> да въвеждат цифрови технологии и продукти с по-малък екологичен отпечатък и по-добра енергийна и ресурсна ефективност. Цифровите технологии трябва да се въвеждат бързо, за да се създават възможности за по-интензивно и ефективно използване на ресурсите. По този начин рязкото нарастване на материалната производителност ще намали разходите за производството и уязвимост</w:t>
      </w:r>
      <w:r w:rsidR="00213E72">
        <w:rPr>
          <w:rFonts w:ascii="Times New Roman" w:hAnsi="Times New Roman" w:cs="Times New Roman"/>
          <w:sz w:val="24"/>
          <w:szCs w:val="24"/>
        </w:rPr>
        <w:t>та</w:t>
      </w:r>
      <w:r w:rsidR="001A71AC" w:rsidRPr="001A71AC">
        <w:rPr>
          <w:rFonts w:ascii="Times New Roman" w:hAnsi="Times New Roman" w:cs="Times New Roman"/>
          <w:sz w:val="24"/>
          <w:szCs w:val="24"/>
        </w:rPr>
        <w:t xml:space="preserve"> спрямо сътресения в доставките.</w:t>
      </w:r>
      <w:r w:rsidR="00542B94" w:rsidRPr="00542B94">
        <w:t xml:space="preserve"> </w:t>
      </w:r>
      <w:r w:rsidR="00542B94" w:rsidRPr="00542B94">
        <w:rPr>
          <w:rFonts w:ascii="Times New Roman" w:hAnsi="Times New Roman" w:cs="Times New Roman"/>
          <w:sz w:val="24"/>
          <w:szCs w:val="24"/>
        </w:rPr>
        <w:t>Производителите ще могат да подобрят профилактичната поддръжка и да произвеждат по поръчка, на основата на конкретните нужди на потребителите, с нулеви складови запаси, благодарение на цифрови близнаци, нови материали и триизмерен печат.</w:t>
      </w:r>
    </w:p>
    <w:p w14:paraId="55435C56" w14:textId="77777777" w:rsidR="00D5432F" w:rsidRDefault="00D5432F"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D5432F">
        <w:rPr>
          <w:rFonts w:ascii="Times New Roman" w:hAnsi="Times New Roman" w:cs="Times New Roman"/>
          <w:sz w:val="24"/>
          <w:szCs w:val="24"/>
        </w:rPr>
        <w:t>Необходимо е да се обърне особено внимание на свръхмодерните и революционни иновации.</w:t>
      </w:r>
      <w:r w:rsidR="00C0322A" w:rsidRPr="00C0322A">
        <w:rPr>
          <w:rFonts w:ascii="Times New Roman" w:hAnsi="Times New Roman" w:cs="Times New Roman"/>
          <w:sz w:val="24"/>
          <w:szCs w:val="24"/>
        </w:rPr>
        <w:t xml:space="preserve"> МСП заемат централно място в този преход не само защото те представляват голямата част от предприятията в </w:t>
      </w:r>
      <w:r w:rsidR="00BA1EB1">
        <w:rPr>
          <w:rFonts w:ascii="Times New Roman" w:hAnsi="Times New Roman" w:cs="Times New Roman"/>
          <w:sz w:val="24"/>
          <w:szCs w:val="24"/>
        </w:rPr>
        <w:t>строителния сектор</w:t>
      </w:r>
      <w:r w:rsidR="00C0322A" w:rsidRPr="00C0322A">
        <w:rPr>
          <w:rFonts w:ascii="Times New Roman" w:hAnsi="Times New Roman" w:cs="Times New Roman"/>
          <w:sz w:val="24"/>
          <w:szCs w:val="24"/>
        </w:rPr>
        <w:t>, но и защото са критичн</w:t>
      </w:r>
      <w:r w:rsidR="00BA1EB1">
        <w:rPr>
          <w:rFonts w:ascii="Times New Roman" w:hAnsi="Times New Roman" w:cs="Times New Roman"/>
          <w:sz w:val="24"/>
          <w:szCs w:val="24"/>
        </w:rPr>
        <w:t>о важен източник на иновации</w:t>
      </w:r>
      <w:r w:rsidR="00C0322A" w:rsidRPr="00C0322A">
        <w:rPr>
          <w:rFonts w:ascii="Times New Roman" w:hAnsi="Times New Roman" w:cs="Times New Roman"/>
          <w:sz w:val="24"/>
          <w:szCs w:val="24"/>
        </w:rPr>
        <w:t>. МСП следва да имат възможност за лесен достъп до цифрови технологии или до данни при справедливи условия, осигурен</w:t>
      </w:r>
      <w:r w:rsidR="00E04B16">
        <w:rPr>
          <w:rFonts w:ascii="Times New Roman" w:hAnsi="Times New Roman" w:cs="Times New Roman"/>
          <w:sz w:val="24"/>
          <w:szCs w:val="24"/>
        </w:rPr>
        <w:t>и с</w:t>
      </w:r>
      <w:r w:rsidR="00C0322A" w:rsidRPr="00C0322A">
        <w:rPr>
          <w:rFonts w:ascii="Times New Roman" w:hAnsi="Times New Roman" w:cs="Times New Roman"/>
          <w:sz w:val="24"/>
          <w:szCs w:val="24"/>
        </w:rPr>
        <w:t xml:space="preserve"> нормативна уредба, и да могат да се възползват от адекватна подкрепа, за да се цифровизират. В това отношение повече от 200 центъра за цифрови иновации и индустриални клъстери, разположени навсякъде в ЕС, следва да оказват подкрепа при цифровата трансформация както на иновативни, така и на нецифровизирани МСП и да свързват цифровите доставчици с местните екосистеми. Целта е да се постигне високо равнище на цифров интензитет, без никой да бъде изоставян.</w:t>
      </w:r>
    </w:p>
    <w:p w14:paraId="06FA3241" w14:textId="77777777" w:rsidR="00424DB3" w:rsidRDefault="00424DB3">
      <w:pPr>
        <w:rPr>
          <w:rFonts w:ascii="Times New Roman" w:eastAsiaTheme="majorEastAsia" w:hAnsi="Times New Roman" w:cstheme="majorBidi"/>
          <w:caps/>
          <w:color w:val="2E74B5" w:themeColor="accent1" w:themeShade="BF"/>
          <w:sz w:val="32"/>
          <w:szCs w:val="32"/>
        </w:rPr>
      </w:pPr>
      <w:r>
        <w:br w:type="page"/>
      </w:r>
    </w:p>
    <w:p w14:paraId="143A2470" w14:textId="0D942272" w:rsidR="00A178C3" w:rsidRPr="00DD760C" w:rsidRDefault="00702066" w:rsidP="00DD760C">
      <w:pPr>
        <w:pStyle w:val="Heading1"/>
        <w:numPr>
          <w:ilvl w:val="0"/>
          <w:numId w:val="66"/>
        </w:numPr>
      </w:pPr>
      <w:bookmarkStart w:id="19" w:name="_Toc120709959"/>
      <w:r w:rsidRPr="00B7688D">
        <w:lastRenderedPageBreak/>
        <w:t xml:space="preserve">ОСНОВНА ПРЕДПОСТАВКА ЗА РАЗВИТИЕ НА СТРОИТЕЛНИЯ </w:t>
      </w:r>
      <w:r w:rsidRPr="00DD760C">
        <w:t>СЕКТОР В ГОРНИТЕ ТРИ НАПРАВЛЕНИЯ Е НАЛИЧИЕТО НА:</w:t>
      </w:r>
      <w:bookmarkEnd w:id="19"/>
    </w:p>
    <w:p w14:paraId="1594A452" w14:textId="1B019322" w:rsidR="00174501" w:rsidRPr="00CB5226" w:rsidRDefault="00CB5226" w:rsidP="00DD760C">
      <w:pPr>
        <w:autoSpaceDE w:val="0"/>
        <w:autoSpaceDN w:val="0"/>
        <w:adjustRightInd w:val="0"/>
        <w:spacing w:after="0" w:line="360" w:lineRule="auto"/>
        <w:jc w:val="both"/>
        <w:rPr>
          <w:rFonts w:ascii="Times New Roman" w:hAnsi="Times New Roman" w:cs="Times New Roman"/>
          <w:iCs/>
          <w:color w:val="2E74B5" w:themeColor="accent1" w:themeShade="BF"/>
          <w:sz w:val="28"/>
          <w:szCs w:val="28"/>
        </w:rPr>
      </w:pPr>
      <w:r w:rsidRPr="00CB5226">
        <w:rPr>
          <w:rFonts w:ascii="Times New Roman" w:hAnsi="Times New Roman" w:cs="Times New Roman"/>
          <w:iCs/>
          <w:color w:val="2E74B5" w:themeColor="accent1" w:themeShade="BF"/>
          <w:sz w:val="28"/>
          <w:szCs w:val="28"/>
        </w:rPr>
        <w:t>нормативна база</w:t>
      </w:r>
    </w:p>
    <w:p w14:paraId="0270AA25" w14:textId="66FE281F" w:rsidR="00174501" w:rsidRDefault="00F735C8"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F735C8">
        <w:rPr>
          <w:rFonts w:ascii="Times New Roman" w:hAnsi="Times New Roman" w:cs="Times New Roman"/>
          <w:sz w:val="24"/>
          <w:szCs w:val="24"/>
        </w:rPr>
        <w:t>Норма</w:t>
      </w:r>
      <w:r>
        <w:rPr>
          <w:rFonts w:ascii="Times New Roman" w:hAnsi="Times New Roman" w:cs="Times New Roman"/>
          <w:sz w:val="24"/>
          <w:szCs w:val="24"/>
        </w:rPr>
        <w:t>тивната база на строителния сектор следва да стимулира въвеждането на цифровите технологии, да определи условията и изискванията за тях</w:t>
      </w:r>
      <w:r w:rsidR="00C166ED">
        <w:rPr>
          <w:rFonts w:ascii="Times New Roman" w:hAnsi="Times New Roman" w:cs="Times New Roman"/>
          <w:sz w:val="24"/>
          <w:szCs w:val="24"/>
        </w:rPr>
        <w:t xml:space="preserve">ната употреба, да премахне бариерите и </w:t>
      </w:r>
      <w:r w:rsidR="005C20C7">
        <w:rPr>
          <w:rFonts w:ascii="Times New Roman" w:hAnsi="Times New Roman" w:cs="Times New Roman"/>
          <w:sz w:val="24"/>
          <w:szCs w:val="24"/>
        </w:rPr>
        <w:t>осигури свързаността на политиките.</w:t>
      </w:r>
    </w:p>
    <w:p w14:paraId="3F560AFF" w14:textId="77777777" w:rsidR="00424DB3" w:rsidRPr="00F735C8" w:rsidRDefault="00424DB3" w:rsidP="00424DB3">
      <w:pPr>
        <w:autoSpaceDE w:val="0"/>
        <w:autoSpaceDN w:val="0"/>
        <w:adjustRightInd w:val="0"/>
        <w:spacing w:before="120" w:after="120" w:line="240" w:lineRule="auto"/>
        <w:ind w:firstLine="851"/>
        <w:jc w:val="both"/>
        <w:rPr>
          <w:rFonts w:ascii="Times New Roman" w:hAnsi="Times New Roman" w:cs="Times New Roman"/>
          <w:sz w:val="24"/>
          <w:szCs w:val="24"/>
        </w:rPr>
      </w:pPr>
    </w:p>
    <w:p w14:paraId="373C0471" w14:textId="5FD73315" w:rsidR="008C5EA9" w:rsidRPr="00424DB3" w:rsidRDefault="00CB5226" w:rsidP="00DD760C">
      <w:pPr>
        <w:autoSpaceDE w:val="0"/>
        <w:autoSpaceDN w:val="0"/>
        <w:adjustRightInd w:val="0"/>
        <w:spacing w:after="0" w:line="360" w:lineRule="auto"/>
        <w:jc w:val="both"/>
        <w:rPr>
          <w:rFonts w:ascii="Times New Roman" w:hAnsi="Times New Roman" w:cs="Times New Roman"/>
          <w:iCs/>
          <w:color w:val="2E74B5" w:themeColor="accent1" w:themeShade="BF"/>
          <w:sz w:val="28"/>
          <w:szCs w:val="28"/>
        </w:rPr>
      </w:pPr>
      <w:r w:rsidRPr="00424DB3">
        <w:rPr>
          <w:rFonts w:ascii="Times New Roman" w:hAnsi="Times New Roman" w:cs="Times New Roman"/>
          <w:iCs/>
          <w:color w:val="2E74B5" w:themeColor="accent1" w:themeShade="BF"/>
          <w:sz w:val="28"/>
          <w:szCs w:val="28"/>
        </w:rPr>
        <w:t xml:space="preserve">специалисти с цифрови умения </w:t>
      </w:r>
    </w:p>
    <w:p w14:paraId="148322F8" w14:textId="165BE0DA" w:rsidR="008C5EA9" w:rsidRDefault="00C80E95" w:rsidP="00424DB3">
      <w:pPr>
        <w:autoSpaceDE w:val="0"/>
        <w:autoSpaceDN w:val="0"/>
        <w:adjustRightInd w:val="0"/>
        <w:spacing w:before="120" w:after="120" w:line="240" w:lineRule="auto"/>
        <w:ind w:firstLine="851"/>
        <w:jc w:val="both"/>
        <w:rPr>
          <w:rFonts w:ascii="Times New Roman" w:hAnsi="Times New Roman" w:cs="Times New Roman"/>
          <w:color w:val="333333"/>
          <w:sz w:val="24"/>
          <w:szCs w:val="24"/>
          <w:shd w:val="clear" w:color="auto" w:fill="FFFFFF"/>
        </w:rPr>
      </w:pPr>
      <w:r w:rsidRPr="002547C2">
        <w:rPr>
          <w:rFonts w:ascii="Times New Roman" w:hAnsi="Times New Roman" w:cs="Times New Roman"/>
          <w:color w:val="333333"/>
          <w:sz w:val="24"/>
          <w:szCs w:val="24"/>
          <w:shd w:val="clear" w:color="auto" w:fill="FFFFFF"/>
        </w:rPr>
        <w:t>Специалистите в строителния сектор</w:t>
      </w:r>
      <w:r w:rsidR="008C5EA9" w:rsidRPr="002547C2">
        <w:rPr>
          <w:rFonts w:ascii="Times New Roman" w:hAnsi="Times New Roman" w:cs="Times New Roman"/>
          <w:color w:val="333333"/>
          <w:sz w:val="24"/>
          <w:szCs w:val="24"/>
          <w:shd w:val="clear" w:color="auto" w:fill="FFFFFF"/>
        </w:rPr>
        <w:t xml:space="preserve"> следва да </w:t>
      </w:r>
      <w:r w:rsidRPr="002547C2">
        <w:rPr>
          <w:rFonts w:ascii="Times New Roman" w:hAnsi="Times New Roman" w:cs="Times New Roman"/>
          <w:color w:val="333333"/>
          <w:sz w:val="24"/>
          <w:szCs w:val="24"/>
          <w:shd w:val="clear" w:color="auto" w:fill="FFFFFF"/>
        </w:rPr>
        <w:t>имат достъп до цифрово обучение и образование, което да осигурява</w:t>
      </w:r>
      <w:r w:rsidR="008C5EA9" w:rsidRPr="002547C2">
        <w:rPr>
          <w:rFonts w:ascii="Times New Roman" w:hAnsi="Times New Roman" w:cs="Times New Roman"/>
          <w:color w:val="333333"/>
          <w:sz w:val="24"/>
          <w:szCs w:val="24"/>
          <w:shd w:val="clear" w:color="auto" w:fill="FFFFFF"/>
        </w:rPr>
        <w:t xml:space="preserve"> н</w:t>
      </w:r>
      <w:r w:rsidRPr="002547C2">
        <w:rPr>
          <w:rFonts w:ascii="Times New Roman" w:hAnsi="Times New Roman" w:cs="Times New Roman"/>
          <w:color w:val="333333"/>
          <w:sz w:val="24"/>
          <w:szCs w:val="24"/>
          <w:shd w:val="clear" w:color="auto" w:fill="FFFFFF"/>
        </w:rPr>
        <w:t>еобходимите</w:t>
      </w:r>
      <w:r w:rsidR="008C5EA9" w:rsidRPr="002547C2">
        <w:rPr>
          <w:rFonts w:ascii="Times New Roman" w:hAnsi="Times New Roman" w:cs="Times New Roman"/>
          <w:color w:val="333333"/>
          <w:sz w:val="24"/>
          <w:szCs w:val="24"/>
          <w:shd w:val="clear" w:color="auto" w:fill="FFFFFF"/>
        </w:rPr>
        <w:t xml:space="preserve"> специализир</w:t>
      </w:r>
      <w:r w:rsidRPr="002547C2">
        <w:rPr>
          <w:rFonts w:ascii="Times New Roman" w:hAnsi="Times New Roman" w:cs="Times New Roman"/>
          <w:color w:val="333333"/>
          <w:sz w:val="24"/>
          <w:szCs w:val="24"/>
          <w:shd w:val="clear" w:color="auto" w:fill="FFFFFF"/>
        </w:rPr>
        <w:t>ани цифрови умения</w:t>
      </w:r>
      <w:r w:rsidR="008C5EA9" w:rsidRPr="002547C2">
        <w:rPr>
          <w:rFonts w:ascii="Times New Roman" w:hAnsi="Times New Roman" w:cs="Times New Roman"/>
          <w:color w:val="333333"/>
          <w:sz w:val="24"/>
          <w:szCs w:val="24"/>
          <w:shd w:val="clear" w:color="auto" w:fill="FFFFFF"/>
        </w:rPr>
        <w:t xml:space="preserve">, </w:t>
      </w:r>
      <w:r w:rsidRPr="002547C2">
        <w:rPr>
          <w:rFonts w:ascii="Times New Roman" w:hAnsi="Times New Roman" w:cs="Times New Roman"/>
          <w:color w:val="333333"/>
          <w:sz w:val="24"/>
          <w:szCs w:val="24"/>
          <w:shd w:val="clear" w:color="auto" w:fill="FFFFFF"/>
        </w:rPr>
        <w:t>за да се реализират на</w:t>
      </w:r>
      <w:r w:rsidR="008C5EA9" w:rsidRPr="002547C2">
        <w:rPr>
          <w:rFonts w:ascii="Times New Roman" w:hAnsi="Times New Roman" w:cs="Times New Roman"/>
          <w:color w:val="333333"/>
          <w:sz w:val="24"/>
          <w:szCs w:val="24"/>
          <w:shd w:val="clear" w:color="auto" w:fill="FFFFFF"/>
        </w:rPr>
        <w:t xml:space="preserve"> качествени работни места и удовлетворителна за тях кариера</w:t>
      </w:r>
      <w:r w:rsidRPr="002547C2">
        <w:rPr>
          <w:rFonts w:ascii="Times New Roman" w:hAnsi="Times New Roman" w:cs="Times New Roman"/>
          <w:color w:val="333333"/>
          <w:sz w:val="24"/>
          <w:szCs w:val="24"/>
          <w:shd w:val="clear" w:color="auto" w:fill="FFFFFF"/>
        </w:rPr>
        <w:t>,</w:t>
      </w:r>
      <w:r w:rsidRPr="002547C2">
        <w:rPr>
          <w:rFonts w:ascii="Times New Roman" w:hAnsi="Times New Roman" w:cs="Times New Roman"/>
          <w:sz w:val="24"/>
          <w:szCs w:val="24"/>
        </w:rPr>
        <w:t xml:space="preserve"> </w:t>
      </w:r>
      <w:r w:rsidRPr="002547C2">
        <w:rPr>
          <w:rFonts w:ascii="Times New Roman" w:hAnsi="Times New Roman" w:cs="Times New Roman"/>
          <w:color w:val="333333"/>
          <w:sz w:val="24"/>
          <w:szCs w:val="24"/>
          <w:shd w:val="clear" w:color="auto" w:fill="FFFFFF"/>
        </w:rPr>
        <w:t>а ученето през целия живот трябва да стане реалност.</w:t>
      </w:r>
    </w:p>
    <w:p w14:paraId="5DCDBB99" w14:textId="61B73F27" w:rsidR="00CB5226" w:rsidRDefault="00CB5226" w:rsidP="00DD760C">
      <w:pPr>
        <w:autoSpaceDE w:val="0"/>
        <w:autoSpaceDN w:val="0"/>
        <w:adjustRightInd w:val="0"/>
        <w:spacing w:after="0" w:line="360" w:lineRule="auto"/>
        <w:ind w:firstLine="851"/>
        <w:jc w:val="both"/>
        <w:rPr>
          <w:rFonts w:ascii="Times New Roman" w:hAnsi="Times New Roman" w:cs="Times New Roman"/>
          <w:color w:val="333333"/>
          <w:sz w:val="24"/>
          <w:szCs w:val="24"/>
          <w:shd w:val="clear" w:color="auto" w:fill="FFFFFF"/>
        </w:rPr>
      </w:pPr>
    </w:p>
    <w:p w14:paraId="05E14C41" w14:textId="506FB97F" w:rsidR="008C5EA9" w:rsidRPr="00CB5226" w:rsidRDefault="00CB5226" w:rsidP="00DD760C">
      <w:pPr>
        <w:autoSpaceDE w:val="0"/>
        <w:autoSpaceDN w:val="0"/>
        <w:adjustRightInd w:val="0"/>
        <w:spacing w:after="0" w:line="360" w:lineRule="auto"/>
        <w:jc w:val="both"/>
        <w:rPr>
          <w:rFonts w:ascii="Times New Roman" w:hAnsi="Times New Roman" w:cs="Times New Roman"/>
          <w:iCs/>
          <w:color w:val="2E74B5" w:themeColor="accent1" w:themeShade="BF"/>
          <w:sz w:val="28"/>
          <w:szCs w:val="28"/>
        </w:rPr>
      </w:pPr>
      <w:r w:rsidRPr="00CB5226">
        <w:rPr>
          <w:rFonts w:ascii="Times New Roman" w:hAnsi="Times New Roman" w:cs="Times New Roman"/>
          <w:iCs/>
          <w:color w:val="2E74B5" w:themeColor="accent1" w:themeShade="BF"/>
          <w:sz w:val="28"/>
          <w:szCs w:val="28"/>
        </w:rPr>
        <w:t>сигурна и устойчива цифрова инфраструктура</w:t>
      </w:r>
    </w:p>
    <w:p w14:paraId="2F370A05" w14:textId="66AFE3D4" w:rsidR="008C5EA9" w:rsidRDefault="008C5EA9" w:rsidP="00424DB3">
      <w:pPr>
        <w:autoSpaceDE w:val="0"/>
        <w:autoSpaceDN w:val="0"/>
        <w:adjustRightInd w:val="0"/>
        <w:spacing w:before="120" w:after="120" w:line="240" w:lineRule="auto"/>
        <w:ind w:firstLine="851"/>
        <w:jc w:val="both"/>
        <w:rPr>
          <w:rFonts w:ascii="Times New Roman" w:hAnsi="Times New Roman" w:cs="Times New Roman"/>
          <w:color w:val="333333"/>
          <w:sz w:val="24"/>
          <w:szCs w:val="24"/>
          <w:shd w:val="clear" w:color="auto" w:fill="FFFFFF"/>
        </w:rPr>
      </w:pPr>
      <w:r w:rsidRPr="002547C2">
        <w:rPr>
          <w:rFonts w:ascii="Times New Roman" w:hAnsi="Times New Roman" w:cs="Times New Roman"/>
          <w:color w:val="333333"/>
          <w:sz w:val="24"/>
          <w:szCs w:val="24"/>
          <w:shd w:val="clear" w:color="auto" w:fill="FFFFFF"/>
        </w:rPr>
        <w:t>Цифровата инфраструктура, обслужваща гражданите, МСП, публичния сектор и големите предприятия, се нуждае от инфраструктура за високопроизводителни изчисления и всеобхватна инфраструктура за данни.</w:t>
      </w:r>
    </w:p>
    <w:p w14:paraId="04C43867" w14:textId="77777777" w:rsidR="00424DB3" w:rsidRPr="002547C2" w:rsidRDefault="00424DB3" w:rsidP="00DD760C">
      <w:pPr>
        <w:autoSpaceDE w:val="0"/>
        <w:autoSpaceDN w:val="0"/>
        <w:adjustRightInd w:val="0"/>
        <w:spacing w:after="0" w:line="360" w:lineRule="auto"/>
        <w:ind w:firstLine="851"/>
        <w:jc w:val="both"/>
        <w:rPr>
          <w:rFonts w:ascii="Times New Roman" w:hAnsi="Times New Roman" w:cs="Times New Roman"/>
          <w:color w:val="2E74B5" w:themeColor="accent1" w:themeShade="BF"/>
          <w:sz w:val="24"/>
          <w:szCs w:val="24"/>
        </w:rPr>
      </w:pPr>
    </w:p>
    <w:p w14:paraId="6D882254" w14:textId="28BD487C" w:rsidR="00D728FE" w:rsidRPr="00CB5226" w:rsidRDefault="00CB5226" w:rsidP="00DD760C">
      <w:pPr>
        <w:autoSpaceDE w:val="0"/>
        <w:autoSpaceDN w:val="0"/>
        <w:adjustRightInd w:val="0"/>
        <w:spacing w:after="0" w:line="360" w:lineRule="auto"/>
        <w:jc w:val="both"/>
        <w:rPr>
          <w:rFonts w:asciiTheme="majorBidi" w:hAnsiTheme="majorBidi" w:cstheme="majorBidi"/>
          <w:iCs/>
          <w:color w:val="2E74B5" w:themeColor="accent1" w:themeShade="BF"/>
          <w:sz w:val="28"/>
          <w:szCs w:val="28"/>
        </w:rPr>
      </w:pPr>
      <w:r w:rsidRPr="00CB5226">
        <w:rPr>
          <w:rFonts w:asciiTheme="majorBidi" w:hAnsiTheme="majorBidi" w:cstheme="majorBidi"/>
          <w:iCs/>
          <w:color w:val="2E74B5" w:themeColor="accent1" w:themeShade="BF"/>
          <w:sz w:val="28"/>
          <w:szCs w:val="28"/>
        </w:rPr>
        <w:t>цифровизация на обществените услуги</w:t>
      </w:r>
    </w:p>
    <w:p w14:paraId="1A99D96B" w14:textId="7DE8AB7D" w:rsidR="00D728FE" w:rsidRPr="00D728FE" w:rsidRDefault="00437189" w:rsidP="00F73AAC">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Електронните услуги осигуряват достъпност, предоставят</w:t>
      </w:r>
      <w:r w:rsidR="00D728FE" w:rsidRPr="00D728FE">
        <w:rPr>
          <w:rFonts w:ascii="Times New Roman" w:hAnsi="Times New Roman" w:cs="Times New Roman"/>
          <w:sz w:val="24"/>
          <w:szCs w:val="24"/>
        </w:rPr>
        <w:t xml:space="preserve"> лесни за ползване, ефективни и персонализирани услуги и инструменти с високи стандарти на си</w:t>
      </w:r>
      <w:r>
        <w:rPr>
          <w:rFonts w:ascii="Times New Roman" w:hAnsi="Times New Roman" w:cs="Times New Roman"/>
          <w:sz w:val="24"/>
          <w:szCs w:val="24"/>
        </w:rPr>
        <w:t xml:space="preserve">гурност и защита на личните данни, </w:t>
      </w:r>
      <w:r w:rsidR="00D728FE" w:rsidRPr="00D728FE">
        <w:rPr>
          <w:rFonts w:ascii="Times New Roman" w:hAnsi="Times New Roman" w:cs="Times New Roman"/>
          <w:sz w:val="24"/>
          <w:szCs w:val="24"/>
        </w:rPr>
        <w:t xml:space="preserve">плавно взаимодействие между напреднали капацитетни възможности, като например обработка на данни, изкуствен интелект и виртуална реалност. </w:t>
      </w:r>
      <w:r>
        <w:rPr>
          <w:rFonts w:ascii="Times New Roman" w:hAnsi="Times New Roman" w:cs="Times New Roman"/>
          <w:sz w:val="24"/>
          <w:szCs w:val="24"/>
        </w:rPr>
        <w:t>Наличието им стимулира</w:t>
      </w:r>
      <w:r w:rsidR="00D728FE" w:rsidRPr="00D728FE">
        <w:rPr>
          <w:rFonts w:ascii="Times New Roman" w:hAnsi="Times New Roman" w:cs="Times New Roman"/>
          <w:sz w:val="24"/>
          <w:szCs w:val="24"/>
        </w:rPr>
        <w:t xml:space="preserve"> предприятията, и в частност МСП, да се цифровизират все повече</w:t>
      </w:r>
      <w:r w:rsidR="00424DB3">
        <w:rPr>
          <w:rStyle w:val="FootnoteReference"/>
          <w:rFonts w:ascii="Times New Roman" w:hAnsi="Times New Roman" w:cs="Times New Roman"/>
          <w:sz w:val="24"/>
          <w:szCs w:val="24"/>
        </w:rPr>
        <w:footnoteReference w:id="13"/>
      </w:r>
      <w:r w:rsidR="00D728FE" w:rsidRPr="00D728FE">
        <w:rPr>
          <w:rFonts w:ascii="Times New Roman" w:hAnsi="Times New Roman" w:cs="Times New Roman"/>
          <w:sz w:val="24"/>
          <w:szCs w:val="24"/>
        </w:rPr>
        <w:t>.</w:t>
      </w:r>
    </w:p>
    <w:p w14:paraId="1B369CBD" w14:textId="289E2322" w:rsidR="002547C2" w:rsidRDefault="002547C2" w:rsidP="00F73AAC">
      <w:pPr>
        <w:autoSpaceDE w:val="0"/>
        <w:autoSpaceDN w:val="0"/>
        <w:adjustRightInd w:val="0"/>
        <w:spacing w:before="120" w:after="120" w:line="240" w:lineRule="auto"/>
        <w:ind w:firstLine="851"/>
        <w:jc w:val="both"/>
        <w:rPr>
          <w:rFonts w:ascii="Times New Roman" w:hAnsi="Times New Roman"/>
          <w:sz w:val="24"/>
          <w:szCs w:val="24"/>
        </w:rPr>
      </w:pPr>
    </w:p>
    <w:p w14:paraId="6B7BA771" w14:textId="77777777" w:rsidR="003309A0" w:rsidRDefault="00565A08" w:rsidP="00F73AAC">
      <w:pPr>
        <w:autoSpaceDE w:val="0"/>
        <w:autoSpaceDN w:val="0"/>
        <w:adjustRightInd w:val="0"/>
        <w:spacing w:before="120" w:after="120" w:line="240" w:lineRule="auto"/>
        <w:ind w:firstLine="851"/>
        <w:jc w:val="both"/>
        <w:rPr>
          <w:rFonts w:ascii="Times New Roman" w:hAnsi="Times New Roman"/>
          <w:sz w:val="24"/>
          <w:szCs w:val="24"/>
        </w:rPr>
      </w:pPr>
      <w:r>
        <w:rPr>
          <w:rFonts w:ascii="Times New Roman" w:hAnsi="Times New Roman"/>
          <w:sz w:val="24"/>
          <w:szCs w:val="24"/>
        </w:rPr>
        <w:t xml:space="preserve">Вземайки предвид глобалната </w:t>
      </w:r>
      <w:r w:rsidR="0012033D">
        <w:rPr>
          <w:rFonts w:ascii="Times New Roman" w:hAnsi="Times New Roman"/>
          <w:sz w:val="24"/>
          <w:szCs w:val="24"/>
        </w:rPr>
        <w:t xml:space="preserve">дългосрочна </w:t>
      </w:r>
      <w:r>
        <w:rPr>
          <w:rFonts w:ascii="Times New Roman" w:hAnsi="Times New Roman"/>
          <w:sz w:val="24"/>
          <w:szCs w:val="24"/>
        </w:rPr>
        <w:t>цел на цифровизацията на строителния сектор, определените на европейско ниво насоки и предпоставки за нейното развитие, беше разработена  н</w:t>
      </w:r>
      <w:r w:rsidRPr="00565A08">
        <w:rPr>
          <w:rFonts w:ascii="Times New Roman" w:hAnsi="Times New Roman"/>
          <w:sz w:val="24"/>
          <w:szCs w:val="24"/>
        </w:rPr>
        <w:t>астоящата</w:t>
      </w:r>
    </w:p>
    <w:p w14:paraId="01D39A42" w14:textId="77777777" w:rsidR="003309A0" w:rsidRDefault="000F39CD" w:rsidP="00F73AAC">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Национална</w:t>
      </w:r>
      <w:r w:rsidRPr="000F39CD">
        <w:rPr>
          <w:rFonts w:ascii="Times New Roman" w:hAnsi="Times New Roman"/>
          <w:sz w:val="24"/>
          <w:szCs w:val="24"/>
        </w:rPr>
        <w:t xml:space="preserve"> стратегия за цифрова трансформация на строителния сектор</w:t>
      </w:r>
      <w:r w:rsidR="00565A08" w:rsidRPr="00565A08">
        <w:rPr>
          <w:rFonts w:ascii="Times New Roman" w:hAnsi="Times New Roman"/>
          <w:sz w:val="24"/>
          <w:szCs w:val="24"/>
        </w:rPr>
        <w:t xml:space="preserve"> с хоризонт до 2030 г</w:t>
      </w:r>
      <w:r w:rsidR="0080269C">
        <w:rPr>
          <w:rFonts w:ascii="Times New Roman" w:hAnsi="Times New Roman"/>
          <w:sz w:val="24"/>
          <w:szCs w:val="24"/>
        </w:rPr>
        <w:t>.</w:t>
      </w:r>
      <w:r>
        <w:rPr>
          <w:rFonts w:ascii="Times New Roman" w:hAnsi="Times New Roman"/>
          <w:sz w:val="24"/>
          <w:szCs w:val="24"/>
        </w:rPr>
        <w:t xml:space="preserve">, която се фокусира върху </w:t>
      </w:r>
      <w:r w:rsidR="00B2296D" w:rsidRPr="00CD5FF1">
        <w:rPr>
          <w:rFonts w:ascii="Times New Roman" w:hAnsi="Times New Roman"/>
          <w:b/>
          <w:color w:val="2E74B5" w:themeColor="accent1" w:themeShade="BF"/>
          <w:sz w:val="28"/>
          <w:szCs w:val="28"/>
        </w:rPr>
        <w:t>краткосрочната цел</w:t>
      </w:r>
      <w:r w:rsidR="00B2296D" w:rsidRPr="003309A0">
        <w:rPr>
          <w:rFonts w:ascii="Times New Roman" w:hAnsi="Times New Roman"/>
          <w:color w:val="2E74B5" w:themeColor="accent1" w:themeShade="BF"/>
          <w:sz w:val="24"/>
          <w:szCs w:val="24"/>
        </w:rPr>
        <w:t xml:space="preserve"> </w:t>
      </w:r>
      <w:r w:rsidR="00B2296D">
        <w:rPr>
          <w:rFonts w:ascii="Times New Roman" w:hAnsi="Times New Roman"/>
          <w:sz w:val="24"/>
          <w:szCs w:val="24"/>
        </w:rPr>
        <w:t xml:space="preserve">за </w:t>
      </w:r>
      <w:r>
        <w:rPr>
          <w:rFonts w:ascii="Times New Roman" w:hAnsi="Times New Roman"/>
          <w:sz w:val="24"/>
          <w:szCs w:val="24"/>
        </w:rPr>
        <w:t>създаване на</w:t>
      </w:r>
      <w:r w:rsidRPr="000F39CD">
        <w:rPr>
          <w:rFonts w:ascii="Times New Roman" w:hAnsi="Times New Roman"/>
          <w:sz w:val="24"/>
          <w:szCs w:val="24"/>
        </w:rPr>
        <w:t xml:space="preserve"> условия за цифрова трансформация на строителния сектор, с оглед повишаване неговата ефективност, </w:t>
      </w:r>
      <w:r w:rsidRPr="000F39CD">
        <w:rPr>
          <w:rFonts w:ascii="Times New Roman" w:hAnsi="Times New Roman"/>
          <w:sz w:val="24"/>
          <w:szCs w:val="24"/>
        </w:rPr>
        <w:lastRenderedPageBreak/>
        <w:t xml:space="preserve">конкурентоспособност и устойчивост и изграждане на по-привлекателна инвестиционна среда, която осигурява равни възможности за всички, в т.ч. равнопоставеност на жените и мъжете. </w:t>
      </w:r>
    </w:p>
    <w:p w14:paraId="7F9A7D70" w14:textId="2E216E57" w:rsidR="00741D2B" w:rsidRDefault="00741D2B" w:rsidP="00F73AAC">
      <w:pPr>
        <w:tabs>
          <w:tab w:val="left" w:pos="2835"/>
        </w:tabs>
        <w:autoSpaceDE w:val="0"/>
        <w:autoSpaceDN w:val="0"/>
        <w:adjustRightInd w:val="0"/>
        <w:spacing w:before="120" w:after="120" w:line="240" w:lineRule="auto"/>
        <w:ind w:firstLine="851"/>
        <w:jc w:val="both"/>
      </w:pPr>
      <w:r w:rsidRPr="000F39CD">
        <w:rPr>
          <w:rFonts w:ascii="Times New Roman" w:hAnsi="Times New Roman"/>
          <w:sz w:val="24"/>
          <w:szCs w:val="24"/>
        </w:rPr>
        <w:t>Тя определя две стратегически цели и начините, по които ще бъдат постигнати:</w:t>
      </w:r>
    </w:p>
    <w:p w14:paraId="595C86C8" w14:textId="7248A05E" w:rsidR="004C28DD" w:rsidRDefault="00A524B3" w:rsidP="00DD760C">
      <w:pPr>
        <w:tabs>
          <w:tab w:val="left" w:pos="2835"/>
        </w:tabs>
        <w:autoSpaceDE w:val="0"/>
        <w:autoSpaceDN w:val="0"/>
        <w:adjustRightInd w:val="0"/>
        <w:spacing w:after="0" w:line="360" w:lineRule="auto"/>
        <w:ind w:hanging="720"/>
        <w:jc w:val="both"/>
        <w:rPr>
          <w:rFonts w:ascii="Times New Roman" w:hAnsi="Times New Roman"/>
          <w:sz w:val="24"/>
          <w:szCs w:val="24"/>
        </w:rPr>
      </w:pPr>
      <w:r>
        <w:pict w14:anchorId="71A11913">
          <v:shape id="_x0000_i1026" type="#_x0000_t75" style="width:525.75pt;height:295.5pt;mso-position-horizontal-relative:text;mso-position-vertical-relative:text;mso-width-relative:page;mso-height-relative:page">
            <v:imagedata r:id="rId15" o:title="Стратегическа цел 1"/>
          </v:shape>
        </w:pict>
      </w:r>
      <w:r w:rsidR="00741D2B">
        <w:rPr>
          <w:rFonts w:ascii="Times New Roman" w:hAnsi="Times New Roman" w:cs="Times New Roman"/>
          <w:noProof/>
          <w:sz w:val="24"/>
          <w:szCs w:val="24"/>
          <w:lang w:val="en-US"/>
        </w:rPr>
        <w:drawing>
          <wp:inline distT="0" distB="0" distL="0" distR="0" wp14:anchorId="7E02791B" wp14:editId="414C3B5E">
            <wp:extent cx="6033770" cy="339403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oyanov.I\AppData\Local\Microsoft\Windows\INetCache\Content.Word\Стратегическа цел 1.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33770" cy="3394032"/>
                    </a:xfrm>
                    <a:prstGeom prst="rect">
                      <a:avLst/>
                    </a:prstGeom>
                    <a:noFill/>
                    <a:ln>
                      <a:noFill/>
                    </a:ln>
                  </pic:spPr>
                </pic:pic>
              </a:graphicData>
            </a:graphic>
          </wp:inline>
        </w:drawing>
      </w:r>
    </w:p>
    <w:p w14:paraId="6259DAF9" w14:textId="77777777" w:rsidR="00351ADF" w:rsidRDefault="000068B8" w:rsidP="001B2AAE">
      <w:pPr>
        <w:autoSpaceDE w:val="0"/>
        <w:autoSpaceDN w:val="0"/>
        <w:adjustRightInd w:val="0"/>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p>
    <w:p w14:paraId="2C326A02" w14:textId="77777777" w:rsidR="001304A2" w:rsidRPr="00B36CD7" w:rsidRDefault="001304A2" w:rsidP="00F73AAC">
      <w:pPr>
        <w:autoSpaceDE w:val="0"/>
        <w:autoSpaceDN w:val="0"/>
        <w:adjustRightInd w:val="0"/>
        <w:spacing w:before="120" w:after="120" w:line="240" w:lineRule="auto"/>
        <w:ind w:firstLine="851"/>
        <w:jc w:val="both"/>
        <w:rPr>
          <w:rFonts w:ascii="Times New Roman" w:hAnsi="Times New Roman" w:cs="Times New Roman"/>
          <w:color w:val="FF0000"/>
          <w:sz w:val="24"/>
          <w:szCs w:val="24"/>
        </w:rPr>
      </w:pPr>
      <w:r w:rsidRPr="001304A2">
        <w:rPr>
          <w:rFonts w:ascii="Times New Roman" w:eastAsia="Calibri" w:hAnsi="Times New Roman" w:cs="Times New Roman"/>
          <w:bCs/>
          <w:sz w:val="24"/>
          <w:szCs w:val="24"/>
        </w:rPr>
        <w:lastRenderedPageBreak/>
        <w:t>Като част от националната политика за технологично развитие и цифрова трансформация на икономиката, настоящата стратегия е насочена към цифрова реформа на процесите по разработване, съгласуване, одобряване на инвестиционните проекти, разрешаване, изпълнение и контрол на строителството, усъвършенстване на административните услуги. Стратегията цели да създаде условия за прилагане и поетапно въвеждане на изисквания за строително информационно моделиране (СИМ) в обществените поръчки за строителство.</w:t>
      </w:r>
    </w:p>
    <w:p w14:paraId="2519A99E" w14:textId="77777777" w:rsidR="00850B0A" w:rsidRPr="00850B0A" w:rsidRDefault="00986C50"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Предвижданата </w:t>
      </w:r>
      <w:r w:rsidRPr="00986C50">
        <w:rPr>
          <w:rFonts w:ascii="Times New Roman" w:eastAsia="Calibri" w:hAnsi="Times New Roman" w:cs="Times New Roman"/>
          <w:bCs/>
          <w:sz w:val="24"/>
          <w:szCs w:val="24"/>
        </w:rPr>
        <w:t>реформа</w:t>
      </w:r>
      <w:r>
        <w:rPr>
          <w:rFonts w:ascii="Times New Roman" w:eastAsia="Calibri" w:hAnsi="Times New Roman" w:cs="Times New Roman"/>
          <w:bCs/>
          <w:sz w:val="24"/>
          <w:szCs w:val="24"/>
        </w:rPr>
        <w:t xml:space="preserve"> е </w:t>
      </w:r>
      <w:r w:rsidR="00850B0A" w:rsidRPr="00850B0A">
        <w:rPr>
          <w:rFonts w:ascii="Times New Roman" w:eastAsia="Calibri" w:hAnsi="Times New Roman" w:cs="Times New Roman"/>
          <w:bCs/>
          <w:sz w:val="24"/>
          <w:szCs w:val="24"/>
        </w:rPr>
        <w:t>мащабна</w:t>
      </w:r>
      <w:r>
        <w:rPr>
          <w:rFonts w:ascii="Times New Roman" w:eastAsia="Calibri" w:hAnsi="Times New Roman" w:cs="Times New Roman"/>
          <w:bCs/>
          <w:sz w:val="24"/>
          <w:szCs w:val="24"/>
        </w:rPr>
        <w:t xml:space="preserve"> -</w:t>
      </w:r>
      <w:r w:rsidR="00850B0A" w:rsidRPr="00850B0A">
        <w:rPr>
          <w:rFonts w:ascii="Times New Roman" w:eastAsia="Calibri" w:hAnsi="Times New Roman" w:cs="Times New Roman"/>
          <w:bCs/>
          <w:sz w:val="24"/>
          <w:szCs w:val="24"/>
        </w:rPr>
        <w:t xml:space="preserve"> обхваща нормативна уредба, централна и регионални администрации, сферата на образованието, предприемачи и строителен бизнес, IT сектора.</w:t>
      </w:r>
    </w:p>
    <w:p w14:paraId="648CD289" w14:textId="77777777" w:rsidR="00850B0A" w:rsidRDefault="00850B0A"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850B0A">
        <w:rPr>
          <w:rFonts w:ascii="Times New Roman" w:eastAsia="Calibri" w:hAnsi="Times New Roman" w:cs="Times New Roman"/>
          <w:bCs/>
          <w:sz w:val="24"/>
          <w:szCs w:val="24"/>
        </w:rPr>
        <w:t xml:space="preserve"> Осъществяването на цифровата реформа на строителния сектор ще доведе до повишаване на качеството и ефективността на процесите по проектиране и изпълнение на строежите, ще създаде  възможности за тяхната по-добра поддръжка, удължаване на</w:t>
      </w:r>
      <w:r>
        <w:rPr>
          <w:rFonts w:ascii="Times New Roman" w:eastAsia="Calibri" w:hAnsi="Times New Roman" w:cs="Times New Roman"/>
          <w:bCs/>
          <w:sz w:val="24"/>
          <w:szCs w:val="24"/>
        </w:rPr>
        <w:t xml:space="preserve"> живота им,</w:t>
      </w:r>
      <w:r w:rsidRPr="00850B0A">
        <w:rPr>
          <w:rFonts w:ascii="Times New Roman" w:eastAsia="Calibri" w:hAnsi="Times New Roman" w:cs="Times New Roman"/>
          <w:bCs/>
          <w:sz w:val="24"/>
          <w:szCs w:val="24"/>
        </w:rPr>
        <w:t xml:space="preserve"> по-добро</w:t>
      </w:r>
      <w:r>
        <w:rPr>
          <w:rFonts w:ascii="Times New Roman" w:eastAsia="Calibri" w:hAnsi="Times New Roman" w:cs="Times New Roman"/>
          <w:bCs/>
          <w:sz w:val="24"/>
          <w:szCs w:val="24"/>
        </w:rPr>
        <w:t>то</w:t>
      </w:r>
      <w:r w:rsidRPr="00850B0A">
        <w:rPr>
          <w:rFonts w:ascii="Times New Roman" w:eastAsia="Calibri" w:hAnsi="Times New Roman" w:cs="Times New Roman"/>
          <w:bCs/>
          <w:sz w:val="24"/>
          <w:szCs w:val="24"/>
        </w:rPr>
        <w:t xml:space="preserve"> управление на </w:t>
      </w:r>
      <w:r>
        <w:rPr>
          <w:rFonts w:ascii="Times New Roman" w:eastAsia="Calibri" w:hAnsi="Times New Roman" w:cs="Times New Roman"/>
          <w:bCs/>
          <w:sz w:val="24"/>
          <w:szCs w:val="24"/>
        </w:rPr>
        <w:t xml:space="preserve">материалните активи и </w:t>
      </w:r>
      <w:r w:rsidRPr="00850B0A">
        <w:rPr>
          <w:rFonts w:ascii="Times New Roman" w:eastAsia="Calibri" w:hAnsi="Times New Roman" w:cs="Times New Roman"/>
          <w:bCs/>
          <w:sz w:val="24"/>
          <w:szCs w:val="24"/>
        </w:rPr>
        <w:t>енергийния ресурс. Реформата цели да модернизира консервативния строителен сектор и да привлече интереса на младите хора към него, да повиши квалификацията и конкурентоспособността им, да стимулира високотехнологичните иновации в сектора, устойчивото строителство, да намали неговия негативен отпечатък върху околната среда и създаде благоприятни условия за международните инвестиции.</w:t>
      </w:r>
    </w:p>
    <w:p w14:paraId="0975BE32" w14:textId="77777777" w:rsidR="0025488A" w:rsidRPr="001A2D43" w:rsidRDefault="0025488A" w:rsidP="00F73AAC">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1A2D43">
        <w:rPr>
          <w:rFonts w:ascii="Times New Roman" w:eastAsia="Calibri" w:hAnsi="Times New Roman" w:cs="Times New Roman"/>
          <w:sz w:val="24"/>
          <w:szCs w:val="24"/>
        </w:rPr>
        <w:t xml:space="preserve">Успехът на стратегията ще донесе очевидни преки и косвени ползи за строителния бизнес, българската икономика и цялото общество. Очаква се този план да доведе до отключване на потенциала на цифровия капацитет на строителната индустрия и да постави строителния сектор в България на конкурентно равнище сред своите партньори в Европейския съюз. </w:t>
      </w:r>
    </w:p>
    <w:p w14:paraId="050E3146" w14:textId="77777777" w:rsidR="00C8506B" w:rsidRDefault="00C26D25"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C26D25">
        <w:rPr>
          <w:rFonts w:ascii="Times New Roman" w:eastAsia="Calibri" w:hAnsi="Times New Roman" w:cs="Times New Roman"/>
          <w:bCs/>
          <w:sz w:val="24"/>
          <w:szCs w:val="24"/>
        </w:rPr>
        <w:t>В съответствие с панорамата от политики, разработени от ДЧ, за стимулиране използването на цифрови технологии в строителния сектор, настоящата стратегия</w:t>
      </w:r>
      <w:r w:rsidR="00E12DBB">
        <w:rPr>
          <w:rFonts w:ascii="Times New Roman" w:eastAsia="Calibri" w:hAnsi="Times New Roman" w:cs="Times New Roman"/>
          <w:bCs/>
          <w:sz w:val="24"/>
          <w:szCs w:val="24"/>
        </w:rPr>
        <w:t xml:space="preserve"> планира</w:t>
      </w:r>
      <w:r w:rsidRPr="00C26D25">
        <w:rPr>
          <w:rFonts w:ascii="Times New Roman" w:eastAsia="Calibri" w:hAnsi="Times New Roman" w:cs="Times New Roman"/>
          <w:bCs/>
          <w:sz w:val="24"/>
          <w:szCs w:val="24"/>
        </w:rPr>
        <w:t xml:space="preserve"> </w:t>
      </w:r>
      <w:r w:rsidR="00E12DBB" w:rsidRPr="00E07FA0">
        <w:rPr>
          <w:rFonts w:ascii="Times New Roman" w:eastAsia="Calibri" w:hAnsi="Times New Roman" w:cs="Times New Roman"/>
          <w:b/>
          <w:bCs/>
          <w:color w:val="2E74B5" w:themeColor="accent1" w:themeShade="BF"/>
          <w:sz w:val="28"/>
          <w:szCs w:val="28"/>
        </w:rPr>
        <w:t>Реформа</w:t>
      </w:r>
      <w:r w:rsidR="00130D05" w:rsidRPr="00E07FA0">
        <w:rPr>
          <w:rFonts w:ascii="Times New Roman" w:eastAsia="Calibri" w:hAnsi="Times New Roman" w:cs="Times New Roman"/>
          <w:b/>
          <w:bCs/>
          <w:color w:val="2E74B5" w:themeColor="accent1" w:themeShade="BF"/>
          <w:sz w:val="28"/>
          <w:szCs w:val="28"/>
        </w:rPr>
        <w:t xml:space="preserve"> с хоризонт 2030 г.</w:t>
      </w:r>
      <w:r w:rsidR="0004060E" w:rsidRPr="00E07FA0">
        <w:rPr>
          <w:rFonts w:ascii="Times New Roman" w:eastAsia="Calibri" w:hAnsi="Times New Roman" w:cs="Times New Roman"/>
          <w:b/>
          <w:bCs/>
          <w:color w:val="2E74B5" w:themeColor="accent1" w:themeShade="BF"/>
          <w:sz w:val="28"/>
          <w:szCs w:val="28"/>
        </w:rPr>
        <w:t>, която</w:t>
      </w:r>
      <w:r w:rsidR="00130D05" w:rsidRPr="00E07FA0">
        <w:rPr>
          <w:rFonts w:ascii="Times New Roman" w:eastAsia="Calibri" w:hAnsi="Times New Roman" w:cs="Times New Roman"/>
          <w:b/>
          <w:bCs/>
          <w:color w:val="2E74B5" w:themeColor="accent1" w:themeShade="BF"/>
          <w:sz w:val="28"/>
          <w:szCs w:val="28"/>
        </w:rPr>
        <w:t xml:space="preserve"> предвижда</w:t>
      </w:r>
      <w:r w:rsidR="00130D05" w:rsidRPr="00E07FA0">
        <w:rPr>
          <w:rFonts w:ascii="Times New Roman" w:eastAsia="Calibri" w:hAnsi="Times New Roman" w:cs="Times New Roman"/>
          <w:bCs/>
          <w:color w:val="2E74B5" w:themeColor="accent1" w:themeShade="BF"/>
          <w:sz w:val="24"/>
          <w:szCs w:val="24"/>
        </w:rPr>
        <w:t xml:space="preserve"> </w:t>
      </w:r>
      <w:r w:rsidR="00130D05">
        <w:rPr>
          <w:rFonts w:ascii="Times New Roman" w:eastAsia="Calibri" w:hAnsi="Times New Roman" w:cs="Times New Roman"/>
          <w:bCs/>
          <w:sz w:val="24"/>
          <w:szCs w:val="24"/>
        </w:rPr>
        <w:t>осигуряването на</w:t>
      </w:r>
      <w:r w:rsidR="00C8506B">
        <w:rPr>
          <w:rFonts w:ascii="Times New Roman" w:eastAsia="Calibri" w:hAnsi="Times New Roman" w:cs="Times New Roman"/>
          <w:bCs/>
          <w:sz w:val="24"/>
          <w:szCs w:val="24"/>
        </w:rPr>
        <w:t>:</w:t>
      </w:r>
    </w:p>
    <w:p w14:paraId="0C850B3F" w14:textId="77777777" w:rsidR="00C8506B" w:rsidRPr="00326FF4" w:rsidRDefault="00130D05" w:rsidP="00F73AAC">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sidRPr="00326FF4">
        <w:rPr>
          <w:rFonts w:ascii="Times New Roman" w:eastAsia="Calibri" w:hAnsi="Times New Roman" w:cs="Times New Roman"/>
          <w:bCs/>
          <w:sz w:val="24"/>
          <w:szCs w:val="24"/>
        </w:rPr>
        <w:t xml:space="preserve">нормативни условия </w:t>
      </w:r>
      <w:r w:rsidR="00736A55" w:rsidRPr="00326FF4">
        <w:rPr>
          <w:rFonts w:ascii="Times New Roman" w:eastAsia="Calibri" w:hAnsi="Times New Roman" w:cs="Times New Roman"/>
          <w:bCs/>
          <w:sz w:val="24"/>
          <w:szCs w:val="24"/>
        </w:rPr>
        <w:t xml:space="preserve">и ИТ инфраструктура </w:t>
      </w:r>
      <w:r w:rsidRPr="00326FF4">
        <w:rPr>
          <w:rFonts w:ascii="Times New Roman" w:eastAsia="Calibri" w:hAnsi="Times New Roman" w:cs="Times New Roman"/>
          <w:bCs/>
          <w:sz w:val="24"/>
          <w:szCs w:val="24"/>
        </w:rPr>
        <w:t>за цифрова трансформация на строителния сектор</w:t>
      </w:r>
      <w:r w:rsidR="00EC1D8D">
        <w:rPr>
          <w:rFonts w:ascii="Times New Roman" w:eastAsia="Calibri" w:hAnsi="Times New Roman" w:cs="Times New Roman"/>
          <w:bCs/>
          <w:sz w:val="24"/>
          <w:szCs w:val="24"/>
        </w:rPr>
        <w:t xml:space="preserve"> – формати за електронно предаване на строителна документация и инфраструктура за управлението й</w:t>
      </w:r>
      <w:r w:rsidR="00F45117">
        <w:rPr>
          <w:rFonts w:ascii="Times New Roman" w:eastAsia="Calibri" w:hAnsi="Times New Roman" w:cs="Times New Roman"/>
          <w:bCs/>
          <w:sz w:val="24"/>
          <w:szCs w:val="24"/>
        </w:rPr>
        <w:t>, в т.ч.</w:t>
      </w:r>
      <w:r w:rsidR="00EC1D8D">
        <w:rPr>
          <w:rFonts w:ascii="Times New Roman" w:eastAsia="Calibri" w:hAnsi="Times New Roman" w:cs="Times New Roman"/>
          <w:bCs/>
          <w:sz w:val="24"/>
          <w:szCs w:val="24"/>
        </w:rPr>
        <w:t xml:space="preserve"> съхраняване на документацията и систематизирането й в регистри</w:t>
      </w:r>
      <w:r w:rsidR="00D63BD2">
        <w:rPr>
          <w:rFonts w:ascii="Times New Roman" w:eastAsia="Calibri" w:hAnsi="Times New Roman" w:cs="Times New Roman"/>
          <w:bCs/>
          <w:sz w:val="24"/>
          <w:szCs w:val="24"/>
        </w:rPr>
        <w:t>, интеграция на информационни системи</w:t>
      </w:r>
      <w:r w:rsidR="00326FF4" w:rsidRPr="00326FF4">
        <w:rPr>
          <w:rFonts w:ascii="Times New Roman" w:eastAsia="Calibri" w:hAnsi="Times New Roman" w:cs="Times New Roman"/>
          <w:bCs/>
          <w:sz w:val="24"/>
          <w:szCs w:val="24"/>
        </w:rPr>
        <w:t>;</w:t>
      </w:r>
    </w:p>
    <w:p w14:paraId="670D27EE" w14:textId="77777777" w:rsidR="00C8506B" w:rsidRDefault="00326FF4"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е</w:t>
      </w:r>
      <w:r w:rsidR="00C8506B">
        <w:rPr>
          <w:rFonts w:ascii="Times New Roman" w:eastAsia="Calibri" w:hAnsi="Times New Roman" w:cs="Times New Roman"/>
          <w:bCs/>
          <w:sz w:val="24"/>
          <w:szCs w:val="24"/>
        </w:rPr>
        <w:t xml:space="preserve">лектронно управление на </w:t>
      </w:r>
      <w:r w:rsidR="00C8506B" w:rsidRPr="00C8506B">
        <w:rPr>
          <w:rFonts w:ascii="Times New Roman" w:eastAsia="Calibri" w:hAnsi="Times New Roman" w:cs="Times New Roman"/>
          <w:bCs/>
          <w:sz w:val="24"/>
          <w:szCs w:val="24"/>
        </w:rPr>
        <w:t>процедурите по завяване, служебно препращане за вътрешноведомствено и  междуведомствено съгласуване, одобряване и връчване на крайния административен акт, свързан с проекти на устройствени планове и инвестиционни проекти</w:t>
      </w:r>
      <w:r>
        <w:rPr>
          <w:rFonts w:ascii="Times New Roman" w:eastAsia="Calibri" w:hAnsi="Times New Roman" w:cs="Times New Roman"/>
          <w:bCs/>
          <w:sz w:val="24"/>
          <w:szCs w:val="24"/>
        </w:rPr>
        <w:t>;</w:t>
      </w:r>
    </w:p>
    <w:p w14:paraId="7EC1D091" w14:textId="77777777" w:rsidR="00FF6E79" w:rsidRDefault="00FF6E79"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бази данни</w:t>
      </w:r>
      <w:r w:rsidR="00852225">
        <w:rPr>
          <w:rFonts w:ascii="Times New Roman" w:eastAsia="Calibri" w:hAnsi="Times New Roman" w:cs="Times New Roman"/>
          <w:bCs/>
          <w:sz w:val="24"/>
          <w:szCs w:val="24"/>
        </w:rPr>
        <w:t xml:space="preserve"> за </w:t>
      </w:r>
      <w:r w:rsidR="00852225" w:rsidRPr="00852225">
        <w:rPr>
          <w:rFonts w:ascii="Times New Roman" w:eastAsia="Calibri" w:hAnsi="Times New Roman" w:cs="Times New Roman"/>
          <w:bCs/>
          <w:sz w:val="24"/>
          <w:szCs w:val="24"/>
        </w:rPr>
        <w:t>устройствено планиране на територията, инвестиционно проектиране и разрешаване на строителството</w:t>
      </w:r>
      <w:r>
        <w:rPr>
          <w:rFonts w:ascii="Times New Roman" w:eastAsia="Calibri" w:hAnsi="Times New Roman" w:cs="Times New Roman"/>
          <w:bCs/>
          <w:sz w:val="24"/>
          <w:szCs w:val="24"/>
        </w:rPr>
        <w:t xml:space="preserve">, </w:t>
      </w:r>
      <w:r w:rsidR="00180984">
        <w:rPr>
          <w:rFonts w:ascii="Times New Roman" w:eastAsia="Calibri" w:hAnsi="Times New Roman" w:cs="Times New Roman"/>
          <w:bCs/>
          <w:sz w:val="24"/>
          <w:szCs w:val="24"/>
        </w:rPr>
        <w:t>кадастър и свлачищни,</w:t>
      </w:r>
      <w:r w:rsidR="00180984" w:rsidRPr="00180984">
        <w:rPr>
          <w:rFonts w:ascii="Times New Roman" w:eastAsia="Calibri" w:hAnsi="Times New Roman" w:cs="Times New Roman"/>
          <w:bCs/>
          <w:sz w:val="24"/>
          <w:szCs w:val="24"/>
        </w:rPr>
        <w:t xml:space="preserve"> абразионни и ерозионни процеси на територията на Република България и </w:t>
      </w:r>
      <w:r>
        <w:rPr>
          <w:rFonts w:ascii="Times New Roman" w:eastAsia="Calibri" w:hAnsi="Times New Roman" w:cs="Times New Roman"/>
          <w:bCs/>
          <w:sz w:val="24"/>
          <w:szCs w:val="24"/>
        </w:rPr>
        <w:t xml:space="preserve">публикуването им или </w:t>
      </w:r>
      <w:r w:rsidRPr="00FF6E79">
        <w:rPr>
          <w:rFonts w:ascii="Times New Roman" w:eastAsia="Calibri" w:hAnsi="Times New Roman" w:cs="Times New Roman"/>
          <w:bCs/>
          <w:sz w:val="24"/>
          <w:szCs w:val="24"/>
        </w:rPr>
        <w:t>предоставяне</w:t>
      </w:r>
      <w:r>
        <w:rPr>
          <w:rFonts w:ascii="Times New Roman" w:eastAsia="Calibri" w:hAnsi="Times New Roman" w:cs="Times New Roman"/>
          <w:bCs/>
          <w:sz w:val="24"/>
          <w:szCs w:val="24"/>
        </w:rPr>
        <w:t>то им</w:t>
      </w:r>
      <w:r w:rsidRPr="00FF6E79">
        <w:rPr>
          <w:rFonts w:ascii="Times New Roman" w:eastAsia="Calibri" w:hAnsi="Times New Roman" w:cs="Times New Roman"/>
          <w:bCs/>
          <w:sz w:val="24"/>
          <w:szCs w:val="24"/>
        </w:rPr>
        <w:t xml:space="preserve"> по електронен път на трети страни</w:t>
      </w:r>
      <w:r w:rsidR="00326FF4">
        <w:rPr>
          <w:rFonts w:ascii="Times New Roman" w:eastAsia="Calibri" w:hAnsi="Times New Roman" w:cs="Times New Roman"/>
          <w:bCs/>
          <w:sz w:val="24"/>
          <w:szCs w:val="24"/>
        </w:rPr>
        <w:t>;</w:t>
      </w:r>
    </w:p>
    <w:p w14:paraId="6C6B3539" w14:textId="77777777" w:rsidR="00326FF4" w:rsidRDefault="00326FF4"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възможности за повишаване на квалификация</w:t>
      </w:r>
      <w:r w:rsidR="00EC1D8D">
        <w:rPr>
          <w:rFonts w:ascii="Times New Roman" w:eastAsia="Calibri" w:hAnsi="Times New Roman" w:cs="Times New Roman"/>
          <w:bCs/>
          <w:sz w:val="24"/>
          <w:szCs w:val="24"/>
        </w:rPr>
        <w:t>та</w:t>
      </w:r>
      <w:r>
        <w:rPr>
          <w:rFonts w:ascii="Times New Roman" w:eastAsia="Calibri" w:hAnsi="Times New Roman" w:cs="Times New Roman"/>
          <w:bCs/>
          <w:sz w:val="24"/>
          <w:szCs w:val="24"/>
        </w:rPr>
        <w:t xml:space="preserve"> на публичния и частния сектор за работа със СИМ ниво 2;</w:t>
      </w:r>
    </w:p>
    <w:p w14:paraId="67E5B0EF" w14:textId="77777777" w:rsidR="00C8506B" w:rsidRDefault="00C8506B"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sidRPr="00C8506B">
        <w:rPr>
          <w:rFonts w:ascii="Times New Roman" w:eastAsia="Calibri" w:hAnsi="Times New Roman" w:cs="Times New Roman"/>
          <w:bCs/>
          <w:sz w:val="24"/>
          <w:szCs w:val="24"/>
        </w:rPr>
        <w:t>постепенното преминаване в цифров режим на работа</w:t>
      </w:r>
      <w:r w:rsidR="00326FF4">
        <w:rPr>
          <w:rFonts w:ascii="Times New Roman" w:eastAsia="Calibri" w:hAnsi="Times New Roman" w:cs="Times New Roman"/>
          <w:bCs/>
          <w:sz w:val="24"/>
          <w:szCs w:val="24"/>
        </w:rPr>
        <w:t xml:space="preserve"> СИМ ниво 2</w:t>
      </w:r>
      <w:r w:rsidRPr="00C8506B">
        <w:rPr>
          <w:rFonts w:ascii="Times New Roman" w:eastAsia="Calibri" w:hAnsi="Times New Roman" w:cs="Times New Roman"/>
          <w:bCs/>
          <w:sz w:val="24"/>
          <w:szCs w:val="24"/>
        </w:rPr>
        <w:t xml:space="preserve"> на участниците в строителния процес</w:t>
      </w:r>
      <w:r w:rsidR="00326FF4">
        <w:rPr>
          <w:rFonts w:ascii="Times New Roman" w:eastAsia="Calibri" w:hAnsi="Times New Roman" w:cs="Times New Roman"/>
          <w:bCs/>
          <w:sz w:val="24"/>
          <w:szCs w:val="24"/>
        </w:rPr>
        <w:t xml:space="preserve"> от публичния и частния сектор;</w:t>
      </w:r>
    </w:p>
    <w:p w14:paraId="71C1A9F2" w14:textId="77777777" w:rsidR="00C8506B" w:rsidRDefault="00326FF4"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условия за предоставяне на качествено образование за прилагане</w:t>
      </w:r>
      <w:r w:rsidRPr="00326FF4">
        <w:rPr>
          <w:rFonts w:ascii="Times New Roman" w:eastAsia="Calibri" w:hAnsi="Times New Roman" w:cs="Times New Roman"/>
          <w:bCs/>
          <w:sz w:val="24"/>
          <w:szCs w:val="24"/>
        </w:rPr>
        <w:t xml:space="preserve"> на СИМ в професионалните гимназии за средно техническо образование </w:t>
      </w:r>
      <w:r>
        <w:rPr>
          <w:rFonts w:ascii="Times New Roman" w:eastAsia="Calibri" w:hAnsi="Times New Roman" w:cs="Times New Roman"/>
          <w:bCs/>
          <w:sz w:val="24"/>
          <w:szCs w:val="24"/>
        </w:rPr>
        <w:t xml:space="preserve">и висшите училища </w:t>
      </w:r>
      <w:r w:rsidRPr="00326FF4">
        <w:rPr>
          <w:rFonts w:ascii="Times New Roman" w:eastAsia="Calibri" w:hAnsi="Times New Roman" w:cs="Times New Roman"/>
          <w:bCs/>
          <w:sz w:val="24"/>
          <w:szCs w:val="24"/>
        </w:rPr>
        <w:t>в областта на строителството</w:t>
      </w:r>
      <w:r w:rsidR="002F5567">
        <w:rPr>
          <w:rFonts w:ascii="Times New Roman" w:eastAsia="Calibri" w:hAnsi="Times New Roman" w:cs="Times New Roman"/>
          <w:bCs/>
          <w:sz w:val="24"/>
          <w:szCs w:val="24"/>
        </w:rPr>
        <w:t>;</w:t>
      </w:r>
    </w:p>
    <w:p w14:paraId="2DA1A30C" w14:textId="77777777" w:rsidR="002F5567" w:rsidRPr="00C8506B" w:rsidRDefault="002F5567"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условия за развитие на</w:t>
      </w:r>
      <w:r w:rsidRPr="002F5567">
        <w:rPr>
          <w:rFonts w:ascii="Times New Roman" w:eastAsia="Calibri" w:hAnsi="Times New Roman" w:cs="Times New Roman"/>
          <w:bCs/>
          <w:sz w:val="24"/>
          <w:szCs w:val="24"/>
        </w:rPr>
        <w:t xml:space="preserve"> иновации в строителния сектор</w:t>
      </w:r>
      <w:r>
        <w:rPr>
          <w:rFonts w:ascii="Times New Roman" w:eastAsia="Calibri" w:hAnsi="Times New Roman" w:cs="Times New Roman"/>
          <w:bCs/>
          <w:sz w:val="24"/>
          <w:szCs w:val="24"/>
        </w:rPr>
        <w:t>.</w:t>
      </w:r>
    </w:p>
    <w:p w14:paraId="2CF8E032" w14:textId="77777777" w:rsidR="00C8506B" w:rsidRDefault="00C8506B"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p>
    <w:p w14:paraId="62BDBA06" w14:textId="77777777" w:rsidR="00DB5324" w:rsidRDefault="00DB5324" w:rsidP="00F73AAC">
      <w:pPr>
        <w:pStyle w:val="ListParagraph"/>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highlight w:val="lightGray"/>
        </w:rPr>
      </w:pPr>
      <w:r w:rsidRPr="006C6851">
        <w:rPr>
          <w:rFonts w:ascii="Times New Roman" w:eastAsia="Calibri" w:hAnsi="Times New Roman" w:cs="Times New Roman"/>
          <w:bCs/>
          <w:sz w:val="24"/>
          <w:szCs w:val="24"/>
        </w:rPr>
        <w:t>С</w:t>
      </w:r>
      <w:r w:rsidR="00AB50D3" w:rsidRPr="006C6851">
        <w:rPr>
          <w:rFonts w:ascii="Times New Roman" w:eastAsia="Calibri" w:hAnsi="Times New Roman" w:cs="Times New Roman"/>
          <w:bCs/>
          <w:sz w:val="24"/>
          <w:szCs w:val="24"/>
        </w:rPr>
        <w:t xml:space="preserve">ъздаването на </w:t>
      </w:r>
      <w:r w:rsidR="00AB50D3" w:rsidRPr="00596BD8">
        <w:rPr>
          <w:rFonts w:ascii="Times New Roman" w:eastAsia="Calibri" w:hAnsi="Times New Roman" w:cs="Times New Roman"/>
          <w:color w:val="2E74B5" w:themeColor="accent1" w:themeShade="BF"/>
          <w:sz w:val="28"/>
          <w:szCs w:val="28"/>
        </w:rPr>
        <w:t>нормативни условия, ИТ инфраструктура, цифрова платформа, информационни системи и регистри,</w:t>
      </w:r>
      <w:r w:rsidR="00AB50D3" w:rsidRPr="006C6851">
        <w:rPr>
          <w:rFonts w:ascii="Times New Roman" w:eastAsia="Calibri" w:hAnsi="Times New Roman" w:cs="Times New Roman"/>
          <w:bCs/>
          <w:sz w:val="24"/>
          <w:szCs w:val="24"/>
        </w:rPr>
        <w:t xml:space="preserve"> свързани със строителството е основата, без която не може да стартира цифровизацията на сектора. </w:t>
      </w:r>
      <w:r w:rsidRPr="006C6851">
        <w:rPr>
          <w:rFonts w:ascii="Times New Roman" w:eastAsia="Calibri" w:hAnsi="Times New Roman" w:cs="Times New Roman"/>
          <w:bCs/>
          <w:sz w:val="24"/>
          <w:szCs w:val="24"/>
        </w:rPr>
        <w:t>Съществуващата нормативна база не определя формати и изисквания за електронно подаване</w:t>
      </w:r>
      <w:r>
        <w:rPr>
          <w:rFonts w:ascii="Times New Roman" w:eastAsia="Calibri" w:hAnsi="Times New Roman" w:cs="Times New Roman"/>
          <w:bCs/>
          <w:sz w:val="24"/>
          <w:szCs w:val="24"/>
        </w:rPr>
        <w:t xml:space="preserve"> на инвестиционни проекти за одобряване.</w:t>
      </w:r>
      <w:r w:rsidR="007E10A3">
        <w:rPr>
          <w:rFonts w:ascii="Times New Roman" w:eastAsia="Calibri" w:hAnsi="Times New Roman" w:cs="Times New Roman"/>
          <w:bCs/>
          <w:sz w:val="24"/>
          <w:szCs w:val="24"/>
        </w:rPr>
        <w:t xml:space="preserve"> Изискванията за подписи и печати върху строителната документация предопределят нейното оформяне на хартиен носител. Липсата на </w:t>
      </w:r>
      <w:r w:rsidR="00E23F69">
        <w:rPr>
          <w:rFonts w:ascii="Times New Roman" w:eastAsia="Calibri" w:hAnsi="Times New Roman" w:cs="Times New Roman"/>
          <w:bCs/>
          <w:sz w:val="24"/>
          <w:szCs w:val="24"/>
        </w:rPr>
        <w:t xml:space="preserve">нормативна уредба, на </w:t>
      </w:r>
      <w:r w:rsidR="007E10A3">
        <w:rPr>
          <w:rFonts w:ascii="Times New Roman" w:eastAsia="Calibri" w:hAnsi="Times New Roman" w:cs="Times New Roman"/>
          <w:bCs/>
          <w:sz w:val="24"/>
          <w:szCs w:val="24"/>
        </w:rPr>
        <w:t>изградена инфраструктура и на систематизирани бази данни са факторите</w:t>
      </w:r>
      <w:r w:rsidR="00EB5B9B">
        <w:rPr>
          <w:rFonts w:ascii="Times New Roman" w:eastAsia="Calibri" w:hAnsi="Times New Roman" w:cs="Times New Roman"/>
          <w:bCs/>
          <w:sz w:val="24"/>
          <w:szCs w:val="24"/>
        </w:rPr>
        <w:t>, които възпират навлизането на цифровите технологии в строителния сектор.</w:t>
      </w:r>
    </w:p>
    <w:p w14:paraId="23966C8C" w14:textId="77777777" w:rsidR="00E23F69" w:rsidRDefault="00E23F69" w:rsidP="00F73AAC">
      <w:pPr>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w:t>
      </w:r>
      <w:r w:rsidRPr="00E23F69">
        <w:rPr>
          <w:rFonts w:ascii="Times New Roman" w:eastAsia="Calibri" w:hAnsi="Times New Roman" w:cs="Times New Roman"/>
          <w:bCs/>
          <w:sz w:val="24"/>
          <w:szCs w:val="24"/>
        </w:rPr>
        <w:t xml:space="preserve">тратегията </w:t>
      </w:r>
      <w:r>
        <w:rPr>
          <w:rFonts w:ascii="Times New Roman" w:eastAsia="Calibri" w:hAnsi="Times New Roman" w:cs="Times New Roman"/>
          <w:bCs/>
          <w:sz w:val="24"/>
          <w:szCs w:val="24"/>
        </w:rPr>
        <w:t xml:space="preserve">предвижда </w:t>
      </w:r>
      <w:r w:rsidRPr="00E23F69">
        <w:rPr>
          <w:rFonts w:ascii="Times New Roman" w:eastAsia="Calibri" w:hAnsi="Times New Roman" w:cs="Times New Roman"/>
          <w:bCs/>
          <w:sz w:val="24"/>
          <w:szCs w:val="24"/>
        </w:rPr>
        <w:t>мерки</w:t>
      </w:r>
      <w:r>
        <w:rPr>
          <w:rFonts w:ascii="Times New Roman" w:eastAsia="Calibri" w:hAnsi="Times New Roman" w:cs="Times New Roman"/>
          <w:bCs/>
          <w:sz w:val="24"/>
          <w:szCs w:val="24"/>
        </w:rPr>
        <w:t xml:space="preserve"> за </w:t>
      </w:r>
      <w:r w:rsidR="00FB5045">
        <w:rPr>
          <w:rFonts w:ascii="Times New Roman" w:eastAsia="Calibri" w:hAnsi="Times New Roman" w:cs="Times New Roman"/>
          <w:bCs/>
          <w:sz w:val="24"/>
          <w:szCs w:val="24"/>
        </w:rPr>
        <w:t xml:space="preserve">анализ и изменение на нормативната база, за </w:t>
      </w:r>
      <w:r>
        <w:rPr>
          <w:rFonts w:ascii="Times New Roman" w:eastAsia="Calibri" w:hAnsi="Times New Roman" w:cs="Times New Roman"/>
          <w:bCs/>
          <w:sz w:val="24"/>
          <w:szCs w:val="24"/>
        </w:rPr>
        <w:t>създаване на</w:t>
      </w:r>
      <w:r w:rsidRPr="00E23F6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ИТ </w:t>
      </w:r>
      <w:r w:rsidRPr="00E23F69">
        <w:rPr>
          <w:rFonts w:ascii="Times New Roman" w:eastAsia="Calibri" w:hAnsi="Times New Roman" w:cs="Times New Roman"/>
          <w:bCs/>
          <w:sz w:val="24"/>
          <w:szCs w:val="24"/>
        </w:rPr>
        <w:t>инфраструктура</w:t>
      </w:r>
      <w:r>
        <w:rPr>
          <w:rFonts w:ascii="Times New Roman" w:eastAsia="Calibri" w:hAnsi="Times New Roman" w:cs="Times New Roman"/>
          <w:bCs/>
          <w:sz w:val="24"/>
          <w:szCs w:val="24"/>
        </w:rPr>
        <w:t>, която</w:t>
      </w:r>
      <w:r w:rsidRPr="00E23F69">
        <w:rPr>
          <w:rFonts w:ascii="Times New Roman" w:eastAsia="Calibri" w:hAnsi="Times New Roman" w:cs="Times New Roman"/>
          <w:bCs/>
          <w:sz w:val="24"/>
          <w:szCs w:val="24"/>
        </w:rPr>
        <w:t xml:space="preserve"> ще позволи </w:t>
      </w:r>
      <w:r w:rsidR="00512181">
        <w:rPr>
          <w:rFonts w:ascii="Times New Roman" w:eastAsia="Calibri" w:hAnsi="Times New Roman" w:cs="Times New Roman"/>
          <w:bCs/>
          <w:sz w:val="24"/>
          <w:szCs w:val="24"/>
        </w:rPr>
        <w:t xml:space="preserve">електронно </w:t>
      </w:r>
      <w:r w:rsidRPr="00E23F69">
        <w:rPr>
          <w:rFonts w:ascii="Times New Roman" w:eastAsia="Calibri" w:hAnsi="Times New Roman" w:cs="Times New Roman"/>
          <w:bCs/>
          <w:sz w:val="24"/>
          <w:szCs w:val="24"/>
        </w:rPr>
        <w:t>управление на процедурите</w:t>
      </w:r>
      <w:r w:rsidR="00512181">
        <w:rPr>
          <w:rFonts w:ascii="Times New Roman" w:eastAsia="Calibri" w:hAnsi="Times New Roman" w:cs="Times New Roman"/>
          <w:bCs/>
          <w:sz w:val="24"/>
          <w:szCs w:val="24"/>
        </w:rPr>
        <w:t xml:space="preserve"> по Закона за устройство на територията</w:t>
      </w:r>
      <w:r w:rsidR="00B82D71">
        <w:rPr>
          <w:rFonts w:ascii="Times New Roman" w:eastAsia="Calibri" w:hAnsi="Times New Roman" w:cs="Times New Roman"/>
          <w:bCs/>
          <w:sz w:val="24"/>
          <w:szCs w:val="24"/>
        </w:rPr>
        <w:t xml:space="preserve"> (ЗУТ)</w:t>
      </w:r>
      <w:r w:rsidR="000678BF">
        <w:rPr>
          <w:rFonts w:ascii="Times New Roman" w:eastAsia="Calibri" w:hAnsi="Times New Roman" w:cs="Times New Roman"/>
          <w:bCs/>
          <w:sz w:val="24"/>
          <w:szCs w:val="24"/>
        </w:rPr>
        <w:t>,</w:t>
      </w:r>
      <w:r w:rsidRPr="00E23F69">
        <w:rPr>
          <w:rFonts w:ascii="Times New Roman" w:eastAsia="Calibri" w:hAnsi="Times New Roman" w:cs="Times New Roman"/>
          <w:bCs/>
          <w:sz w:val="24"/>
          <w:szCs w:val="24"/>
        </w:rPr>
        <w:t xml:space="preserve"> свързан</w:t>
      </w:r>
      <w:r w:rsidR="00512181">
        <w:rPr>
          <w:rFonts w:ascii="Times New Roman" w:eastAsia="Calibri" w:hAnsi="Times New Roman" w:cs="Times New Roman"/>
          <w:bCs/>
          <w:sz w:val="24"/>
          <w:szCs w:val="24"/>
        </w:rPr>
        <w:t>и</w:t>
      </w:r>
      <w:r w:rsidRPr="00E23F69">
        <w:rPr>
          <w:rFonts w:ascii="Times New Roman" w:eastAsia="Calibri" w:hAnsi="Times New Roman" w:cs="Times New Roman"/>
          <w:bCs/>
          <w:sz w:val="24"/>
          <w:szCs w:val="24"/>
        </w:rPr>
        <w:t xml:space="preserve"> с проекти на устройствени планове и инвестиционни проекти. Информационните системи ще осигурят достъп до информация, данни и документация, с което значително ще се облекчат както гражданите и бизнеса, така и самата администрация.</w:t>
      </w:r>
    </w:p>
    <w:p w14:paraId="5CCEEDB5" w14:textId="77777777" w:rsidR="00FB5045" w:rsidRDefault="0001633F" w:rsidP="00F73AAC">
      <w:pPr>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Предвидените в стратегията анализ и изменение</w:t>
      </w:r>
      <w:r w:rsidR="00FB5045">
        <w:rPr>
          <w:rFonts w:ascii="Times New Roman" w:eastAsia="Calibri" w:hAnsi="Times New Roman" w:cs="Times New Roman"/>
          <w:bCs/>
          <w:sz w:val="24"/>
          <w:szCs w:val="24"/>
        </w:rPr>
        <w:t xml:space="preserve"> на нормативната база ще бъдат извършени с оглед създаване на формати и изисквания към строителната документация</w:t>
      </w:r>
      <w:r>
        <w:rPr>
          <w:rFonts w:ascii="Times New Roman" w:eastAsia="Calibri" w:hAnsi="Times New Roman" w:cs="Times New Roman"/>
          <w:bCs/>
          <w:sz w:val="24"/>
          <w:szCs w:val="24"/>
        </w:rPr>
        <w:t xml:space="preserve"> както</w:t>
      </w:r>
      <w:r w:rsidR="00FB5045">
        <w:rPr>
          <w:rFonts w:ascii="Times New Roman" w:eastAsia="Calibri" w:hAnsi="Times New Roman" w:cs="Times New Roman"/>
          <w:bCs/>
          <w:sz w:val="24"/>
          <w:szCs w:val="24"/>
        </w:rPr>
        <w:t xml:space="preserve"> </w:t>
      </w:r>
      <w:r w:rsidR="00597B0C">
        <w:rPr>
          <w:rFonts w:ascii="Times New Roman" w:eastAsia="Calibri" w:hAnsi="Times New Roman" w:cs="Times New Roman"/>
          <w:bCs/>
          <w:sz w:val="24"/>
          <w:szCs w:val="24"/>
        </w:rPr>
        <w:t>за целите на</w:t>
      </w:r>
      <w:r w:rsidR="00FB504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изпълнението на електронна административна услуга, така и за целите на въвеждането на СИМ.</w:t>
      </w:r>
    </w:p>
    <w:p w14:paraId="09821119" w14:textId="77777777" w:rsidR="00F514D8" w:rsidRDefault="00F514D8" w:rsidP="00F73AAC">
      <w:pPr>
        <w:spacing w:before="120" w:after="120" w:line="240" w:lineRule="auto"/>
        <w:ind w:firstLine="851"/>
        <w:jc w:val="both"/>
        <w:rPr>
          <w:rFonts w:ascii="Times New Roman" w:eastAsia="Calibri" w:hAnsi="Times New Roman" w:cs="Times New Roman"/>
          <w:bCs/>
          <w:sz w:val="24"/>
          <w:szCs w:val="24"/>
        </w:rPr>
      </w:pPr>
      <w:r w:rsidRPr="009570A3">
        <w:rPr>
          <w:rFonts w:ascii="Times New Roman" w:eastAsia="Calibri" w:hAnsi="Times New Roman" w:cs="Times New Roman"/>
          <w:color w:val="2E74B5" w:themeColor="accent1" w:themeShade="BF"/>
          <w:sz w:val="28"/>
          <w:szCs w:val="28"/>
        </w:rPr>
        <w:t>Административните електронни услуги</w:t>
      </w:r>
      <w:r w:rsidRPr="00F514D8">
        <w:rPr>
          <w:rFonts w:ascii="Times New Roman" w:eastAsia="Calibri" w:hAnsi="Times New Roman" w:cs="Times New Roman"/>
          <w:bCs/>
          <w:color w:val="2E74B5" w:themeColor="accent1" w:themeShade="BF"/>
          <w:sz w:val="24"/>
          <w:szCs w:val="24"/>
        </w:rPr>
        <w:t xml:space="preserve"> </w:t>
      </w:r>
      <w:r w:rsidRPr="00F514D8">
        <w:rPr>
          <w:rFonts w:ascii="Times New Roman" w:eastAsia="Calibri" w:hAnsi="Times New Roman" w:cs="Times New Roman"/>
          <w:bCs/>
          <w:sz w:val="24"/>
          <w:szCs w:val="24"/>
        </w:rPr>
        <w:t>имат ключова роля в улесняването на цифровизацията на процесите, свързани със строителството, и навлизането на цифрови технологии в строителния сектор. Все по-голям брой държави-членки на ЕС въвеждат електронни услуги за разрешаване на строежите, за регистрация и съхранение на цифрови паспорти и регистри на имоти. Постепенно се разработват Географска информационна система (GIS) и регистри с 3D модели на активите. Това е от решаващо значение за подпомагане на трансформацията на сектора и неговия растеж, както и за постигане на целите, свързани с климата и устойчивостта.</w:t>
      </w:r>
    </w:p>
    <w:p w14:paraId="5DD6A57A" w14:textId="77777777" w:rsidR="002D7DC6" w:rsidRPr="002D7DC6" w:rsidRDefault="00A41EB7" w:rsidP="00F73AAC">
      <w:pPr>
        <w:spacing w:before="120" w:after="120" w:line="240" w:lineRule="auto"/>
        <w:ind w:firstLine="851"/>
        <w:jc w:val="both"/>
        <w:rPr>
          <w:rFonts w:ascii="Times New Roman" w:hAnsi="Times New Roman" w:cs="Times New Roman"/>
          <w:sz w:val="24"/>
          <w:szCs w:val="24"/>
        </w:rPr>
      </w:pPr>
      <w:r>
        <w:rPr>
          <w:rFonts w:ascii="Times New Roman" w:eastAsia="Calibri" w:hAnsi="Times New Roman" w:cs="Times New Roman"/>
          <w:bCs/>
          <w:sz w:val="24"/>
          <w:szCs w:val="24"/>
        </w:rPr>
        <w:t>Настоящата стратегия предвижда създаването на</w:t>
      </w:r>
      <w:r w:rsidRPr="00A41EB7">
        <w:rPr>
          <w:rFonts w:ascii="Times New Roman" w:eastAsia="Calibri" w:hAnsi="Times New Roman" w:cs="Times New Roman"/>
          <w:bCs/>
          <w:sz w:val="24"/>
          <w:szCs w:val="24"/>
        </w:rPr>
        <w:t xml:space="preserve"> </w:t>
      </w:r>
      <w:r w:rsidRPr="0024386F">
        <w:rPr>
          <w:rFonts w:ascii="Times New Roman" w:eastAsia="Calibri" w:hAnsi="Times New Roman" w:cs="Times New Roman"/>
          <w:b/>
          <w:bCs/>
          <w:sz w:val="24"/>
          <w:szCs w:val="24"/>
        </w:rPr>
        <w:t>Единна информационна система по устройство на територията, инвестиционно проектиране и разрешаване на строителството</w:t>
      </w:r>
      <w:r>
        <w:rPr>
          <w:rFonts w:ascii="Times New Roman" w:eastAsia="Calibri" w:hAnsi="Times New Roman" w:cs="Times New Roman"/>
          <w:bCs/>
          <w:sz w:val="24"/>
          <w:szCs w:val="24"/>
        </w:rPr>
        <w:t xml:space="preserve">. </w:t>
      </w:r>
      <w:r w:rsidR="002D7DC6" w:rsidRPr="002D7DC6">
        <w:rPr>
          <w:rFonts w:ascii="Times New Roman" w:hAnsi="Times New Roman" w:cs="Times New Roman"/>
          <w:sz w:val="24"/>
          <w:szCs w:val="24"/>
        </w:rPr>
        <w:t>С Решение № 704 на Министерския съвет от 05.10.2018 г. (мярка № 30 от Приложение № 1 – Мерки за опростяване и привеждане на услугите за бизнеса в съответствие със Закона за ограничаване на административното регулиране и административния контрол върху стопанската дейност) на Министерство на регионалното развитие и благоустройството (МРРБ) е възложено изпълнение на мярка за създаване на единна информационна система, чрез която да стане възможно режимите в инвестиционния процес да бъдат администрирани изцяло по електронен път.</w:t>
      </w:r>
    </w:p>
    <w:p w14:paraId="0E971868"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 xml:space="preserve">Единната информационна система ще представлява платформа за предоставяне на електронни административни услуги по устройство на територията, инвестиционно проектиране и разрешаване на строителството. ЕИС ще създаде възможност за електронно </w:t>
      </w:r>
      <w:r w:rsidRPr="002D7DC6">
        <w:rPr>
          <w:rFonts w:ascii="Times New Roman" w:hAnsi="Times New Roman" w:cs="Times New Roman"/>
          <w:sz w:val="24"/>
          <w:szCs w:val="24"/>
        </w:rPr>
        <w:lastRenderedPageBreak/>
        <w:t>подаване на документи, заявления и проекти, разрешаване изработването и одобряване на устройствени планове, одобряване на инвестиционни проекти, издаване на разрешения за строеж и въвеждане в експлоатация.</w:t>
      </w:r>
    </w:p>
    <w:p w14:paraId="55901483"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Единната система за устройство на територията, инвестиционно проектиране и разрешаване на строителството ще управлява процесите по провеждане на процедурите по заявяване, служебно препращане за вътрешноведомствено и  междуведомствено съгласуване, одобряване и връчване на крайния административен акт и ще предоставя възможност за подаване и одобряване на проекти на устройствени планове и инвестиционни проекти по електронен път.</w:t>
      </w:r>
    </w:p>
    <w:p w14:paraId="136FD16A"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В резултат от създаването на системата се предвижда заявителят да подава еднократно искане за извършване на съответната административна услуга (предоставяне на съответния пакет услуги), да се извършва вътрешноведомствено и междуведомствено съгласуване като вътрешна електронна административна услуга, и накрая компетентният орган да издаде и връчи краен акт по електронен път. В системата ще бъдат включени:</w:t>
      </w:r>
    </w:p>
    <w:p w14:paraId="43C19198"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 всички администрации, които извършват административни услуги и издават административни актове по Закона за устройство на територията – Министерство на регионалното развитие и благоустройството, 28 областни управители, 265 общински администрации, 35 районни администрации в градовете с районно делене, Дирекцията за национален строителен контрол;</w:t>
      </w:r>
    </w:p>
    <w:p w14:paraId="73FB55FF"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 централни и териториални администрации и специализирани контролни органи, които по Закона за опазване на околната среда и водите, Закона за биологичното разнообразие, Закона за културното наследство, Закона за опазване на земеделските земи, Закона за пътищата, Закона за здравето, Закона за морските пространства, вътрешните водни пътища и пристанищата на Република България, или по друг специален закон, имат задължение да издават административни актове или да извършват съгласуване, като необходимо условие за одобряване на устройствени планове, одобряване на инвестиционни проекти и издаване на разрешение за строеж, издаване на акт за въвеждане в експлоатация на завършен строеж;</w:t>
      </w:r>
    </w:p>
    <w:p w14:paraId="0C1F196A"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 xml:space="preserve">- експлоатационните дружества, които съгласуват: заданията за изработване на устройствени планове, предложенията за изменение на подробни устройствени планове и проектите на устройствени планове и техни изменения; предоставят изходни данни с визата за проектиране; съгласуват инвестиционни проекти; предоставят становища за въвеждане в експлоатация на завършени строежи. </w:t>
      </w:r>
    </w:p>
    <w:p w14:paraId="201EC210" w14:textId="77777777" w:rsidR="00A41EB7" w:rsidRPr="00B73CB2" w:rsidRDefault="002D7DC6" w:rsidP="00F73AAC">
      <w:pPr>
        <w:spacing w:before="120" w:after="120" w:line="240" w:lineRule="auto"/>
        <w:ind w:firstLine="851"/>
        <w:jc w:val="both"/>
        <w:rPr>
          <w:rFonts w:ascii="Times New Roman" w:hAnsi="Times New Roman" w:cs="Times New Roman"/>
          <w:b/>
          <w:sz w:val="24"/>
          <w:szCs w:val="24"/>
        </w:rPr>
      </w:pPr>
      <w:r w:rsidRPr="002D7DC6">
        <w:rPr>
          <w:rFonts w:ascii="Times New Roman" w:hAnsi="Times New Roman" w:cs="Times New Roman"/>
          <w:sz w:val="24"/>
          <w:szCs w:val="24"/>
        </w:rPr>
        <w:t>Системата ще автоматизира не само вътрешноведомствен, но и междуведомствен административен процес, и ще направи възможно предоставянето на комплексни електронни административни услуги.</w:t>
      </w:r>
      <w:r>
        <w:rPr>
          <w:rFonts w:ascii="Times New Roman" w:hAnsi="Times New Roman" w:cs="Times New Roman"/>
          <w:sz w:val="24"/>
          <w:szCs w:val="24"/>
        </w:rPr>
        <w:t xml:space="preserve"> </w:t>
      </w:r>
      <w:r w:rsidR="00A41EB7" w:rsidRPr="004F3B29">
        <w:rPr>
          <w:rFonts w:ascii="Times New Roman" w:hAnsi="Times New Roman" w:cs="Times New Roman"/>
          <w:sz w:val="24"/>
          <w:szCs w:val="24"/>
        </w:rPr>
        <w:t xml:space="preserve">Предвижда се </w:t>
      </w:r>
      <w:r w:rsidR="00A41EB7" w:rsidRPr="00B73CB2">
        <w:rPr>
          <w:rFonts w:ascii="Times New Roman" w:hAnsi="Times New Roman" w:cs="Times New Roman"/>
          <w:b/>
          <w:sz w:val="24"/>
          <w:szCs w:val="24"/>
        </w:rPr>
        <w:t>Единната система за устройство на територията, инвестиционно проектиране и разрешаване на строителството да се интегрира с:</w:t>
      </w:r>
    </w:p>
    <w:p w14:paraId="5707AF63" w14:textId="35E06D11" w:rsidR="00CD5690" w:rsidRDefault="00A41EB7"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xml:space="preserve">- </w:t>
      </w:r>
      <w:r w:rsidRPr="00B73CB2">
        <w:rPr>
          <w:rFonts w:ascii="Times New Roman" w:hAnsi="Times New Roman" w:cs="Times New Roman"/>
          <w:b/>
          <w:sz w:val="24"/>
          <w:szCs w:val="24"/>
        </w:rPr>
        <w:t>Един</w:t>
      </w:r>
      <w:r w:rsidR="0024386F">
        <w:rPr>
          <w:rFonts w:ascii="Times New Roman" w:hAnsi="Times New Roman" w:cs="Times New Roman"/>
          <w:b/>
          <w:sz w:val="24"/>
          <w:szCs w:val="24"/>
        </w:rPr>
        <w:t>ен</w:t>
      </w:r>
      <w:r w:rsidRPr="00B73CB2">
        <w:rPr>
          <w:rFonts w:ascii="Times New Roman" w:hAnsi="Times New Roman" w:cs="Times New Roman"/>
          <w:b/>
          <w:sz w:val="24"/>
          <w:szCs w:val="24"/>
        </w:rPr>
        <w:t xml:space="preserve"> регистър по устройство на територията, инвестиционно проектиране и разрешаване на строителството,</w:t>
      </w:r>
      <w:r w:rsidRPr="004F3B29">
        <w:rPr>
          <w:rFonts w:ascii="Times New Roman" w:hAnsi="Times New Roman" w:cs="Times New Roman"/>
          <w:sz w:val="24"/>
          <w:szCs w:val="24"/>
        </w:rPr>
        <w:t xml:space="preserve"> който ще съдържа крайните административни актове на извършваните по ЗУТ административни услуги, с оглед автоматично включване в регистъра на актовете, продукт от съответната услуга. </w:t>
      </w:r>
      <w:r w:rsidR="00CD5690" w:rsidRPr="00CD5690">
        <w:rPr>
          <w:rFonts w:ascii="Times New Roman" w:hAnsi="Times New Roman" w:cs="Times New Roman"/>
          <w:sz w:val="24"/>
          <w:szCs w:val="24"/>
        </w:rPr>
        <w:t xml:space="preserve">Към регистъра се предвижда хранилище, което ще съхранява устройствените планове, одобрени със съответния краен акт, и одобрените инвестиционни проекти към издадените разрешения за строеж, формирайки </w:t>
      </w:r>
      <w:r w:rsidR="00411004">
        <w:rPr>
          <w:rFonts w:ascii="Times New Roman" w:hAnsi="Times New Roman" w:cs="Times New Roman"/>
          <w:sz w:val="24"/>
          <w:szCs w:val="24"/>
        </w:rPr>
        <w:t>цифров</w:t>
      </w:r>
      <w:r w:rsidR="00CD5690" w:rsidRPr="00CD5690">
        <w:rPr>
          <w:rFonts w:ascii="Times New Roman" w:hAnsi="Times New Roman" w:cs="Times New Roman"/>
          <w:sz w:val="24"/>
          <w:szCs w:val="24"/>
        </w:rPr>
        <w:t xml:space="preserve">о „досие“ на строежите, и ще осигурява тяхната достъпност и публичност като частта за </w:t>
      </w:r>
      <w:r w:rsidR="00CD5690" w:rsidRPr="00CD5690">
        <w:rPr>
          <w:rFonts w:ascii="Times New Roman" w:hAnsi="Times New Roman" w:cs="Times New Roman"/>
          <w:sz w:val="24"/>
          <w:szCs w:val="24"/>
        </w:rPr>
        <w:lastRenderedPageBreak/>
        <w:t xml:space="preserve">инвестиционните проекти ще бъде с ограничен достъп за граждани. Хранилището ще служи за виртуален безсрочен архив на одобрени устройствени планове, одобрени инвестиционни проекти и технически паспорти, каквото законово задължение има всяка администрация. С Решение № 546 на Министерския съвет от 2019 г. е приета Актуализираната стратегия за развитие на електронното управление (2019-2023). В Приложение № 1 – Обединяване на регистри и изграждане на единни регистри по тематични области, към стратегията е предвидена мярка 3 за създаване на Единен публичен регистър по устройствено планиране на територията, инвестиционното проектиране и разрешаване на строителството, който да обедини регистрите, поддържани от Министерството на регионалното развитие и благоустройството, Дирекция за национален строителен контрол, областните управители, общинските администрации и районните администрации в градовете с районно делене. </w:t>
      </w:r>
      <w:r w:rsidR="00CD5690">
        <w:rPr>
          <w:rFonts w:ascii="Times New Roman" w:hAnsi="Times New Roman" w:cs="Times New Roman"/>
          <w:sz w:val="24"/>
          <w:szCs w:val="24"/>
        </w:rPr>
        <w:t>С</w:t>
      </w:r>
      <w:r w:rsidR="00CD5690" w:rsidRPr="00CD5690">
        <w:rPr>
          <w:rFonts w:ascii="Times New Roman" w:hAnsi="Times New Roman" w:cs="Times New Roman"/>
          <w:sz w:val="24"/>
          <w:szCs w:val="24"/>
        </w:rPr>
        <w:t>ъздаване</w:t>
      </w:r>
      <w:r w:rsidR="00CD5690">
        <w:rPr>
          <w:rFonts w:ascii="Times New Roman" w:hAnsi="Times New Roman" w:cs="Times New Roman"/>
          <w:sz w:val="24"/>
          <w:szCs w:val="24"/>
        </w:rPr>
        <w:t>то</w:t>
      </w:r>
      <w:r w:rsidR="00CD5690" w:rsidRPr="00CD5690">
        <w:rPr>
          <w:rFonts w:ascii="Times New Roman" w:hAnsi="Times New Roman" w:cs="Times New Roman"/>
          <w:sz w:val="24"/>
          <w:szCs w:val="24"/>
        </w:rPr>
        <w:t xml:space="preserve"> на Единен публичен регистър е и в изпълнение и на мярка 104 и 105 от Приложение № 3 „Отпадане на регистри или нормативно регламентиране на регистри, поддържани без нормативно основание“ към Актуализираната стратегия за развитие на електронното управление (2019-2023).</w:t>
      </w:r>
    </w:p>
    <w:p w14:paraId="5CE03F0E" w14:textId="77777777" w:rsidR="00560AB5" w:rsidRPr="004F3B29" w:rsidRDefault="00560AB5" w:rsidP="00F73AAC">
      <w:pPr>
        <w:spacing w:before="120" w:after="120" w:line="240" w:lineRule="auto"/>
        <w:ind w:firstLine="851"/>
        <w:jc w:val="both"/>
        <w:rPr>
          <w:rFonts w:ascii="Times New Roman" w:hAnsi="Times New Roman" w:cs="Times New Roman"/>
          <w:sz w:val="24"/>
          <w:szCs w:val="24"/>
        </w:rPr>
      </w:pPr>
      <w:r w:rsidRPr="00560AB5">
        <w:rPr>
          <w:rFonts w:ascii="Times New Roman" w:hAnsi="Times New Roman" w:cs="Times New Roman"/>
          <w:sz w:val="24"/>
          <w:szCs w:val="24"/>
        </w:rPr>
        <w:t xml:space="preserve">Реализацията </w:t>
      </w:r>
      <w:r w:rsidR="00607260">
        <w:rPr>
          <w:rFonts w:ascii="Times New Roman" w:hAnsi="Times New Roman" w:cs="Times New Roman"/>
          <w:sz w:val="24"/>
          <w:szCs w:val="24"/>
        </w:rPr>
        <w:t xml:space="preserve">на </w:t>
      </w:r>
      <w:r w:rsidR="00607260" w:rsidRPr="00607260">
        <w:rPr>
          <w:rFonts w:ascii="Times New Roman" w:hAnsi="Times New Roman" w:cs="Times New Roman"/>
          <w:sz w:val="24"/>
          <w:szCs w:val="24"/>
        </w:rPr>
        <w:t>Единния публичен регистър по устройствено планиране на територията, инвестиционно проектиране и разрешаване на строителството</w:t>
      </w:r>
      <w:r w:rsidRPr="00560AB5">
        <w:rPr>
          <w:rFonts w:ascii="Times New Roman" w:hAnsi="Times New Roman" w:cs="Times New Roman"/>
          <w:sz w:val="24"/>
          <w:szCs w:val="24"/>
        </w:rPr>
        <w:t xml:space="preserve"> ще допринесе за прилагане на основния принцип за еднократното събиране и създаване на данни, както и за служебното им предоставяне по електронен път на трети страни. </w:t>
      </w:r>
      <w:r w:rsidR="001B5A3D" w:rsidRPr="001B5A3D">
        <w:rPr>
          <w:rFonts w:ascii="Times New Roman" w:hAnsi="Times New Roman" w:cs="Times New Roman"/>
          <w:sz w:val="24"/>
          <w:szCs w:val="24"/>
        </w:rPr>
        <w:t xml:space="preserve">Предвидено е </w:t>
      </w:r>
      <w:r w:rsidR="001B5A3D" w:rsidRPr="0024386F">
        <w:rPr>
          <w:rFonts w:ascii="Times New Roman" w:hAnsi="Times New Roman" w:cs="Times New Roman"/>
          <w:b/>
          <w:sz w:val="24"/>
          <w:szCs w:val="24"/>
        </w:rPr>
        <w:t>създаване на информационна система за неговото обслужване</w:t>
      </w:r>
      <w:r w:rsidR="001B5A3D">
        <w:rPr>
          <w:rFonts w:ascii="Times New Roman" w:hAnsi="Times New Roman" w:cs="Times New Roman"/>
          <w:sz w:val="24"/>
          <w:szCs w:val="24"/>
        </w:rPr>
        <w:t>.</w:t>
      </w:r>
      <w:r w:rsidR="001B5A3D" w:rsidRPr="001B5A3D">
        <w:rPr>
          <w:rFonts w:ascii="Times New Roman" w:hAnsi="Times New Roman" w:cs="Times New Roman"/>
          <w:sz w:val="24"/>
          <w:szCs w:val="24"/>
        </w:rPr>
        <w:t xml:space="preserve"> </w:t>
      </w:r>
      <w:r w:rsidRPr="00560AB5">
        <w:rPr>
          <w:rFonts w:ascii="Times New Roman" w:hAnsi="Times New Roman" w:cs="Times New Roman"/>
          <w:sz w:val="24"/>
          <w:szCs w:val="24"/>
        </w:rPr>
        <w:t>С помощта на регистъра ще се осигури достъп до информация и документация, необходима за предоставяне на административни услуги, т.е. ще се създадат условия за осъществяване на вътрешни административни услуги, с което значително ще се облекчат както гражданите и бизнеса, така и самата администрация.</w:t>
      </w:r>
    </w:p>
    <w:p w14:paraId="21DFF0FA" w14:textId="77777777" w:rsidR="004E7C90" w:rsidRDefault="00AC094C" w:rsidP="00F73AAC">
      <w:pPr>
        <w:spacing w:before="120" w:after="12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  Портал</w:t>
      </w:r>
      <w:r w:rsidR="00A41EB7" w:rsidRPr="00B73CB2">
        <w:rPr>
          <w:rFonts w:ascii="Times New Roman" w:hAnsi="Times New Roman" w:cs="Times New Roman"/>
          <w:b/>
          <w:sz w:val="24"/>
          <w:szCs w:val="24"/>
        </w:rPr>
        <w:t xml:space="preserve"> за устройство на територията</w:t>
      </w:r>
      <w:r w:rsidR="00A41EB7" w:rsidRPr="004F3B29">
        <w:rPr>
          <w:rFonts w:ascii="Times New Roman" w:hAnsi="Times New Roman" w:cs="Times New Roman"/>
          <w:sz w:val="24"/>
          <w:szCs w:val="24"/>
        </w:rPr>
        <w:t xml:space="preserve">. </w:t>
      </w:r>
      <w:r w:rsidR="004E7C90" w:rsidRPr="004E7C90">
        <w:rPr>
          <w:rFonts w:ascii="Times New Roman" w:hAnsi="Times New Roman" w:cs="Times New Roman"/>
          <w:sz w:val="24"/>
          <w:szCs w:val="24"/>
        </w:rPr>
        <w:t>Реализацията на Портал по устройство на територията е друга мярка на стратегията. Порталът е предвиден за създаване с § 50 на преходните и заключителни разпоредби към Закона за изменение и допълнение на ЗУТ (обн., ДВ, бр. 25 от 2019 г.).</w:t>
      </w:r>
    </w:p>
    <w:p w14:paraId="272C6816" w14:textId="77777777" w:rsidR="00A41EB7" w:rsidRDefault="00A41EB7"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xml:space="preserve">Порталът ще представлява централна, публична уеб-базирана GIS информационна система, която осигурява публикуването на проектите на устройствените планове, на техните изменения и влезлите в сила устройствени планове. Предвижда се той да бъде интегриран и да надгради Кадастрално-административната информационна система (КАИС) на Агенцията по геодезия, картография и кадастър. Порталът за устройство на територията ще визуализира информацията от кадастралната карта и кадастралните регистри и за предвижданията на приетите актуални общи устройствени планове и подробни устройствени планове (пространствени данни), осигурявайки публичност и информираност. През портала освен сегашните услуги и справки, които се правят по кадастралната карта и кадастралните регистри, ще могат да се правят справки и за предвижданията на общите устройствени планове и подробните устройствени планове.  </w:t>
      </w:r>
    </w:p>
    <w:p w14:paraId="6DA1CF7C" w14:textId="77777777" w:rsidR="004E7C90" w:rsidRDefault="004E7C90" w:rsidP="00F73AAC">
      <w:pPr>
        <w:spacing w:before="120" w:after="120" w:line="240" w:lineRule="auto"/>
        <w:ind w:firstLine="851"/>
        <w:jc w:val="both"/>
        <w:rPr>
          <w:rFonts w:ascii="Times New Roman" w:hAnsi="Times New Roman" w:cs="Times New Roman"/>
          <w:sz w:val="24"/>
          <w:szCs w:val="24"/>
        </w:rPr>
      </w:pPr>
      <w:r w:rsidRPr="004E7C90">
        <w:rPr>
          <w:rFonts w:ascii="Times New Roman" w:hAnsi="Times New Roman" w:cs="Times New Roman"/>
          <w:sz w:val="24"/>
          <w:szCs w:val="24"/>
        </w:rPr>
        <w:t xml:space="preserve">   Планирано е и </w:t>
      </w:r>
      <w:r w:rsidRPr="0024386F">
        <w:rPr>
          <w:rFonts w:ascii="Times New Roman" w:hAnsi="Times New Roman" w:cs="Times New Roman"/>
          <w:b/>
          <w:sz w:val="24"/>
          <w:szCs w:val="24"/>
        </w:rPr>
        <w:t>развитие на специализираните информационни системи за пространствени данни на АГКК.</w:t>
      </w:r>
      <w:r w:rsidRPr="004E7C90">
        <w:rPr>
          <w:rFonts w:ascii="Times New Roman" w:hAnsi="Times New Roman" w:cs="Times New Roman"/>
          <w:sz w:val="24"/>
          <w:szCs w:val="24"/>
        </w:rPr>
        <w:t xml:space="preserve"> Мярката е насочена към развитие на всички информационни системи за пространствени данни и услуги, свързани с тях на АГКК, за тяхното интегриране в една нова информационна система за кадастрални и специализирани данни и за постигане на висока устойчивост, прозрачност и оперативна съвместимост, както и обезпечаване на интеграциите с първични регистри и системи на електронното управление. В рамките на тази дейност е заложено и надграждане на функционалностите на информационната система на кадастъра за интеграция с външни системи, както за </w:t>
      </w:r>
      <w:r w:rsidRPr="004E7C90">
        <w:rPr>
          <w:rFonts w:ascii="Times New Roman" w:hAnsi="Times New Roman" w:cs="Times New Roman"/>
          <w:sz w:val="24"/>
          <w:szCs w:val="24"/>
        </w:rPr>
        <w:lastRenderedPageBreak/>
        <w:t>автоматизиран обмен през системата за междурегистров обмен RegiX, така и за предоставяне и приемане на мрежови услуги за пространствени данни в отворен формат.</w:t>
      </w:r>
    </w:p>
    <w:p w14:paraId="73A1AA6D" w14:textId="77777777" w:rsidR="00B73CB2" w:rsidRPr="004F3B29" w:rsidRDefault="00B73CB2"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xml:space="preserve">- </w:t>
      </w:r>
      <w:r w:rsidRPr="00B73CB2">
        <w:rPr>
          <w:rFonts w:ascii="Times New Roman" w:hAnsi="Times New Roman" w:cs="Times New Roman"/>
          <w:b/>
          <w:sz w:val="24"/>
          <w:szCs w:val="24"/>
        </w:rPr>
        <w:t>Единната информационна точка</w:t>
      </w:r>
      <w:r w:rsidRPr="004F3B29">
        <w:rPr>
          <w:rFonts w:ascii="Times New Roman" w:hAnsi="Times New Roman" w:cs="Times New Roman"/>
          <w:sz w:val="24"/>
          <w:szCs w:val="24"/>
        </w:rPr>
        <w:t>, създадена съгласно ЗЕСМФИ, в съответствие с Директива 2014/61. Тази интеграция ще осигури възможност на операторите на електронни съобщителни мрежи да подават по електронен път заявления до компетентните органи (местни и други), отговарящи за предоставянето/отказа на необходимите разрешения за разполагане на електронни съобщителни мрежи. Тя ще улесни предоставянето на информация за хода на процеса и за съответното решение, издадено от компетентния/ите орган/и, на заявителя. Компетентността по отношение на предоставянето на разрешителни остава непроменена (т.е. на централно/регионално /местно ниво), но процесът ще се осигурява в максимална степен чрез цифрови средства. Това ще внесе значителни подобрения в процеса на изграждане на нови цифрови инфраструктури, тъй като ще намали административната тежест, която обикновено забавя телеком операторите. От друга страна, предлаганото решение отговаря на добрите практики в много държави членки, където разрешенията се издават от отделни местни власти. Интеграцията ще създаде условия за функциониране на т.нар. единна точка за достъп, оставяйки на отделните администрации (централни или местни) правомощията да управляват и да вземат решение относно издаването на разрешително.</w:t>
      </w:r>
    </w:p>
    <w:p w14:paraId="1C140479" w14:textId="77777777" w:rsidR="00B73CB2" w:rsidRPr="004F3B29" w:rsidRDefault="00B73CB2"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Интеграцията на регистъра, портала и системата се изразява в следното:</w:t>
      </w:r>
    </w:p>
    <w:p w14:paraId="46FC4696" w14:textId="77777777" w:rsidR="00B73CB2" w:rsidRPr="004F3B29" w:rsidRDefault="00B73CB2"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системата администрира по електронен път процеса на създаване, съгласуване и одобряване на устройствени планове и инвестиционни проекти, издаване на разрешение за строеж и на актове за въвеждане в експлоатация на завършени строежи при условията и по реда на ЗУТ – от подаване на заявление за извършване на дадена административна услуга до издаване на крайния акт за нейното осъществяване;</w:t>
      </w:r>
    </w:p>
    <w:p w14:paraId="572CBDE9" w14:textId="77777777" w:rsidR="00B73CB2" w:rsidRPr="004F3B29" w:rsidRDefault="00B73CB2"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горепосоченият краен акт се публикува в изградения регистър, благодарение на интеграцията на регистър и система;</w:t>
      </w:r>
    </w:p>
    <w:p w14:paraId="6A7E702E" w14:textId="77777777" w:rsidR="00B73CB2" w:rsidRDefault="00B73CB2"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одобреният устройствен план се отразява в Портала за устройство на територията, който осигурява визуализация на предвиждането за конкретната територия.</w:t>
      </w:r>
    </w:p>
    <w:p w14:paraId="0FA27B11" w14:textId="77777777" w:rsidR="00261F7A" w:rsidRDefault="00261F7A" w:rsidP="00DD760C">
      <w:pPr>
        <w:spacing w:after="0" w:line="360" w:lineRule="auto"/>
        <w:ind w:firstLine="851"/>
        <w:jc w:val="both"/>
        <w:rPr>
          <w:rFonts w:ascii="Times New Roman" w:hAnsi="Times New Roman" w:cs="Times New Roman"/>
          <w:sz w:val="24"/>
          <w:szCs w:val="24"/>
        </w:rPr>
      </w:pPr>
    </w:p>
    <w:p w14:paraId="6BB6DE37" w14:textId="40581568" w:rsidR="00A41EB7" w:rsidRPr="009C6C38" w:rsidRDefault="00A524B3" w:rsidP="00194FEB">
      <w:pPr>
        <w:spacing w:after="0" w:line="360" w:lineRule="auto"/>
        <w:ind w:hanging="1276"/>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pict w14:anchorId="36837071">
          <v:shape id="_x0000_i1027" type="#_x0000_t75" style="width:571.5pt;height:538.5pt">
            <v:imagedata r:id="rId17" o:title="Единна информационна система- меу КОРЕКЦИЯ_cropped"/>
          </v:shape>
        </w:pict>
      </w:r>
    </w:p>
    <w:p w14:paraId="6177C96F" w14:textId="77777777" w:rsidR="00F514D8" w:rsidRDefault="00F514D8" w:rsidP="00F73AAC">
      <w:pPr>
        <w:pStyle w:val="ListParagraph"/>
        <w:autoSpaceDE w:val="0"/>
        <w:autoSpaceDN w:val="0"/>
        <w:adjustRightInd w:val="0"/>
        <w:spacing w:before="120" w:after="120" w:line="240" w:lineRule="auto"/>
        <w:ind w:left="0" w:firstLine="851"/>
        <w:contextualSpacing w:val="0"/>
        <w:jc w:val="both"/>
        <w:rPr>
          <w:rFonts w:ascii="Times New Roman" w:hAnsi="Times New Roman" w:cs="Times New Roman"/>
          <w:sz w:val="24"/>
          <w:szCs w:val="24"/>
        </w:rPr>
      </w:pPr>
      <w:r w:rsidRPr="00F514D8">
        <w:rPr>
          <w:rFonts w:ascii="Times New Roman" w:hAnsi="Times New Roman" w:cs="Times New Roman"/>
          <w:sz w:val="24"/>
          <w:szCs w:val="24"/>
        </w:rPr>
        <w:t>Въвеждането на електронни административни услуги по устройство на територията, инвестиционно проектиране и разрешаване на строителството ще облекчи административната тежест върху гражданите и бизнеса като значително ще съкрати технологичното време за извършване на услугите в сектора на устройственото планиране, инвестиционното проектиране и въвеждането в експлоатация на завършените строежи и ще създаде възможности за извършване на комплексни електронни административни услуги. В резултат ще се подобри позицията на страната по отношение на условията за извършване на инвестиции и ще се подобри бизнес средата.</w:t>
      </w:r>
    </w:p>
    <w:p w14:paraId="4B777F11" w14:textId="77777777" w:rsidR="00D04EBD" w:rsidRDefault="00BC0A9F" w:rsidP="00F73AAC">
      <w:pPr>
        <w:pStyle w:val="ListParagraph"/>
        <w:autoSpaceDE w:val="0"/>
        <w:autoSpaceDN w:val="0"/>
        <w:adjustRightInd w:val="0"/>
        <w:spacing w:before="120" w:after="120" w:line="240" w:lineRule="auto"/>
        <w:ind w:left="0" w:firstLine="709"/>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Д</w:t>
      </w:r>
      <w:r w:rsidR="00155437" w:rsidRPr="000923E7">
        <w:rPr>
          <w:rFonts w:ascii="Times New Roman" w:eastAsia="Calibri" w:hAnsi="Times New Roman" w:cs="Times New Roman"/>
          <w:bCs/>
          <w:sz w:val="24"/>
          <w:szCs w:val="24"/>
        </w:rPr>
        <w:t xml:space="preserve">руга важна </w:t>
      </w:r>
      <w:r w:rsidR="00D04253">
        <w:rPr>
          <w:rFonts w:ascii="Times New Roman" w:eastAsia="Calibri" w:hAnsi="Times New Roman" w:cs="Times New Roman"/>
          <w:bCs/>
          <w:sz w:val="24"/>
          <w:szCs w:val="24"/>
        </w:rPr>
        <w:t xml:space="preserve">област на цифровизация е </w:t>
      </w:r>
      <w:r w:rsidR="00D04253" w:rsidRPr="004F30D5">
        <w:rPr>
          <w:rFonts w:ascii="Times New Roman" w:eastAsia="Calibri" w:hAnsi="Times New Roman" w:cs="Times New Roman"/>
          <w:color w:val="2E74B5" w:themeColor="accent1" w:themeShade="BF"/>
          <w:sz w:val="28"/>
          <w:szCs w:val="28"/>
        </w:rPr>
        <w:t>създа</w:t>
      </w:r>
      <w:r w:rsidR="000D09E9" w:rsidRPr="004F30D5">
        <w:rPr>
          <w:rFonts w:ascii="Times New Roman" w:eastAsia="Calibri" w:hAnsi="Times New Roman" w:cs="Times New Roman"/>
          <w:color w:val="2E74B5" w:themeColor="accent1" w:themeShade="BF"/>
          <w:sz w:val="28"/>
          <w:szCs w:val="28"/>
        </w:rPr>
        <w:t>ването на регистри и бази данни</w:t>
      </w:r>
      <w:r w:rsidR="000D09E9" w:rsidRPr="004F30D5">
        <w:rPr>
          <w:rFonts w:ascii="Times New Roman" w:eastAsia="Calibri" w:hAnsi="Times New Roman" w:cs="Times New Roman"/>
          <w:sz w:val="28"/>
          <w:szCs w:val="28"/>
        </w:rPr>
        <w:t>.</w:t>
      </w:r>
      <w:r w:rsidR="000D09E9">
        <w:rPr>
          <w:rFonts w:ascii="Times New Roman" w:eastAsia="Calibri" w:hAnsi="Times New Roman" w:cs="Times New Roman"/>
          <w:bCs/>
          <w:sz w:val="24"/>
          <w:szCs w:val="24"/>
        </w:rPr>
        <w:t xml:space="preserve"> Част от тях са необходими за въвеждането на СИМ, а останалите </w:t>
      </w:r>
      <w:r w:rsidR="00F537EC">
        <w:rPr>
          <w:rFonts w:ascii="Times New Roman" w:eastAsia="Calibri" w:hAnsi="Times New Roman" w:cs="Times New Roman"/>
          <w:bCs/>
          <w:sz w:val="24"/>
          <w:szCs w:val="24"/>
        </w:rPr>
        <w:t xml:space="preserve">служат за улесняване работата на публичния и частния </w:t>
      </w:r>
      <w:r w:rsidR="000C4376">
        <w:rPr>
          <w:rFonts w:ascii="Times New Roman" w:eastAsia="Calibri" w:hAnsi="Times New Roman" w:cs="Times New Roman"/>
          <w:bCs/>
          <w:sz w:val="24"/>
          <w:szCs w:val="24"/>
        </w:rPr>
        <w:t>строителен сектор, з</w:t>
      </w:r>
      <w:r w:rsidR="000D09E9">
        <w:rPr>
          <w:rFonts w:ascii="Times New Roman" w:eastAsia="Calibri" w:hAnsi="Times New Roman" w:cs="Times New Roman"/>
          <w:bCs/>
          <w:sz w:val="24"/>
          <w:szCs w:val="24"/>
        </w:rPr>
        <w:t xml:space="preserve">а </w:t>
      </w:r>
      <w:r w:rsidR="000D09E9" w:rsidRPr="000D09E9">
        <w:rPr>
          <w:rFonts w:ascii="Times New Roman" w:eastAsia="Calibri" w:hAnsi="Times New Roman" w:cs="Times New Roman"/>
          <w:bCs/>
          <w:sz w:val="24"/>
          <w:szCs w:val="24"/>
        </w:rPr>
        <w:t>събиране на данни,</w:t>
      </w:r>
      <w:r w:rsidR="000C4376">
        <w:rPr>
          <w:rFonts w:ascii="Times New Roman" w:eastAsia="Calibri" w:hAnsi="Times New Roman" w:cs="Times New Roman"/>
          <w:bCs/>
          <w:sz w:val="24"/>
          <w:szCs w:val="24"/>
        </w:rPr>
        <w:t xml:space="preserve"> необходими за</w:t>
      </w:r>
      <w:r w:rsidR="000D09E9" w:rsidRPr="000D09E9">
        <w:rPr>
          <w:rFonts w:ascii="Times New Roman" w:eastAsia="Calibri" w:hAnsi="Times New Roman" w:cs="Times New Roman"/>
          <w:bCs/>
          <w:sz w:val="24"/>
          <w:szCs w:val="24"/>
        </w:rPr>
        <w:t xml:space="preserve"> автоматизиране на процеси и други технологии, свързани с цифрова информация и анализ</w:t>
      </w:r>
      <w:r w:rsidR="000C4376">
        <w:rPr>
          <w:rFonts w:ascii="Times New Roman" w:eastAsia="Calibri" w:hAnsi="Times New Roman" w:cs="Times New Roman"/>
          <w:bCs/>
          <w:sz w:val="24"/>
          <w:szCs w:val="24"/>
        </w:rPr>
        <w:t>.</w:t>
      </w:r>
      <w:r w:rsidR="008A3057" w:rsidRPr="000923E7">
        <w:rPr>
          <w:rFonts w:ascii="Times New Roman" w:eastAsia="Calibri" w:hAnsi="Times New Roman" w:cs="Times New Roman"/>
          <w:bCs/>
          <w:sz w:val="24"/>
          <w:szCs w:val="24"/>
        </w:rPr>
        <w:t xml:space="preserve"> </w:t>
      </w:r>
    </w:p>
    <w:p w14:paraId="42527D8D" w14:textId="77777777" w:rsidR="000406D9" w:rsidRPr="000406D9" w:rsidRDefault="000406D9" w:rsidP="00F73AAC">
      <w:pPr>
        <w:pStyle w:val="ListParagraph"/>
        <w:autoSpaceDE w:val="0"/>
        <w:autoSpaceDN w:val="0"/>
        <w:adjustRightInd w:val="0"/>
        <w:spacing w:before="120" w:after="120" w:line="240" w:lineRule="auto"/>
        <w:ind w:left="0" w:firstLine="709"/>
        <w:contextualSpacing w:val="0"/>
        <w:jc w:val="both"/>
        <w:rPr>
          <w:rFonts w:ascii="Times New Roman" w:eastAsia="Calibri" w:hAnsi="Times New Roman" w:cs="Times New Roman"/>
          <w:bCs/>
          <w:sz w:val="24"/>
          <w:szCs w:val="24"/>
        </w:rPr>
      </w:pPr>
      <w:r w:rsidRPr="000406D9">
        <w:rPr>
          <w:rFonts w:ascii="Times New Roman" w:eastAsia="Calibri" w:hAnsi="Times New Roman" w:cs="Times New Roman"/>
          <w:bCs/>
          <w:sz w:val="24"/>
          <w:szCs w:val="24"/>
        </w:rPr>
        <w:t>МРРБ осъщест</w:t>
      </w:r>
      <w:r>
        <w:rPr>
          <w:rFonts w:ascii="Times New Roman" w:eastAsia="Calibri" w:hAnsi="Times New Roman" w:cs="Times New Roman"/>
          <w:bCs/>
          <w:sz w:val="24"/>
          <w:szCs w:val="24"/>
        </w:rPr>
        <w:t>вява</w:t>
      </w:r>
      <w:r w:rsidRPr="000406D9">
        <w:rPr>
          <w:rFonts w:ascii="Times New Roman" w:eastAsia="Calibri" w:hAnsi="Times New Roman" w:cs="Times New Roman"/>
          <w:bCs/>
          <w:sz w:val="24"/>
          <w:szCs w:val="24"/>
        </w:rPr>
        <w:t xml:space="preserve"> комплекс от дейности, свързани с благоустрояването на територията,  регистрирането и мониторинга на свлачищни райони на територията на Република България. </w:t>
      </w:r>
    </w:p>
    <w:p w14:paraId="71A763E9" w14:textId="77777777" w:rsidR="008A3057" w:rsidRDefault="000406D9" w:rsidP="00F73AAC">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Стратегията предвижда</w:t>
      </w:r>
      <w:r w:rsidR="007B6A52">
        <w:rPr>
          <w:rFonts w:ascii="Times New Roman" w:eastAsia="Calibri" w:hAnsi="Times New Roman" w:cs="Times New Roman"/>
          <w:bCs/>
          <w:sz w:val="24"/>
          <w:szCs w:val="24"/>
        </w:rPr>
        <w:t xml:space="preserve"> </w:t>
      </w:r>
      <w:r w:rsidR="008A3057" w:rsidRPr="00D04EBD">
        <w:rPr>
          <w:rFonts w:ascii="Times New Roman" w:eastAsia="Calibri" w:hAnsi="Times New Roman" w:cs="Times New Roman"/>
          <w:bCs/>
          <w:sz w:val="24"/>
          <w:szCs w:val="24"/>
        </w:rPr>
        <w:t xml:space="preserve">дейности, свързани </w:t>
      </w:r>
      <w:r w:rsidR="008B4429" w:rsidRPr="00D04EBD">
        <w:rPr>
          <w:rFonts w:ascii="Times New Roman" w:eastAsia="Calibri" w:hAnsi="Times New Roman" w:cs="Times New Roman"/>
          <w:bCs/>
          <w:sz w:val="24"/>
          <w:szCs w:val="24"/>
        </w:rPr>
        <w:t>с регистрирането и мониторинга на свлачищните райони на територията на Република България, на абразионните процеси по Черноморското крайбрежие и на ерозионните процеси по Дунавското крайбрежие, както и превенцията на застрашени или засегнати от тях урбанизирани територии</w:t>
      </w:r>
      <w:r w:rsidR="00155437" w:rsidRPr="00D04EBD">
        <w:rPr>
          <w:rFonts w:ascii="Times New Roman" w:eastAsia="Calibri" w:hAnsi="Times New Roman" w:cs="Times New Roman"/>
          <w:bCs/>
          <w:sz w:val="24"/>
          <w:szCs w:val="24"/>
        </w:rPr>
        <w:t>. Чрез предприемането на конкретни мерки МРРБ цели да осигури възможност за изготвяне на справки от Регистъра на свлачищни райони и на районите с абразионни и ерозионни процеси по Черноморското и Дунавското крайбрежие по области, общини, населени места, по активни, потенциални и стабилизирани свлачища, по групи, класове, категории на свлачищата съгласно Наредба № 12 за проектиране на геозащитни строежи, сгради и съоръжения в свлачищни райони и по други показатели. Системата ще</w:t>
      </w:r>
      <w:r w:rsidR="00804824" w:rsidRPr="00D04EBD">
        <w:rPr>
          <w:rFonts w:ascii="Times New Roman" w:eastAsia="Calibri" w:hAnsi="Times New Roman" w:cs="Times New Roman"/>
          <w:bCs/>
          <w:sz w:val="24"/>
          <w:szCs w:val="24"/>
        </w:rPr>
        <w:t xml:space="preserve"> се разшири и осигури единна ГИС платформа за регистрация, въвеждане, визуализация, споделяне и използване на географски данни и приложения</w:t>
      </w:r>
      <w:r w:rsidR="00155437" w:rsidRPr="00D04EBD">
        <w:rPr>
          <w:rFonts w:ascii="Times New Roman" w:eastAsia="Calibri" w:hAnsi="Times New Roman" w:cs="Times New Roman"/>
          <w:bCs/>
          <w:sz w:val="24"/>
          <w:szCs w:val="24"/>
        </w:rPr>
        <w:t xml:space="preserve">. </w:t>
      </w:r>
      <w:r w:rsidR="00804824" w:rsidRPr="00D04EBD">
        <w:rPr>
          <w:rFonts w:ascii="Times New Roman" w:eastAsia="Calibri" w:hAnsi="Times New Roman" w:cs="Times New Roman"/>
          <w:bCs/>
          <w:sz w:val="24"/>
          <w:szCs w:val="24"/>
        </w:rPr>
        <w:t xml:space="preserve">Регистърът </w:t>
      </w:r>
      <w:r w:rsidR="001F2411" w:rsidRPr="00D04EBD">
        <w:rPr>
          <w:rFonts w:ascii="Times New Roman" w:eastAsia="Calibri" w:hAnsi="Times New Roman" w:cs="Times New Roman"/>
          <w:bCs/>
          <w:sz w:val="24"/>
          <w:szCs w:val="24"/>
        </w:rPr>
        <w:t>ще</w:t>
      </w:r>
      <w:r w:rsidR="00804824" w:rsidRPr="00D04EBD">
        <w:rPr>
          <w:rFonts w:ascii="Times New Roman" w:eastAsia="Calibri" w:hAnsi="Times New Roman" w:cs="Times New Roman"/>
          <w:bCs/>
          <w:sz w:val="24"/>
          <w:szCs w:val="24"/>
        </w:rPr>
        <w:t xml:space="preserve"> се интегрира с кадастралната карта</w:t>
      </w:r>
      <w:r w:rsidR="001F2411" w:rsidRPr="00D04EBD">
        <w:rPr>
          <w:rFonts w:ascii="Times New Roman" w:eastAsia="Calibri" w:hAnsi="Times New Roman" w:cs="Times New Roman"/>
          <w:bCs/>
          <w:sz w:val="24"/>
          <w:szCs w:val="24"/>
        </w:rPr>
        <w:t xml:space="preserve"> и ГИС на МРРБ</w:t>
      </w:r>
      <w:r w:rsidR="00804824" w:rsidRPr="00D04EBD">
        <w:rPr>
          <w:rFonts w:ascii="Times New Roman" w:eastAsia="Calibri" w:hAnsi="Times New Roman" w:cs="Times New Roman"/>
          <w:bCs/>
          <w:sz w:val="24"/>
          <w:szCs w:val="24"/>
        </w:rPr>
        <w:t xml:space="preserve">, за да позволи по-лесно идентифициране на поземлените имоти, засегнати от свлачищни процеси. </w:t>
      </w:r>
    </w:p>
    <w:p w14:paraId="3DB0CBBE" w14:textId="77777777" w:rsidR="000406D9" w:rsidRPr="00D04EBD" w:rsidRDefault="000406D9" w:rsidP="00F73AAC">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sidRPr="000406D9">
        <w:rPr>
          <w:rFonts w:ascii="Times New Roman" w:eastAsia="Calibri" w:hAnsi="Times New Roman" w:cs="Times New Roman"/>
          <w:bCs/>
          <w:sz w:val="24"/>
          <w:szCs w:val="24"/>
        </w:rPr>
        <w:t>Системата ще поддържа разработените регистри с информация за мониторинга, инженер-геоложки доклади, снимки, видео файлове и др. данни свързани с регистрираните обекти, ще предоставя актуална и вярна информация  и ще осигурява публичен и специализиран достъп до наличните геопространствени данни при съблюдаване изискванията за сигурност и защита на WEB-ориентираните системи.</w:t>
      </w:r>
    </w:p>
    <w:p w14:paraId="428519A8" w14:textId="77777777" w:rsidR="00C3771B" w:rsidRPr="003C2479" w:rsidRDefault="009352F2"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C2479">
        <w:rPr>
          <w:rFonts w:ascii="Times New Roman" w:eastAsia="Calibri" w:hAnsi="Times New Roman" w:cs="Times New Roman"/>
          <w:bCs/>
          <w:sz w:val="24"/>
          <w:szCs w:val="24"/>
        </w:rPr>
        <w:t>Във ВиК сектора</w:t>
      </w:r>
      <w:r w:rsidR="00C3771B" w:rsidRPr="003C2479">
        <w:rPr>
          <w:rFonts w:ascii="Times New Roman" w:eastAsia="Calibri" w:hAnsi="Times New Roman" w:cs="Times New Roman"/>
          <w:bCs/>
          <w:sz w:val="24"/>
          <w:szCs w:val="24"/>
        </w:rPr>
        <w:t xml:space="preserve"> е изпълнен проект: „Подпомагане на ефективността, управлението и институционалния капацитет в отрасъл ВиК“, с финансовата подкрепа на Оперативна програма „Околна среда 2014-2020 г.“ по Договор за предоставяне на безвъзмездна финансова помощ № Д-34-11/16.03.2016 г., в рамките на който е проектирана и разработена Единна информационна система за ВиК услугите и регистър на асоциациите по ВиК и на ВиК операторите (ЕИС за ВиКУ), в съответствие с изискванията на чл. 198р от Закона за водите. </w:t>
      </w:r>
    </w:p>
    <w:p w14:paraId="07360F83" w14:textId="77777777" w:rsidR="00C3771B" w:rsidRPr="003C2479" w:rsidRDefault="00C3771B"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C2479">
        <w:rPr>
          <w:rFonts w:ascii="Times New Roman" w:eastAsia="Calibri" w:hAnsi="Times New Roman" w:cs="Times New Roman"/>
          <w:bCs/>
          <w:sz w:val="24"/>
          <w:szCs w:val="24"/>
        </w:rPr>
        <w:t>Единната информационна система за ВиК услугите и регистъра на асоциациит</w:t>
      </w:r>
      <w:r w:rsidR="005831CF" w:rsidRPr="003C2479">
        <w:rPr>
          <w:rFonts w:ascii="Times New Roman" w:eastAsia="Calibri" w:hAnsi="Times New Roman" w:cs="Times New Roman"/>
          <w:bCs/>
          <w:sz w:val="24"/>
          <w:szCs w:val="24"/>
        </w:rPr>
        <w:t>е по ВиК и на ВиК операторите ще</w:t>
      </w:r>
      <w:r w:rsidRPr="003C2479">
        <w:rPr>
          <w:rFonts w:ascii="Times New Roman" w:eastAsia="Calibri" w:hAnsi="Times New Roman" w:cs="Times New Roman"/>
          <w:bCs/>
          <w:sz w:val="24"/>
          <w:szCs w:val="24"/>
        </w:rPr>
        <w:t xml:space="preserve"> осигурява достъп до голям обем от</w:t>
      </w:r>
      <w:r w:rsidR="005831CF" w:rsidRPr="003C2479">
        <w:rPr>
          <w:rFonts w:ascii="Times New Roman" w:eastAsia="Calibri" w:hAnsi="Times New Roman" w:cs="Times New Roman"/>
          <w:bCs/>
          <w:sz w:val="24"/>
          <w:szCs w:val="24"/>
        </w:rPr>
        <w:t xml:space="preserve"> </w:t>
      </w:r>
      <w:r w:rsidRPr="003C2479">
        <w:rPr>
          <w:rFonts w:ascii="Times New Roman" w:eastAsia="Calibri" w:hAnsi="Times New Roman" w:cs="Times New Roman"/>
          <w:bCs/>
          <w:sz w:val="24"/>
          <w:szCs w:val="24"/>
        </w:rPr>
        <w:t>актуална информация за развитието на водоснабдяването и канализацията на Република</w:t>
      </w:r>
      <w:r w:rsidR="005831CF" w:rsidRPr="003C2479">
        <w:rPr>
          <w:rFonts w:ascii="Times New Roman" w:eastAsia="Calibri" w:hAnsi="Times New Roman" w:cs="Times New Roman"/>
          <w:bCs/>
          <w:sz w:val="24"/>
          <w:szCs w:val="24"/>
        </w:rPr>
        <w:t xml:space="preserve"> </w:t>
      </w:r>
      <w:r w:rsidRPr="003C2479">
        <w:rPr>
          <w:rFonts w:ascii="Times New Roman" w:eastAsia="Calibri" w:hAnsi="Times New Roman" w:cs="Times New Roman"/>
          <w:bCs/>
          <w:sz w:val="24"/>
          <w:szCs w:val="24"/>
        </w:rPr>
        <w:t>България, за основни показатели за качеството на предоставяните ВиК услуги, техните цени, одобрените бизнес планове за дейността на ВиК операторите, асоциациите по ВиК, планирани инвестиции във ВиК инфраструктурата и тяхното изпълнение, зони с отклонения в показателите за качество на питейната вода и други. Системата е базирана на съвременна гео-информационна сървърна технология, с възможности за интегриране на данни и генериране на справки и анализи в табличен и графичен формат.</w:t>
      </w:r>
    </w:p>
    <w:p w14:paraId="3FFDC106" w14:textId="77777777" w:rsidR="00C3771B" w:rsidRPr="003C2479" w:rsidRDefault="009352F2"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C2479">
        <w:rPr>
          <w:rFonts w:ascii="Times New Roman" w:eastAsia="Calibri" w:hAnsi="Times New Roman" w:cs="Times New Roman"/>
          <w:bCs/>
          <w:sz w:val="24"/>
          <w:szCs w:val="24"/>
        </w:rPr>
        <w:t xml:space="preserve">В рамките на същия проект </w:t>
      </w:r>
      <w:r w:rsidR="00C3771B" w:rsidRPr="003C2479">
        <w:rPr>
          <w:rFonts w:ascii="Times New Roman" w:eastAsia="Calibri" w:hAnsi="Times New Roman" w:cs="Times New Roman"/>
          <w:bCs/>
          <w:sz w:val="24"/>
          <w:szCs w:val="24"/>
        </w:rPr>
        <w:t>е проектирана и разработена Информационна система за водностопанските системи и съоръжения (ИС за ВСС), в съответствие с изискванията на чл. 178, ал. 1, т. 2 от Закона за водите.</w:t>
      </w:r>
      <w:r w:rsidR="005831CF" w:rsidRPr="003C2479">
        <w:rPr>
          <w:rFonts w:ascii="Times New Roman" w:eastAsia="Calibri" w:hAnsi="Times New Roman" w:cs="Times New Roman"/>
          <w:bCs/>
          <w:sz w:val="24"/>
          <w:szCs w:val="24"/>
        </w:rPr>
        <w:t xml:space="preserve"> ИС за ВСС кумулира</w:t>
      </w:r>
      <w:r w:rsidR="00C3771B" w:rsidRPr="003C2479">
        <w:rPr>
          <w:rFonts w:ascii="Times New Roman" w:eastAsia="Calibri" w:hAnsi="Times New Roman" w:cs="Times New Roman"/>
          <w:bCs/>
          <w:sz w:val="24"/>
          <w:szCs w:val="24"/>
        </w:rPr>
        <w:t xml:space="preserve"> данни за изключително важни </w:t>
      </w:r>
      <w:r w:rsidR="00C3771B" w:rsidRPr="003C2479">
        <w:rPr>
          <w:rFonts w:ascii="Times New Roman" w:eastAsia="Calibri" w:hAnsi="Times New Roman" w:cs="Times New Roman"/>
          <w:bCs/>
          <w:sz w:val="24"/>
          <w:szCs w:val="24"/>
        </w:rPr>
        <w:lastRenderedPageBreak/>
        <w:t>водностопански съоръжения – язовири, деривации, напоителни системи, резервоари, помпени и пречиствателни станции, довеждащи водопроводи, водоснабдителни и канализационни мрежи и съоръжения и др. В ИС за ВСС е предвидено да се подд</w:t>
      </w:r>
      <w:r w:rsidRPr="003C2479">
        <w:rPr>
          <w:rFonts w:ascii="Times New Roman" w:eastAsia="Calibri" w:hAnsi="Times New Roman" w:cs="Times New Roman"/>
          <w:bCs/>
          <w:sz w:val="24"/>
          <w:szCs w:val="24"/>
        </w:rPr>
        <w:t>ържа актуална информация за вид</w:t>
      </w:r>
      <w:r w:rsidR="00C3771B" w:rsidRPr="003C2479">
        <w:rPr>
          <w:rFonts w:ascii="Times New Roman" w:eastAsia="Calibri" w:hAnsi="Times New Roman" w:cs="Times New Roman"/>
          <w:bCs/>
          <w:sz w:val="24"/>
          <w:szCs w:val="24"/>
        </w:rPr>
        <w:t>, местоположение, собственост, предоставени права за стопанисване, поддържане и експлоатация, технически параметри и други на водностопанските системи и съоръжения на територията на Република България от трите отрасъла – водоснабдяване и канализация, хидромелиорации и хидроенергетика. Целта е да се осигури ефективна структура на данните за водностопанските системи и съоръжения, базирана на съвременна гео-информационна сървърна технология, с възможности за интегриране на данни и генериране на справки и анализи в табличен и графичен формат. ИС за ВСС ще позволява проследяване работата на системите въз основа на заложените основни хидравлични параметри за тях.</w:t>
      </w:r>
    </w:p>
    <w:p w14:paraId="04E2D202" w14:textId="77777777" w:rsidR="0029459F" w:rsidRDefault="0029459F"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C2479">
        <w:rPr>
          <w:rFonts w:ascii="Times New Roman" w:eastAsia="Calibri" w:hAnsi="Times New Roman" w:cs="Times New Roman"/>
          <w:bCs/>
          <w:sz w:val="24"/>
          <w:szCs w:val="24"/>
        </w:rPr>
        <w:t xml:space="preserve">ИС за ВСС поддържа базови и специализирани данни, включително данни за административно-териториално деление на територията на Република България, осигурени от АГКК, за население от НСИ, за водните тела (реки, езера, язовири, подземни водни тела) и защитени територии от МОСВ, за транспортна инфраструктура от АПИ и НКЖИ, </w:t>
      </w:r>
      <w:r w:rsidR="009352F2" w:rsidRPr="003C2479">
        <w:rPr>
          <w:rFonts w:ascii="Times New Roman" w:eastAsia="Calibri" w:hAnsi="Times New Roman" w:cs="Times New Roman"/>
          <w:bCs/>
          <w:sz w:val="24"/>
          <w:szCs w:val="24"/>
        </w:rPr>
        <w:t xml:space="preserve">които </w:t>
      </w:r>
      <w:r w:rsidRPr="003C2479">
        <w:rPr>
          <w:rFonts w:ascii="Times New Roman" w:eastAsia="Calibri" w:hAnsi="Times New Roman" w:cs="Times New Roman"/>
          <w:bCs/>
          <w:sz w:val="24"/>
          <w:szCs w:val="24"/>
        </w:rPr>
        <w:t>се осигуряват чрез осъществена интеграция с ЕИС на ВиКУ.</w:t>
      </w:r>
    </w:p>
    <w:p w14:paraId="0C9F4D81" w14:textId="77777777" w:rsidR="004463F6" w:rsidRDefault="002834F2"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E72B0C">
        <w:rPr>
          <w:rFonts w:ascii="Times New Roman" w:eastAsia="Calibri" w:hAnsi="Times New Roman" w:cs="Times New Roman"/>
          <w:color w:val="2E74B5" w:themeColor="accent1" w:themeShade="BF"/>
          <w:sz w:val="28"/>
          <w:szCs w:val="28"/>
        </w:rPr>
        <w:t>В</w:t>
      </w:r>
      <w:r w:rsidR="004463F6" w:rsidRPr="00E72B0C">
        <w:rPr>
          <w:rFonts w:ascii="Times New Roman" w:eastAsia="Calibri" w:hAnsi="Times New Roman" w:cs="Times New Roman"/>
          <w:color w:val="2E74B5" w:themeColor="accent1" w:themeShade="BF"/>
          <w:sz w:val="28"/>
          <w:szCs w:val="28"/>
        </w:rPr>
        <w:t>ъвеждането на СИМ</w:t>
      </w:r>
      <w:r w:rsidR="004463F6" w:rsidRPr="002834F2">
        <w:rPr>
          <w:rFonts w:ascii="Times New Roman" w:eastAsia="Calibri" w:hAnsi="Times New Roman" w:cs="Times New Roman"/>
          <w:bCs/>
          <w:sz w:val="24"/>
          <w:szCs w:val="24"/>
        </w:rPr>
        <w:t xml:space="preserve"> и изискване за използване на технологията при възлагане на строителство чрез обществена поръчка е специфичен акцент на политиките, които допринасят за насърчаване на цифровизацията в строителния сектор. Много национални правителства са въвели СИМ изисквания в процесите си на обществени поръчки. Обратната връзка както от индустрията, така и от участниците в публичния сектор показва, че това е особено полезно за насърчаване на цифровизацията на строителния сектор.</w:t>
      </w:r>
    </w:p>
    <w:p w14:paraId="566CF8DF" w14:textId="77777777" w:rsidR="00EB5074" w:rsidRPr="002834F2" w:rsidRDefault="00EB5074"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За провеждането на тази политика </w:t>
      </w:r>
      <w:r w:rsidRPr="00EB5074">
        <w:rPr>
          <w:rFonts w:ascii="Times New Roman" w:eastAsia="Calibri" w:hAnsi="Times New Roman" w:cs="Times New Roman"/>
          <w:bCs/>
          <w:sz w:val="24"/>
          <w:szCs w:val="24"/>
        </w:rPr>
        <w:t xml:space="preserve">българското правителство </w:t>
      </w:r>
      <w:r>
        <w:rPr>
          <w:rFonts w:ascii="Times New Roman" w:eastAsia="Calibri" w:hAnsi="Times New Roman" w:cs="Times New Roman"/>
          <w:bCs/>
          <w:sz w:val="24"/>
          <w:szCs w:val="24"/>
        </w:rPr>
        <w:t>възприе</w:t>
      </w:r>
      <w:r w:rsidRPr="00EB5074">
        <w:rPr>
          <w:rFonts w:ascii="Times New Roman" w:eastAsia="Calibri" w:hAnsi="Times New Roman" w:cs="Times New Roman"/>
          <w:bCs/>
          <w:sz w:val="24"/>
          <w:szCs w:val="24"/>
        </w:rPr>
        <w:t xml:space="preserve"> подход</w:t>
      </w:r>
      <w:r>
        <w:rPr>
          <w:rFonts w:ascii="Times New Roman" w:eastAsia="Calibri" w:hAnsi="Times New Roman" w:cs="Times New Roman"/>
          <w:bCs/>
          <w:sz w:val="24"/>
          <w:szCs w:val="24"/>
        </w:rPr>
        <w:t xml:space="preserve"> на участие, в който водещата роля за</w:t>
      </w:r>
      <w:r w:rsidRPr="00EB5074">
        <w:t xml:space="preserve"> </w:t>
      </w:r>
      <w:r w:rsidRPr="00EB5074">
        <w:rPr>
          <w:rFonts w:ascii="Times New Roman" w:eastAsia="Calibri" w:hAnsi="Times New Roman" w:cs="Times New Roman"/>
          <w:bCs/>
          <w:sz w:val="24"/>
          <w:szCs w:val="24"/>
        </w:rPr>
        <w:t>определя</w:t>
      </w:r>
      <w:r>
        <w:rPr>
          <w:rFonts w:ascii="Times New Roman" w:eastAsia="Calibri" w:hAnsi="Times New Roman" w:cs="Times New Roman"/>
          <w:bCs/>
          <w:sz w:val="24"/>
          <w:szCs w:val="24"/>
        </w:rPr>
        <w:t>не</w:t>
      </w:r>
      <w:r w:rsidRPr="00EB5074">
        <w:rPr>
          <w:rFonts w:ascii="Times New Roman" w:eastAsia="Calibri" w:hAnsi="Times New Roman" w:cs="Times New Roman"/>
          <w:bCs/>
          <w:sz w:val="24"/>
          <w:szCs w:val="24"/>
        </w:rPr>
        <w:t xml:space="preserve"> и направлява</w:t>
      </w:r>
      <w:r>
        <w:rPr>
          <w:rFonts w:ascii="Times New Roman" w:eastAsia="Calibri" w:hAnsi="Times New Roman" w:cs="Times New Roman"/>
          <w:bCs/>
          <w:sz w:val="24"/>
          <w:szCs w:val="24"/>
        </w:rPr>
        <w:t>не на</w:t>
      </w:r>
      <w:r w:rsidRPr="00EB5074">
        <w:rPr>
          <w:rFonts w:ascii="Times New Roman" w:eastAsia="Calibri" w:hAnsi="Times New Roman" w:cs="Times New Roman"/>
          <w:bCs/>
          <w:sz w:val="24"/>
          <w:szCs w:val="24"/>
        </w:rPr>
        <w:t xml:space="preserve"> стратегията и целите</w:t>
      </w:r>
      <w:r>
        <w:rPr>
          <w:rFonts w:ascii="Times New Roman" w:eastAsia="Calibri" w:hAnsi="Times New Roman" w:cs="Times New Roman"/>
          <w:bCs/>
          <w:sz w:val="24"/>
          <w:szCs w:val="24"/>
        </w:rPr>
        <w:t xml:space="preserve"> е на публичния сектор</w:t>
      </w:r>
      <w:r w:rsidRPr="00EB5074">
        <w:rPr>
          <w:rFonts w:ascii="Times New Roman" w:eastAsia="Calibri" w:hAnsi="Times New Roman" w:cs="Times New Roman"/>
          <w:bCs/>
          <w:sz w:val="24"/>
          <w:szCs w:val="24"/>
        </w:rPr>
        <w:t>. Заинтересованите страни са отговорни за постигането на самите цели. МРРБ и други публични органи също са участници в този процес, движейки аспекти, които попадат в тяхната компетентност — техниче</w:t>
      </w:r>
      <w:r w:rsidR="00870F45">
        <w:rPr>
          <w:rFonts w:ascii="Times New Roman" w:eastAsia="Calibri" w:hAnsi="Times New Roman" w:cs="Times New Roman"/>
          <w:bCs/>
          <w:sz w:val="24"/>
          <w:szCs w:val="24"/>
        </w:rPr>
        <w:t>ски правила, обществени поръчки, както и</w:t>
      </w:r>
      <w:r w:rsidRPr="00EB5074">
        <w:rPr>
          <w:rFonts w:ascii="Times New Roman" w:eastAsia="Calibri" w:hAnsi="Times New Roman" w:cs="Times New Roman"/>
          <w:bCs/>
          <w:sz w:val="24"/>
          <w:szCs w:val="24"/>
        </w:rPr>
        <w:t xml:space="preserve"> </w:t>
      </w:r>
      <w:r w:rsidR="00870F45">
        <w:rPr>
          <w:rFonts w:ascii="Times New Roman" w:eastAsia="Calibri" w:hAnsi="Times New Roman" w:cs="Times New Roman"/>
          <w:bCs/>
          <w:sz w:val="24"/>
          <w:szCs w:val="24"/>
        </w:rPr>
        <w:t>постепенното въвеждане на</w:t>
      </w:r>
      <w:r w:rsidRPr="00EB5074">
        <w:rPr>
          <w:rFonts w:ascii="Times New Roman" w:eastAsia="Calibri" w:hAnsi="Times New Roman" w:cs="Times New Roman"/>
          <w:bCs/>
          <w:sz w:val="24"/>
          <w:szCs w:val="24"/>
        </w:rPr>
        <w:t xml:space="preserve"> изисквания за СИМ </w:t>
      </w:r>
      <w:r w:rsidR="00870F45">
        <w:rPr>
          <w:rFonts w:ascii="Times New Roman" w:eastAsia="Calibri" w:hAnsi="Times New Roman" w:cs="Times New Roman"/>
          <w:bCs/>
          <w:sz w:val="24"/>
          <w:szCs w:val="24"/>
        </w:rPr>
        <w:t>в обществените поръчки, в съответствие с готовността на</w:t>
      </w:r>
      <w:r w:rsidRPr="00EB5074">
        <w:rPr>
          <w:rFonts w:ascii="Times New Roman" w:eastAsia="Calibri" w:hAnsi="Times New Roman" w:cs="Times New Roman"/>
          <w:bCs/>
          <w:sz w:val="24"/>
          <w:szCs w:val="24"/>
        </w:rPr>
        <w:t xml:space="preserve"> заинтересованите страни.</w:t>
      </w:r>
    </w:p>
    <w:p w14:paraId="2D9466E5" w14:textId="77777777" w:rsidR="00BD58CD" w:rsidRDefault="004463F6"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2834F2">
        <w:rPr>
          <w:rFonts w:ascii="Times New Roman" w:eastAsia="Calibri" w:hAnsi="Times New Roman" w:cs="Times New Roman"/>
          <w:bCs/>
          <w:sz w:val="24"/>
          <w:szCs w:val="24"/>
        </w:rPr>
        <w:t xml:space="preserve">Стратегията включва </w:t>
      </w:r>
      <w:r w:rsidRPr="005C50CA">
        <w:rPr>
          <w:rFonts w:ascii="Times New Roman" w:eastAsia="Calibri" w:hAnsi="Times New Roman" w:cs="Times New Roman"/>
          <w:color w:val="5B9BD5" w:themeColor="accent1"/>
          <w:sz w:val="28"/>
          <w:szCs w:val="28"/>
        </w:rPr>
        <w:t>три етапа за въвеждане на СИМ ниво 2</w:t>
      </w:r>
      <w:r w:rsidRPr="002834F2">
        <w:rPr>
          <w:rFonts w:ascii="Times New Roman" w:eastAsia="Calibri" w:hAnsi="Times New Roman" w:cs="Times New Roman"/>
          <w:bCs/>
          <w:sz w:val="24"/>
          <w:szCs w:val="24"/>
        </w:rPr>
        <w:t xml:space="preserve">, предшествани от подготвителен </w:t>
      </w:r>
      <w:r w:rsidRPr="005C50CA">
        <w:rPr>
          <w:rFonts w:ascii="Times New Roman" w:eastAsia="Calibri" w:hAnsi="Times New Roman" w:cs="Times New Roman"/>
          <w:bCs/>
          <w:sz w:val="24"/>
          <w:szCs w:val="24"/>
        </w:rPr>
        <w:t>период на изграждане на капацитет</w:t>
      </w:r>
      <w:r w:rsidRPr="002834F2">
        <w:rPr>
          <w:rFonts w:ascii="Times New Roman" w:eastAsia="Calibri" w:hAnsi="Times New Roman" w:cs="Times New Roman"/>
          <w:bCs/>
          <w:sz w:val="24"/>
          <w:szCs w:val="24"/>
        </w:rPr>
        <w:t xml:space="preserve">. В този период ще се подготви нормативната рамка, ще се разработи националният СИМ модел, необходимите ИТ структури, ръководства и процедури за прилагане на СИМ, програми за обучение. </w:t>
      </w:r>
      <w:r w:rsidR="00BD58CD" w:rsidRPr="00BD58CD">
        <w:rPr>
          <w:rFonts w:ascii="Times New Roman" w:eastAsia="Calibri" w:hAnsi="Times New Roman" w:cs="Times New Roman"/>
          <w:bCs/>
          <w:sz w:val="24"/>
          <w:szCs w:val="24"/>
        </w:rPr>
        <w:t xml:space="preserve">Този период се разглежда като етап на изграждане на капацитет за СИМ, който всъщност ще продължи на практика и след 2026 г. до </w:t>
      </w:r>
      <w:r w:rsidR="00272472">
        <w:rPr>
          <w:rFonts w:ascii="Times New Roman" w:eastAsia="Calibri" w:hAnsi="Times New Roman" w:cs="Times New Roman"/>
          <w:bCs/>
          <w:sz w:val="24"/>
          <w:szCs w:val="24"/>
        </w:rPr>
        <w:t>масовото приложение на СИМ</w:t>
      </w:r>
      <w:r w:rsidR="00BD58CD" w:rsidRPr="00BD58CD">
        <w:rPr>
          <w:rFonts w:ascii="Times New Roman" w:eastAsia="Calibri" w:hAnsi="Times New Roman" w:cs="Times New Roman"/>
          <w:bCs/>
          <w:sz w:val="24"/>
          <w:szCs w:val="24"/>
        </w:rPr>
        <w:t xml:space="preserve"> в България.</w:t>
      </w:r>
    </w:p>
    <w:p w14:paraId="313C178A" w14:textId="77777777" w:rsidR="007D1E45" w:rsidRDefault="006129DA" w:rsidP="00F73AAC">
      <w:pPr>
        <w:autoSpaceDE w:val="0"/>
        <w:autoSpaceDN w:val="0"/>
        <w:adjustRightInd w:val="0"/>
        <w:spacing w:before="120" w:after="120" w:line="240" w:lineRule="auto"/>
        <w:ind w:firstLine="851"/>
        <w:jc w:val="both"/>
        <w:rPr>
          <w:rFonts w:ascii="Times New Roman" w:eastAsia="Calibri" w:hAnsi="Times New Roman" w:cs="Times New Roman"/>
          <w:sz w:val="24"/>
          <w:szCs w:val="24"/>
          <w:highlight w:val="yellow"/>
        </w:rPr>
      </w:pPr>
      <w:r>
        <w:rPr>
          <w:rFonts w:ascii="Times New Roman" w:eastAsia="Calibri" w:hAnsi="Times New Roman" w:cs="Times New Roman"/>
          <w:bCs/>
          <w:sz w:val="24"/>
          <w:szCs w:val="24"/>
        </w:rPr>
        <w:t xml:space="preserve">След периода </w:t>
      </w:r>
      <w:r w:rsidR="004463F6" w:rsidRPr="002834F2">
        <w:rPr>
          <w:rFonts w:ascii="Times New Roman" w:eastAsia="Calibri" w:hAnsi="Times New Roman" w:cs="Times New Roman"/>
          <w:bCs/>
          <w:sz w:val="24"/>
          <w:szCs w:val="24"/>
        </w:rPr>
        <w:t xml:space="preserve">на </w:t>
      </w:r>
      <w:r w:rsidR="004463F6" w:rsidRPr="005C50CA">
        <w:rPr>
          <w:rFonts w:ascii="Times New Roman" w:eastAsia="Calibri" w:hAnsi="Times New Roman" w:cs="Times New Roman"/>
          <w:b/>
          <w:sz w:val="24"/>
          <w:szCs w:val="24"/>
        </w:rPr>
        <w:t xml:space="preserve">изграждане на капацитет за СИМ </w:t>
      </w:r>
      <w:r w:rsidR="00913879" w:rsidRPr="005C50CA">
        <w:rPr>
          <w:rFonts w:ascii="Times New Roman" w:eastAsia="Calibri" w:hAnsi="Times New Roman" w:cs="Times New Roman"/>
          <w:b/>
          <w:sz w:val="24"/>
          <w:szCs w:val="24"/>
        </w:rPr>
        <w:t>2023-2026 г.</w:t>
      </w:r>
      <w:r w:rsidR="00913879">
        <w:rPr>
          <w:rFonts w:ascii="Times New Roman" w:eastAsia="Calibri" w:hAnsi="Times New Roman" w:cs="Times New Roman"/>
          <w:bCs/>
          <w:sz w:val="24"/>
          <w:szCs w:val="24"/>
        </w:rPr>
        <w:t xml:space="preserve"> </w:t>
      </w:r>
      <w:r w:rsidR="004463F6" w:rsidRPr="002834F2">
        <w:rPr>
          <w:rFonts w:ascii="Times New Roman" w:eastAsia="Calibri" w:hAnsi="Times New Roman" w:cs="Times New Roman"/>
          <w:bCs/>
          <w:sz w:val="24"/>
          <w:szCs w:val="24"/>
        </w:rPr>
        <w:t>поетапно ще се въвежда СИМ в дейностите по възлагане на обществени поръчки.</w:t>
      </w:r>
      <w:r w:rsidR="007D1E45">
        <w:rPr>
          <w:rFonts w:ascii="Times New Roman" w:eastAsia="Calibri" w:hAnsi="Times New Roman" w:cs="Times New Roman"/>
          <w:bCs/>
          <w:sz w:val="24"/>
          <w:szCs w:val="24"/>
        </w:rPr>
        <w:t xml:space="preserve"> </w:t>
      </w:r>
      <w:r w:rsidR="007D1E45" w:rsidRPr="007D1E45">
        <w:rPr>
          <w:rFonts w:ascii="Times New Roman" w:eastAsia="Calibri" w:hAnsi="Times New Roman" w:cs="Times New Roman"/>
          <w:sz w:val="24"/>
          <w:szCs w:val="24"/>
        </w:rPr>
        <w:t xml:space="preserve">Поетапният подход ще даде възможност на различните заинтересовани страни да бъдат обучени,  подготвени и оборудвани с необходимия инструментариум за прилагане на  цифровата технология. </w:t>
      </w:r>
    </w:p>
    <w:p w14:paraId="695FD362" w14:textId="77777777" w:rsidR="007D1E45" w:rsidRPr="00C32DBC" w:rsidRDefault="007D1E45" w:rsidP="00F73AAC">
      <w:pPr>
        <w:spacing w:before="120" w:after="120" w:line="240" w:lineRule="auto"/>
        <w:ind w:firstLine="851"/>
        <w:jc w:val="both"/>
        <w:rPr>
          <w:rFonts w:ascii="Times New Roman" w:eastAsia="Calibri" w:hAnsi="Times New Roman" w:cs="Times New Roman"/>
          <w:kern w:val="18"/>
          <w:sz w:val="24"/>
          <w:szCs w:val="24"/>
        </w:rPr>
      </w:pPr>
      <w:r w:rsidRPr="008F1C09">
        <w:rPr>
          <w:rFonts w:ascii="Times New Roman" w:eastAsia="Calibri" w:hAnsi="Times New Roman" w:cs="Times New Roman"/>
          <w:kern w:val="18"/>
          <w:sz w:val="24"/>
          <w:szCs w:val="24"/>
        </w:rPr>
        <w:t xml:space="preserve">Етапът, който бележи </w:t>
      </w:r>
      <w:r w:rsidRPr="005C50CA">
        <w:rPr>
          <w:rFonts w:ascii="Times New Roman" w:eastAsia="Calibri" w:hAnsi="Times New Roman" w:cs="Times New Roman"/>
          <w:b/>
          <w:bCs/>
          <w:kern w:val="18"/>
          <w:sz w:val="24"/>
          <w:szCs w:val="24"/>
        </w:rPr>
        <w:t>въвеждането на СИМ в дейностите по възлагане на обществени поръчки се очаква да започне в края на 2026 г./ началото на 2027 г.</w:t>
      </w:r>
      <w:r w:rsidRPr="00C32DBC">
        <w:rPr>
          <w:rFonts w:ascii="Times New Roman" w:eastAsia="Calibri" w:hAnsi="Times New Roman" w:cs="Times New Roman"/>
          <w:kern w:val="18"/>
          <w:sz w:val="24"/>
          <w:szCs w:val="24"/>
        </w:rPr>
        <w:t xml:space="preserve"> </w:t>
      </w:r>
      <w:r w:rsidRPr="00CB13FA">
        <w:rPr>
          <w:rFonts w:ascii="Times New Roman" w:eastAsia="Calibri" w:hAnsi="Times New Roman" w:cs="Times New Roman"/>
          <w:kern w:val="18"/>
          <w:sz w:val="24"/>
          <w:szCs w:val="24"/>
        </w:rPr>
        <w:t xml:space="preserve">с въвеждането на изискване за използване на СИМ в обществените поръчки </w:t>
      </w:r>
      <w:r w:rsidRPr="005C50CA">
        <w:rPr>
          <w:rFonts w:ascii="Times New Roman" w:eastAsia="Calibri" w:hAnsi="Times New Roman" w:cs="Times New Roman"/>
          <w:b/>
          <w:bCs/>
          <w:kern w:val="18"/>
          <w:sz w:val="24"/>
          <w:szCs w:val="24"/>
        </w:rPr>
        <w:t>за строежи на стойност над 50 милиона евро</w:t>
      </w:r>
      <w:r w:rsidRPr="00C32DBC">
        <w:rPr>
          <w:rFonts w:ascii="Times New Roman" w:eastAsia="Calibri" w:hAnsi="Times New Roman" w:cs="Times New Roman"/>
          <w:kern w:val="18"/>
          <w:sz w:val="24"/>
          <w:szCs w:val="24"/>
        </w:rPr>
        <w:t>.</w:t>
      </w:r>
      <w:r>
        <w:rPr>
          <w:rFonts w:ascii="Times New Roman" w:eastAsia="Calibri" w:hAnsi="Times New Roman" w:cs="Times New Roman"/>
          <w:kern w:val="18"/>
          <w:sz w:val="24"/>
          <w:szCs w:val="24"/>
        </w:rPr>
        <w:t xml:space="preserve"> Задължението ще бъде само за тези строежи, но няма да </w:t>
      </w:r>
      <w:r>
        <w:rPr>
          <w:rFonts w:ascii="Times New Roman" w:eastAsia="Calibri" w:hAnsi="Times New Roman" w:cs="Times New Roman"/>
          <w:kern w:val="18"/>
          <w:sz w:val="24"/>
          <w:szCs w:val="24"/>
        </w:rPr>
        <w:lastRenderedPageBreak/>
        <w:t>възпрепятства възлагане на обществени поръчки за изпълнение чрез СИМ технологията и за строежи на по-ниска стойност.</w:t>
      </w:r>
    </w:p>
    <w:p w14:paraId="1C3D5708" w14:textId="77777777" w:rsidR="007D1E45" w:rsidRPr="002868E7" w:rsidRDefault="007D1E45" w:rsidP="00F73AAC">
      <w:pPr>
        <w:spacing w:before="120" w:after="120" w:line="240" w:lineRule="auto"/>
        <w:ind w:firstLine="851"/>
        <w:jc w:val="both"/>
        <w:rPr>
          <w:rFonts w:ascii="Times New Roman" w:eastAsia="Calibri" w:hAnsi="Times New Roman" w:cs="Times New Roman"/>
          <w:b/>
          <w:kern w:val="18"/>
          <w:sz w:val="24"/>
          <w:szCs w:val="24"/>
        </w:rPr>
      </w:pPr>
      <w:r w:rsidRPr="002868E7">
        <w:rPr>
          <w:rFonts w:ascii="Times New Roman" w:eastAsia="Calibri" w:hAnsi="Times New Roman" w:cs="Times New Roman"/>
          <w:b/>
          <w:bCs/>
          <w:kern w:val="18"/>
          <w:sz w:val="24"/>
          <w:szCs w:val="24"/>
        </w:rPr>
        <w:t>Втората фаза на въвеждането на СИМ се очаква да започне в началото на 2030 г.</w:t>
      </w:r>
      <w:r w:rsidRPr="000C56D2">
        <w:rPr>
          <w:rFonts w:ascii="Times New Roman" w:eastAsia="Calibri" w:hAnsi="Times New Roman" w:cs="Times New Roman"/>
          <w:kern w:val="18"/>
          <w:sz w:val="24"/>
          <w:szCs w:val="24"/>
        </w:rPr>
        <w:t xml:space="preserve"> Обхватът на този етап ще бъдат обществените поръчки за строежи</w:t>
      </w:r>
      <w:r w:rsidRPr="00C32DBC">
        <w:rPr>
          <w:rFonts w:ascii="Times New Roman" w:eastAsia="Calibri" w:hAnsi="Times New Roman" w:cs="Times New Roman"/>
          <w:kern w:val="18"/>
          <w:sz w:val="24"/>
          <w:szCs w:val="24"/>
        </w:rPr>
        <w:t xml:space="preserve"> </w:t>
      </w:r>
      <w:r w:rsidRPr="00C32DBC">
        <w:rPr>
          <w:rFonts w:ascii="Times New Roman" w:eastAsia="Calibri" w:hAnsi="Times New Roman" w:cs="Times New Roman"/>
          <w:bCs/>
          <w:kern w:val="18"/>
          <w:sz w:val="24"/>
          <w:szCs w:val="24"/>
        </w:rPr>
        <w:t xml:space="preserve">на стойност </w:t>
      </w:r>
      <w:r w:rsidRPr="002868E7">
        <w:rPr>
          <w:rFonts w:ascii="Times New Roman" w:eastAsia="Calibri" w:hAnsi="Times New Roman" w:cs="Times New Roman"/>
          <w:b/>
          <w:kern w:val="18"/>
          <w:sz w:val="24"/>
          <w:szCs w:val="24"/>
        </w:rPr>
        <w:t>над 20 милиона евро.</w:t>
      </w:r>
    </w:p>
    <w:p w14:paraId="78408E1E" w14:textId="77777777" w:rsidR="009C74A7" w:rsidRPr="00C32DBC" w:rsidRDefault="009C74A7" w:rsidP="00F73AAC">
      <w:pPr>
        <w:spacing w:before="120" w:after="120" w:line="240" w:lineRule="auto"/>
        <w:ind w:firstLine="851"/>
        <w:jc w:val="both"/>
        <w:rPr>
          <w:rFonts w:ascii="Times New Roman" w:eastAsia="Calibri" w:hAnsi="Times New Roman" w:cs="Times New Roman"/>
          <w:kern w:val="18"/>
          <w:sz w:val="24"/>
          <w:szCs w:val="24"/>
        </w:rPr>
      </w:pPr>
      <w:r>
        <w:rPr>
          <w:rFonts w:ascii="Times New Roman" w:eastAsia="Calibri" w:hAnsi="Times New Roman" w:cs="Times New Roman"/>
          <w:kern w:val="18"/>
          <w:sz w:val="24"/>
          <w:szCs w:val="24"/>
        </w:rPr>
        <w:t xml:space="preserve">Преди </w:t>
      </w:r>
      <w:r w:rsidRPr="009C74A7">
        <w:rPr>
          <w:rFonts w:ascii="Times New Roman" w:eastAsia="Calibri" w:hAnsi="Times New Roman" w:cs="Times New Roman"/>
          <w:kern w:val="18"/>
          <w:sz w:val="24"/>
          <w:szCs w:val="24"/>
        </w:rPr>
        <w:t>въвеждането на изискване за използване на СИМ в обществените поръчки</w:t>
      </w:r>
      <w:r>
        <w:rPr>
          <w:rFonts w:ascii="Times New Roman" w:eastAsia="Calibri" w:hAnsi="Times New Roman" w:cs="Times New Roman"/>
          <w:kern w:val="18"/>
          <w:sz w:val="24"/>
          <w:szCs w:val="24"/>
        </w:rPr>
        <w:t xml:space="preserve"> ще бъде извършен анализ </w:t>
      </w:r>
      <w:r w:rsidR="00550CF1">
        <w:rPr>
          <w:rFonts w:ascii="Times New Roman" w:eastAsia="Calibri" w:hAnsi="Times New Roman" w:cs="Times New Roman"/>
          <w:kern w:val="18"/>
          <w:sz w:val="24"/>
          <w:szCs w:val="24"/>
        </w:rPr>
        <w:t>относно обхвата на</w:t>
      </w:r>
      <w:r w:rsidR="00550CF1" w:rsidRPr="00550CF1">
        <w:rPr>
          <w:rFonts w:ascii="Times New Roman" w:eastAsia="Calibri" w:hAnsi="Times New Roman" w:cs="Times New Roman"/>
          <w:kern w:val="18"/>
          <w:sz w:val="24"/>
          <w:szCs w:val="24"/>
        </w:rPr>
        <w:t xml:space="preserve"> етап</w:t>
      </w:r>
      <w:r w:rsidR="00550CF1">
        <w:rPr>
          <w:rFonts w:ascii="Times New Roman" w:eastAsia="Calibri" w:hAnsi="Times New Roman" w:cs="Times New Roman"/>
          <w:kern w:val="18"/>
          <w:sz w:val="24"/>
          <w:szCs w:val="24"/>
        </w:rPr>
        <w:t>ите</w:t>
      </w:r>
      <w:r w:rsidR="00550CF1" w:rsidRPr="00550CF1">
        <w:rPr>
          <w:rFonts w:ascii="Times New Roman" w:eastAsia="Calibri" w:hAnsi="Times New Roman" w:cs="Times New Roman"/>
          <w:kern w:val="18"/>
          <w:sz w:val="24"/>
          <w:szCs w:val="24"/>
        </w:rPr>
        <w:t xml:space="preserve"> </w:t>
      </w:r>
      <w:r w:rsidR="00550CF1">
        <w:rPr>
          <w:rFonts w:ascii="Times New Roman" w:eastAsia="Calibri" w:hAnsi="Times New Roman" w:cs="Times New Roman"/>
          <w:kern w:val="18"/>
          <w:sz w:val="24"/>
          <w:szCs w:val="24"/>
        </w:rPr>
        <w:t>по отношение</w:t>
      </w:r>
      <w:r w:rsidR="00550CF1" w:rsidRPr="00550CF1">
        <w:rPr>
          <w:rFonts w:ascii="Times New Roman" w:eastAsia="Calibri" w:hAnsi="Times New Roman" w:cs="Times New Roman"/>
          <w:kern w:val="18"/>
          <w:sz w:val="24"/>
          <w:szCs w:val="24"/>
        </w:rPr>
        <w:t xml:space="preserve"> проекти за строителството на сгради, съгласно специфични критерии и прагове.</w:t>
      </w:r>
    </w:p>
    <w:p w14:paraId="5F990849" w14:textId="77777777" w:rsidR="007D1E45" w:rsidRDefault="007D1E45"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2868E7">
        <w:rPr>
          <w:rFonts w:ascii="Times New Roman" w:eastAsia="Calibri" w:hAnsi="Times New Roman" w:cs="Times New Roman"/>
          <w:b/>
          <w:bCs/>
          <w:kern w:val="18"/>
          <w:sz w:val="24"/>
          <w:szCs w:val="24"/>
        </w:rPr>
        <w:t>Началото на третия етап се предвижда през 2033 г.</w:t>
      </w:r>
      <w:r w:rsidRPr="00C32DBC">
        <w:rPr>
          <w:rFonts w:ascii="Times New Roman" w:eastAsia="Calibri" w:hAnsi="Times New Roman" w:cs="Times New Roman"/>
          <w:kern w:val="18"/>
          <w:sz w:val="24"/>
          <w:szCs w:val="24"/>
        </w:rPr>
        <w:t xml:space="preserve"> Обхватът </w:t>
      </w:r>
      <w:r w:rsidRPr="00D8780D">
        <w:rPr>
          <w:rFonts w:ascii="Times New Roman" w:eastAsia="Calibri" w:hAnsi="Times New Roman" w:cs="Times New Roman"/>
          <w:kern w:val="18"/>
          <w:sz w:val="24"/>
          <w:szCs w:val="24"/>
        </w:rPr>
        <w:t xml:space="preserve">му </w:t>
      </w:r>
      <w:r w:rsidRPr="00C32DBC">
        <w:rPr>
          <w:rFonts w:ascii="Times New Roman" w:eastAsia="Calibri" w:hAnsi="Times New Roman" w:cs="Times New Roman"/>
          <w:kern w:val="18"/>
          <w:sz w:val="24"/>
          <w:szCs w:val="24"/>
        </w:rPr>
        <w:t xml:space="preserve">ще </w:t>
      </w:r>
      <w:r w:rsidRPr="00D8780D">
        <w:rPr>
          <w:rFonts w:ascii="Times New Roman" w:eastAsia="Calibri" w:hAnsi="Times New Roman" w:cs="Times New Roman"/>
          <w:kern w:val="18"/>
          <w:sz w:val="24"/>
          <w:szCs w:val="24"/>
        </w:rPr>
        <w:t>се определ</w:t>
      </w:r>
      <w:r w:rsidRPr="00C32DBC">
        <w:rPr>
          <w:rFonts w:ascii="Times New Roman" w:eastAsia="Calibri" w:hAnsi="Times New Roman" w:cs="Times New Roman"/>
          <w:kern w:val="18"/>
          <w:sz w:val="24"/>
          <w:szCs w:val="24"/>
        </w:rPr>
        <w:t xml:space="preserve">и след извършването на анализ и проучване на резултатите от изпълнението на първите два етапа на стратегията за въвеждане на СИМ. </w:t>
      </w:r>
      <w:r w:rsidRPr="00D8780D">
        <w:rPr>
          <w:rFonts w:ascii="Times New Roman" w:eastAsia="Calibri" w:hAnsi="Times New Roman" w:cs="Times New Roman"/>
          <w:kern w:val="18"/>
          <w:sz w:val="24"/>
          <w:szCs w:val="24"/>
        </w:rPr>
        <w:t>Анализът ще обхване</w:t>
      </w:r>
      <w:r w:rsidRPr="00C32DBC">
        <w:rPr>
          <w:rFonts w:ascii="Times New Roman" w:eastAsia="Calibri" w:hAnsi="Times New Roman" w:cs="Times New Roman"/>
          <w:kern w:val="18"/>
          <w:sz w:val="24"/>
          <w:szCs w:val="24"/>
        </w:rPr>
        <w:t xml:space="preserve"> готовността на </w:t>
      </w:r>
      <w:r w:rsidRPr="00D8780D">
        <w:rPr>
          <w:rFonts w:ascii="Times New Roman" w:eastAsia="Calibri" w:hAnsi="Times New Roman" w:cs="Times New Roman"/>
          <w:kern w:val="18"/>
          <w:sz w:val="24"/>
          <w:szCs w:val="24"/>
        </w:rPr>
        <w:t>сектора за приложение на СИМ, качеството на изпълнение на обектите</w:t>
      </w:r>
      <w:r>
        <w:rPr>
          <w:rFonts w:ascii="Times New Roman" w:eastAsia="Calibri" w:hAnsi="Times New Roman" w:cs="Times New Roman"/>
          <w:kern w:val="18"/>
          <w:sz w:val="24"/>
          <w:szCs w:val="24"/>
        </w:rPr>
        <w:t>, разработения</w:t>
      </w:r>
      <w:r w:rsidRPr="00C32DBC">
        <w:rPr>
          <w:rFonts w:ascii="Times New Roman" w:eastAsia="Calibri" w:hAnsi="Times New Roman" w:cs="Times New Roman"/>
          <w:kern w:val="18"/>
          <w:sz w:val="24"/>
          <w:szCs w:val="24"/>
        </w:rPr>
        <w:t xml:space="preserve"> капацитет и постигнатите ползи спрямо поставените цели. Въз основа на резултатите от тази оценка </w:t>
      </w:r>
      <w:r w:rsidRPr="00D8780D">
        <w:rPr>
          <w:rFonts w:ascii="Times New Roman" w:eastAsia="Calibri" w:hAnsi="Times New Roman" w:cs="Times New Roman"/>
          <w:kern w:val="18"/>
          <w:sz w:val="24"/>
          <w:szCs w:val="24"/>
        </w:rPr>
        <w:t>ще се определи обхватът на следващ етап</w:t>
      </w:r>
      <w:r w:rsidRPr="00C32DBC">
        <w:rPr>
          <w:rFonts w:ascii="Times New Roman" w:eastAsia="Calibri" w:hAnsi="Times New Roman" w:cs="Times New Roman"/>
          <w:kern w:val="18"/>
          <w:sz w:val="24"/>
          <w:szCs w:val="24"/>
        </w:rPr>
        <w:t xml:space="preserve"> </w:t>
      </w:r>
      <w:r w:rsidRPr="00D8780D">
        <w:rPr>
          <w:rFonts w:ascii="Times New Roman" w:eastAsia="Calibri" w:hAnsi="Times New Roman" w:cs="Times New Roman"/>
          <w:kern w:val="18"/>
          <w:sz w:val="24"/>
          <w:szCs w:val="24"/>
        </w:rPr>
        <w:t>за въвеждане на СИМ</w:t>
      </w:r>
      <w:r w:rsidR="009C74A7">
        <w:rPr>
          <w:rFonts w:ascii="Times New Roman" w:eastAsia="Calibri" w:hAnsi="Times New Roman" w:cs="Times New Roman"/>
          <w:kern w:val="18"/>
          <w:sz w:val="24"/>
          <w:szCs w:val="24"/>
        </w:rPr>
        <w:t>.</w:t>
      </w:r>
    </w:p>
    <w:p w14:paraId="0CDFCE3C" w14:textId="77777777" w:rsidR="0037703A" w:rsidRDefault="0037703A"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7703A">
        <w:rPr>
          <w:rFonts w:ascii="Times New Roman" w:eastAsia="Calibri" w:hAnsi="Times New Roman" w:cs="Times New Roman"/>
          <w:bCs/>
          <w:sz w:val="24"/>
          <w:szCs w:val="24"/>
        </w:rPr>
        <w:t>Строително информационното моделиране ще обхване целия жизнен цикъл на строежите: планиране/инвестиционни проучвания, проектиране, създаване на цифрови бази данни за характеристиките на строителните продукти, на 3D модели на строежите, изграждане, електронни паспорти на сградите и съоръженията и съответните бази данни за тях, управление на експлоатационните разходи на строежите, техните ремонти, обновявания и разрушаване. Технологията ще оптимизира процеса на проектиране и структуриране на данните, ще намали разходите за строителни продукти, ще повиши привлекателността и конкурентоспособността на сектора и ще създаде условия за привличане на чуждестранни инвестиции.</w:t>
      </w:r>
    </w:p>
    <w:p w14:paraId="00F794FD" w14:textId="77777777" w:rsidR="00912F6A" w:rsidRDefault="00912F6A"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Цялостният ефект от въвеждането на СИМ се очаква да бъде отчетен при масовото прилагане на</w:t>
      </w:r>
      <w:r w:rsidRPr="00912F6A">
        <w:t xml:space="preserve"> </w:t>
      </w:r>
      <w:r w:rsidRPr="00912F6A">
        <w:rPr>
          <w:rFonts w:ascii="Times New Roman" w:eastAsia="Calibri" w:hAnsi="Times New Roman" w:cs="Times New Roman"/>
          <w:bCs/>
          <w:sz w:val="24"/>
          <w:szCs w:val="24"/>
        </w:rPr>
        <w:t>СИМ</w:t>
      </w:r>
      <w:r>
        <w:rPr>
          <w:rFonts w:ascii="Times New Roman" w:eastAsia="Calibri" w:hAnsi="Times New Roman" w:cs="Times New Roman"/>
          <w:bCs/>
          <w:sz w:val="24"/>
          <w:szCs w:val="24"/>
        </w:rPr>
        <w:t xml:space="preserve"> ниво 3, известно като интегрирано СИМ. Това равнище на технологията</w:t>
      </w:r>
      <w:r w:rsidRPr="00912F6A">
        <w:rPr>
          <w:rFonts w:ascii="Times New Roman" w:eastAsia="Calibri" w:hAnsi="Times New Roman" w:cs="Times New Roman"/>
          <w:bCs/>
          <w:sz w:val="24"/>
          <w:szCs w:val="24"/>
        </w:rPr>
        <w:t xml:space="preserve"> се счита за след</w:t>
      </w:r>
      <w:r>
        <w:rPr>
          <w:rFonts w:ascii="Times New Roman" w:eastAsia="Calibri" w:hAnsi="Times New Roman" w:cs="Times New Roman"/>
          <w:bCs/>
          <w:sz w:val="24"/>
          <w:szCs w:val="24"/>
        </w:rPr>
        <w:t>ващото поколение процеси на СИМ, чиято</w:t>
      </w:r>
      <w:r w:rsidRPr="00912F6A">
        <w:rPr>
          <w:rFonts w:ascii="Times New Roman" w:eastAsia="Calibri" w:hAnsi="Times New Roman" w:cs="Times New Roman"/>
          <w:bCs/>
          <w:sz w:val="24"/>
          <w:szCs w:val="24"/>
        </w:rPr>
        <w:t xml:space="preserve"> форма </w:t>
      </w:r>
      <w:r>
        <w:rPr>
          <w:rFonts w:ascii="Times New Roman" w:eastAsia="Calibri" w:hAnsi="Times New Roman" w:cs="Times New Roman"/>
          <w:bCs/>
          <w:sz w:val="24"/>
          <w:szCs w:val="24"/>
        </w:rPr>
        <w:t>в</w:t>
      </w:r>
      <w:r w:rsidRPr="00912F6A">
        <w:rPr>
          <w:rFonts w:ascii="Times New Roman" w:eastAsia="Calibri" w:hAnsi="Times New Roman" w:cs="Times New Roman"/>
          <w:bCs/>
          <w:sz w:val="24"/>
          <w:szCs w:val="24"/>
        </w:rPr>
        <w:t xml:space="preserve">се още не е </w:t>
      </w:r>
      <w:r>
        <w:rPr>
          <w:rFonts w:ascii="Times New Roman" w:eastAsia="Calibri" w:hAnsi="Times New Roman" w:cs="Times New Roman"/>
          <w:bCs/>
          <w:sz w:val="24"/>
          <w:szCs w:val="24"/>
        </w:rPr>
        <w:t xml:space="preserve">достатъчно </w:t>
      </w:r>
      <w:r w:rsidRPr="00912F6A">
        <w:rPr>
          <w:rFonts w:ascii="Times New Roman" w:eastAsia="Calibri" w:hAnsi="Times New Roman" w:cs="Times New Roman"/>
          <w:bCs/>
          <w:sz w:val="24"/>
          <w:szCs w:val="24"/>
        </w:rPr>
        <w:t xml:space="preserve">определена </w:t>
      </w:r>
      <w:r>
        <w:rPr>
          <w:rFonts w:ascii="Times New Roman" w:eastAsia="Calibri" w:hAnsi="Times New Roman" w:cs="Times New Roman"/>
          <w:bCs/>
          <w:sz w:val="24"/>
          <w:szCs w:val="24"/>
        </w:rPr>
        <w:t>и разработена. Въвеждането на ниво 3 на СИМ е част от дългосрочните цели на стратегията.</w:t>
      </w:r>
    </w:p>
    <w:p w14:paraId="351B6270" w14:textId="77777777" w:rsidR="00442535" w:rsidRPr="0037703A" w:rsidRDefault="00442535"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7703A">
        <w:rPr>
          <w:rFonts w:ascii="Times New Roman" w:eastAsia="Calibri" w:hAnsi="Times New Roman" w:cs="Times New Roman"/>
          <w:bCs/>
          <w:sz w:val="24"/>
          <w:szCs w:val="24"/>
        </w:rPr>
        <w:t xml:space="preserve">В 10 годишния хоризонт на стратегията се цели </w:t>
      </w:r>
      <w:r w:rsidRPr="002868E7">
        <w:rPr>
          <w:rFonts w:ascii="Times New Roman" w:eastAsia="Calibri" w:hAnsi="Times New Roman" w:cs="Times New Roman"/>
          <w:color w:val="2E74B5" w:themeColor="accent1" w:themeShade="BF"/>
          <w:sz w:val="28"/>
          <w:szCs w:val="28"/>
        </w:rPr>
        <w:t>въвеждането на ниво 2 на СИМ</w:t>
      </w:r>
      <w:r w:rsidRPr="002868E7">
        <w:rPr>
          <w:rFonts w:ascii="Times New Roman" w:eastAsia="Calibri" w:hAnsi="Times New Roman" w:cs="Times New Roman"/>
          <w:sz w:val="28"/>
          <w:szCs w:val="28"/>
        </w:rPr>
        <w:t>.</w:t>
      </w:r>
      <w:r w:rsidRPr="0037703A">
        <w:rPr>
          <w:rFonts w:ascii="Times New Roman" w:eastAsia="Calibri" w:hAnsi="Times New Roman" w:cs="Times New Roman"/>
          <w:bCs/>
          <w:sz w:val="24"/>
          <w:szCs w:val="24"/>
        </w:rPr>
        <w:t xml:space="preserve"> Това равнище на СИМ е най-доброто постижение на цифровите технологии в строителството до настоящия момент. На ниво 2 концепцията за сътрудничество гарантира пълнота и безпроблемно изпълнение на инвестиционните проекти. Всички компоненти на проекта са представени в триизмерна среда. Проектът има ясно различими данни в обща среда (ДОС), в която всички заинтересовани страни споделят документи, инженерни мрежи, конструктивни и архитектурни елементи на 3D в рамките на СИМ модела и работят в сътрудничество. Всички специалности  разработват обединен СИМ проект, който дава възможност за координиране, проверка на сблъсъци и проучвания за конструктивност.</w:t>
      </w:r>
    </w:p>
    <w:p w14:paraId="441E43A4" w14:textId="7BA853D8" w:rsidR="002F1490" w:rsidRDefault="002F1490" w:rsidP="00F73AAC">
      <w:pPr>
        <w:spacing w:before="120" w:after="120" w:line="240" w:lineRule="auto"/>
        <w:jc w:val="both"/>
        <w:rPr>
          <w:rFonts w:ascii="Times New Roman" w:eastAsia="Calibri" w:hAnsi="Times New Roman" w:cs="Times New Roman"/>
          <w:bCs/>
          <w:sz w:val="24"/>
          <w:szCs w:val="24"/>
        </w:rPr>
      </w:pPr>
    </w:p>
    <w:p w14:paraId="340478AB" w14:textId="77777777" w:rsidR="00F73AAC" w:rsidRDefault="00F73AAC">
      <w:pPr>
        <w:rPr>
          <w:rFonts w:ascii="Times New Roman" w:eastAsia="Calibri" w:hAnsi="Times New Roman" w:cs="Times New Roman"/>
          <w:bCs/>
          <w:color w:val="2E74B5" w:themeColor="accent1" w:themeShade="BF"/>
          <w:sz w:val="24"/>
          <w:szCs w:val="24"/>
        </w:rPr>
      </w:pPr>
      <w:r>
        <w:rPr>
          <w:rFonts w:ascii="Times New Roman" w:eastAsia="Calibri" w:hAnsi="Times New Roman" w:cs="Times New Roman"/>
          <w:bCs/>
          <w:color w:val="2E74B5" w:themeColor="accent1" w:themeShade="BF"/>
          <w:sz w:val="24"/>
          <w:szCs w:val="24"/>
        </w:rPr>
        <w:br w:type="page"/>
      </w:r>
    </w:p>
    <w:p w14:paraId="5EF0F093" w14:textId="0EDC04AE" w:rsidR="00442535" w:rsidRDefault="00F73AAC" w:rsidP="00DD760C">
      <w:pPr>
        <w:autoSpaceDE w:val="0"/>
        <w:autoSpaceDN w:val="0"/>
        <w:adjustRightInd w:val="0"/>
        <w:spacing w:after="0" w:line="36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color w:val="2E74B5" w:themeColor="accent1" w:themeShade="BF"/>
          <w:sz w:val="24"/>
          <w:szCs w:val="24"/>
        </w:rPr>
        <w:lastRenderedPageBreak/>
        <w:t>О</w:t>
      </w:r>
      <w:r w:rsidRPr="00B7688D">
        <w:rPr>
          <w:rFonts w:ascii="Times New Roman" w:eastAsia="Calibri" w:hAnsi="Times New Roman" w:cs="Times New Roman"/>
          <w:bCs/>
          <w:color w:val="2E74B5" w:themeColor="accent1" w:themeShade="BF"/>
          <w:sz w:val="24"/>
          <w:szCs w:val="24"/>
        </w:rPr>
        <w:t>ПРЕДЕЛЕНИЯ И КОМПОНЕНТИ НА СИМ</w:t>
      </w:r>
      <w:r>
        <w:rPr>
          <w:rFonts w:ascii="Times New Roman" w:eastAsia="Calibri" w:hAnsi="Times New Roman" w:cs="Times New Roman"/>
          <w:bCs/>
          <w:sz w:val="24"/>
          <w:szCs w:val="24"/>
        </w:rPr>
        <w:t>:</w:t>
      </w:r>
    </w:p>
    <w:p w14:paraId="29AC39B7" w14:textId="07364BB6" w:rsidR="0002650E" w:rsidRDefault="009C6C38" w:rsidP="00DD760C">
      <w:pPr>
        <w:autoSpaceDE w:val="0"/>
        <w:autoSpaceDN w:val="0"/>
        <w:adjustRightInd w:val="0"/>
        <w:spacing w:after="0" w:line="36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70528" behindDoc="0" locked="0" layoutInCell="1" allowOverlap="1" wp14:anchorId="1F1F67FB" wp14:editId="3F23E326">
            <wp:simplePos x="0" y="0"/>
            <wp:positionH relativeFrom="margin">
              <wp:posOffset>-725170</wp:posOffset>
            </wp:positionH>
            <wp:positionV relativeFrom="paragraph">
              <wp:posOffset>259080</wp:posOffset>
            </wp:positionV>
            <wp:extent cx="7228840" cy="40652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228840" cy="4065270"/>
                    </a:xfrm>
                    <a:prstGeom prst="rect">
                      <a:avLst/>
                    </a:prstGeom>
                    <a:noFill/>
                  </pic:spPr>
                </pic:pic>
              </a:graphicData>
            </a:graphic>
            <wp14:sizeRelH relativeFrom="margin">
              <wp14:pctWidth>0</wp14:pctWidth>
            </wp14:sizeRelH>
            <wp14:sizeRelV relativeFrom="margin">
              <wp14:pctHeight>0</wp14:pctHeight>
            </wp14:sizeRelV>
          </wp:anchor>
        </w:drawing>
      </w:r>
    </w:p>
    <w:p w14:paraId="5C4A19A2" w14:textId="4263BC29" w:rsidR="00CA5E28" w:rsidRPr="0037703A" w:rsidRDefault="00CA5E28" w:rsidP="00DD760C">
      <w:pPr>
        <w:autoSpaceDE w:val="0"/>
        <w:autoSpaceDN w:val="0"/>
        <w:adjustRightInd w:val="0"/>
        <w:spacing w:after="0" w:line="360" w:lineRule="auto"/>
        <w:ind w:firstLine="142"/>
        <w:jc w:val="both"/>
        <w:rPr>
          <w:rFonts w:ascii="Times New Roman" w:eastAsia="Calibri" w:hAnsi="Times New Roman" w:cs="Times New Roman"/>
          <w:bCs/>
          <w:sz w:val="24"/>
          <w:szCs w:val="24"/>
        </w:rPr>
      </w:pPr>
    </w:p>
    <w:p w14:paraId="4CC7304F" w14:textId="77777777" w:rsidR="0037703A" w:rsidRPr="0037703A" w:rsidRDefault="0037703A"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7703A">
        <w:rPr>
          <w:rFonts w:ascii="Times New Roman" w:eastAsia="Calibri" w:hAnsi="Times New Roman" w:cs="Times New Roman"/>
          <w:bCs/>
          <w:sz w:val="24"/>
          <w:szCs w:val="24"/>
        </w:rPr>
        <w:t xml:space="preserve">За целта ще бъде създадена софтуерна инфраструктура за работа със СИМ проекти в процеса по одобряване и съгласуване на инвестиционни проекти. Предвижда се разработка на </w:t>
      </w:r>
      <w:r w:rsidRPr="00913879">
        <w:rPr>
          <w:rFonts w:ascii="Times New Roman" w:eastAsia="Calibri" w:hAnsi="Times New Roman" w:cs="Times New Roman"/>
          <w:b/>
          <w:bCs/>
          <w:sz w:val="24"/>
          <w:szCs w:val="24"/>
        </w:rPr>
        <w:t>модул към Единната информационна система</w:t>
      </w:r>
      <w:r w:rsidRPr="0037703A">
        <w:rPr>
          <w:rFonts w:ascii="Times New Roman" w:eastAsia="Calibri" w:hAnsi="Times New Roman" w:cs="Times New Roman"/>
          <w:bCs/>
          <w:sz w:val="24"/>
          <w:szCs w:val="24"/>
        </w:rPr>
        <w:t xml:space="preserve">, заложена в оперативна цел 1.1.1, разположена на Държавния хибриден частен облак (ДХЧО), с възможност за предаване на СИМ проекти за одобрение и осигуряване на достъп до тях от изпълнители и контролни органи по време на строителството, както и на собственици на въведени в експлоатация строежи. </w:t>
      </w:r>
    </w:p>
    <w:p w14:paraId="10951886" w14:textId="77777777" w:rsidR="0037703A" w:rsidRPr="0037703A" w:rsidRDefault="0037703A"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7703A">
        <w:rPr>
          <w:rFonts w:ascii="Times New Roman" w:eastAsia="Calibri" w:hAnsi="Times New Roman" w:cs="Times New Roman"/>
          <w:bCs/>
          <w:sz w:val="24"/>
          <w:szCs w:val="24"/>
        </w:rPr>
        <w:t xml:space="preserve">С оглед премахване на административните и регулаторни пречки за  реализацията на ефективни електронни административни услуги в инвестиционния процес е  необходим фокус върху </w:t>
      </w:r>
      <w:r w:rsidRPr="00FC7843">
        <w:rPr>
          <w:rFonts w:ascii="Times New Roman" w:eastAsia="Calibri" w:hAnsi="Times New Roman" w:cs="Times New Roman"/>
          <w:b/>
          <w:bCs/>
          <w:sz w:val="24"/>
          <w:szCs w:val="24"/>
        </w:rPr>
        <w:t xml:space="preserve">хардуерното и софтуерно обезпечаване на експерти от общинската, областна и държавна администрация </w:t>
      </w:r>
      <w:r w:rsidRPr="00FC7843">
        <w:rPr>
          <w:rFonts w:ascii="Times New Roman" w:eastAsia="Calibri" w:hAnsi="Times New Roman" w:cs="Times New Roman"/>
          <w:bCs/>
          <w:sz w:val="24"/>
          <w:szCs w:val="24"/>
        </w:rPr>
        <w:t>и повишаване на квалификацията на администрацията, одобряваща инвестиционните проекти</w:t>
      </w:r>
      <w:r w:rsidRPr="0037703A">
        <w:rPr>
          <w:rFonts w:ascii="Times New Roman" w:eastAsia="Calibri" w:hAnsi="Times New Roman" w:cs="Times New Roman"/>
          <w:bCs/>
          <w:sz w:val="24"/>
          <w:szCs w:val="24"/>
        </w:rPr>
        <w:t xml:space="preserve">. </w:t>
      </w:r>
    </w:p>
    <w:p w14:paraId="42DA8DA5" w14:textId="77777777" w:rsidR="0037703A" w:rsidRPr="0037703A" w:rsidRDefault="0037703A"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7703A">
        <w:rPr>
          <w:rFonts w:ascii="Times New Roman" w:eastAsia="Calibri" w:hAnsi="Times New Roman" w:cs="Times New Roman"/>
          <w:bCs/>
          <w:sz w:val="24"/>
          <w:szCs w:val="24"/>
        </w:rPr>
        <w:t xml:space="preserve">За целта се предвижда техническа подкрепа за осигуряване на софтуер с отворен лиценз за преглед и работа със СИМ проекти, закупуване на хардуер, осигуряващ функционирането на софтуера в администрациите и осигуряване на 300 работни места в 28 областни администрации, 28 големи общини и 3 министерства (МРРБ, МВР и МК). Предвидените администрации участват в процеса на одобряване на инвестиционните проекти и ще бъдат подбрани с оглед по-голямата вероятност за изпълнение на големи </w:t>
      </w:r>
      <w:r w:rsidRPr="0037703A">
        <w:rPr>
          <w:rFonts w:ascii="Times New Roman" w:eastAsia="Calibri" w:hAnsi="Times New Roman" w:cs="Times New Roman"/>
          <w:bCs/>
          <w:sz w:val="24"/>
          <w:szCs w:val="24"/>
        </w:rPr>
        <w:lastRenderedPageBreak/>
        <w:t xml:space="preserve">обществени поръчки за строителство, изискващи СИМ, свързана с първия етап на въвеждане на задължението за прилагане на СИМ в обществените поръчки за проектиране и строителство. </w:t>
      </w:r>
    </w:p>
    <w:p w14:paraId="5578B8EC" w14:textId="77777777" w:rsidR="004463F6" w:rsidRPr="00B60547" w:rsidRDefault="00810718"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1D566B">
        <w:rPr>
          <w:rFonts w:ascii="Times New Roman" w:eastAsia="Calibri" w:hAnsi="Times New Roman" w:cs="Times New Roman"/>
          <w:color w:val="2E74B5" w:themeColor="accent1" w:themeShade="BF"/>
          <w:sz w:val="28"/>
          <w:szCs w:val="28"/>
        </w:rPr>
        <w:t>П</w:t>
      </w:r>
      <w:r w:rsidR="004463F6" w:rsidRPr="001D566B">
        <w:rPr>
          <w:rFonts w:ascii="Times New Roman" w:eastAsia="Calibri" w:hAnsi="Times New Roman" w:cs="Times New Roman"/>
          <w:color w:val="2E74B5" w:themeColor="accent1" w:themeShade="BF"/>
          <w:sz w:val="28"/>
          <w:szCs w:val="28"/>
        </w:rPr>
        <w:t>овишаването на компетентност, капацитет и познания</w:t>
      </w:r>
      <w:r w:rsidR="004463F6" w:rsidRPr="00B60547">
        <w:rPr>
          <w:rFonts w:ascii="Times New Roman" w:eastAsia="Calibri" w:hAnsi="Times New Roman" w:cs="Times New Roman"/>
          <w:bCs/>
          <w:sz w:val="24"/>
          <w:szCs w:val="24"/>
        </w:rPr>
        <w:t xml:space="preserve"> е друго задължително условие за прокарване пътя на реформата. Разработването на изисквания за използване на СИМ в обществените поръчки, както и одобряването на инвестиционни проекти, разработени чрез СИМ, изисква </w:t>
      </w:r>
      <w:r w:rsidR="004463F6" w:rsidRPr="001D566B">
        <w:rPr>
          <w:rFonts w:ascii="Times New Roman" w:eastAsia="Calibri" w:hAnsi="Times New Roman" w:cs="Times New Roman"/>
          <w:b/>
          <w:bCs/>
          <w:sz w:val="24"/>
          <w:szCs w:val="24"/>
        </w:rPr>
        <w:t>изграждането на специфичен капацитет от публичния сектор,</w:t>
      </w:r>
      <w:r w:rsidR="004463F6" w:rsidRPr="00B60547">
        <w:rPr>
          <w:rFonts w:ascii="Times New Roman" w:eastAsia="Calibri" w:hAnsi="Times New Roman" w:cs="Times New Roman"/>
          <w:bCs/>
          <w:sz w:val="24"/>
          <w:szCs w:val="24"/>
        </w:rPr>
        <w:t xml:space="preserve"> както и от частния сектор (малки и големи участници),</w:t>
      </w:r>
      <w:r w:rsidRPr="00B60547">
        <w:rPr>
          <w:rFonts w:ascii="Times New Roman" w:eastAsia="Calibri" w:hAnsi="Times New Roman" w:cs="Times New Roman"/>
          <w:bCs/>
          <w:sz w:val="24"/>
          <w:szCs w:val="24"/>
        </w:rPr>
        <w:t xml:space="preserve"> който ще</w:t>
      </w:r>
      <w:r w:rsidR="004463F6" w:rsidRPr="00B60547">
        <w:rPr>
          <w:rFonts w:ascii="Times New Roman" w:eastAsia="Calibri" w:hAnsi="Times New Roman" w:cs="Times New Roman"/>
          <w:bCs/>
          <w:sz w:val="24"/>
          <w:szCs w:val="24"/>
        </w:rPr>
        <w:t xml:space="preserve"> се възползва от възможностите за цифровизация.</w:t>
      </w:r>
    </w:p>
    <w:p w14:paraId="2C699301" w14:textId="77777777" w:rsidR="0009076B" w:rsidRDefault="00810718"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810718">
        <w:rPr>
          <w:rFonts w:ascii="Times New Roman" w:eastAsia="Calibri" w:hAnsi="Times New Roman" w:cs="Times New Roman"/>
          <w:bCs/>
          <w:sz w:val="24"/>
          <w:szCs w:val="24"/>
        </w:rPr>
        <w:t xml:space="preserve">За повишаване квалификацията на одобряващите и съгласувателни органи са предвидени специализирани обучения за специалистите от общинската, областна и държавна администрация, както и за всички съгласувателни органи, заети с одобряване на инвестиционните проекти и издаване на разрешения за строеж.  </w:t>
      </w:r>
    </w:p>
    <w:p w14:paraId="5147B7EC" w14:textId="77777777" w:rsidR="0009076B" w:rsidRPr="00E94FB2" w:rsidRDefault="0009076B" w:rsidP="0009076B">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E94FB2">
        <w:rPr>
          <w:rFonts w:ascii="Times New Roman" w:eastAsia="Calibri" w:hAnsi="Times New Roman" w:cs="Times New Roman"/>
          <w:bCs/>
          <w:sz w:val="24"/>
          <w:szCs w:val="24"/>
        </w:rPr>
        <w:t>Предвижда се експертите от администрацията, за които са осигурени работни места да изградят капацитет и да придобият фундаментални знания по:</w:t>
      </w:r>
    </w:p>
    <w:p w14:paraId="4767BC64" w14:textId="77777777" w:rsidR="0009076B" w:rsidRPr="00E94FB2" w:rsidRDefault="0009076B" w:rsidP="0009076B">
      <w:pPr>
        <w:ind w:firstLine="708"/>
        <w:rPr>
          <w:rFonts w:ascii="Times New Roman" w:eastAsia="Calibri" w:hAnsi="Times New Roman" w:cs="Times New Roman"/>
          <w:bCs/>
          <w:sz w:val="24"/>
          <w:szCs w:val="24"/>
        </w:rPr>
      </w:pPr>
      <w:r w:rsidRPr="00E94FB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основи на СИМ;</w:t>
      </w:r>
    </w:p>
    <w:p w14:paraId="71B31221" w14:textId="77777777" w:rsidR="0009076B" w:rsidRPr="00E94FB2" w:rsidRDefault="0009076B" w:rsidP="0009076B">
      <w:pPr>
        <w:ind w:firstLine="708"/>
        <w:rPr>
          <w:rFonts w:ascii="Times New Roman" w:eastAsia="Calibri" w:hAnsi="Times New Roman" w:cs="Times New Roman"/>
          <w:bCs/>
          <w:sz w:val="24"/>
          <w:szCs w:val="24"/>
        </w:rPr>
      </w:pPr>
      <w:r w:rsidRPr="00E94FB2">
        <w:rPr>
          <w:rFonts w:ascii="Times New Roman" w:eastAsia="Calibri" w:hAnsi="Times New Roman" w:cs="Times New Roman"/>
          <w:bCs/>
          <w:sz w:val="24"/>
          <w:szCs w:val="24"/>
        </w:rPr>
        <w:t xml:space="preserve">- методологията, основните процеси и работни </w:t>
      </w:r>
      <w:r>
        <w:rPr>
          <w:rFonts w:ascii="Times New Roman" w:eastAsia="Calibri" w:hAnsi="Times New Roman" w:cs="Times New Roman"/>
          <w:bCs/>
          <w:sz w:val="24"/>
          <w:szCs w:val="24"/>
        </w:rPr>
        <w:t>потоци</w:t>
      </w:r>
      <w:r w:rsidRPr="00E94FB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при работа със СИМ;</w:t>
      </w:r>
    </w:p>
    <w:p w14:paraId="7DCB78F7" w14:textId="77777777" w:rsidR="0009076B" w:rsidRPr="00E94FB2" w:rsidRDefault="0009076B" w:rsidP="0009076B">
      <w:pPr>
        <w:ind w:firstLine="708"/>
        <w:rPr>
          <w:rFonts w:ascii="Times New Roman" w:eastAsia="Calibri" w:hAnsi="Times New Roman" w:cs="Times New Roman"/>
          <w:bCs/>
          <w:sz w:val="24"/>
          <w:szCs w:val="24"/>
        </w:rPr>
      </w:pPr>
      <w:r w:rsidRPr="00E94FB2">
        <w:rPr>
          <w:rFonts w:ascii="Times New Roman" w:eastAsia="Calibri" w:hAnsi="Times New Roman" w:cs="Times New Roman"/>
          <w:bCs/>
          <w:sz w:val="24"/>
          <w:szCs w:val="24"/>
        </w:rPr>
        <w:t xml:space="preserve">- договорни задължения и отговорности при използване на </w:t>
      </w:r>
      <w:r>
        <w:rPr>
          <w:rFonts w:ascii="Times New Roman" w:eastAsia="Calibri" w:hAnsi="Times New Roman" w:cs="Times New Roman"/>
          <w:bCs/>
          <w:sz w:val="24"/>
          <w:szCs w:val="24"/>
        </w:rPr>
        <w:t>СИМ;</w:t>
      </w:r>
    </w:p>
    <w:p w14:paraId="01EC9B0A" w14:textId="77777777" w:rsidR="0009076B" w:rsidRPr="00E94FB2" w:rsidRDefault="0009076B" w:rsidP="0009076B">
      <w:pPr>
        <w:ind w:firstLine="708"/>
        <w:rPr>
          <w:rFonts w:ascii="Times New Roman" w:eastAsia="Calibri" w:hAnsi="Times New Roman" w:cs="Times New Roman"/>
          <w:bCs/>
          <w:sz w:val="24"/>
          <w:szCs w:val="24"/>
        </w:rPr>
      </w:pPr>
      <w:r w:rsidRPr="00E94FB2">
        <w:rPr>
          <w:rFonts w:ascii="Times New Roman" w:eastAsia="Calibri" w:hAnsi="Times New Roman" w:cs="Times New Roman"/>
          <w:bCs/>
          <w:sz w:val="24"/>
          <w:szCs w:val="24"/>
        </w:rPr>
        <w:t xml:space="preserve">- всички части на ISO 19650 и </w:t>
      </w:r>
      <w:r>
        <w:rPr>
          <w:rFonts w:ascii="Times New Roman" w:eastAsia="Calibri" w:hAnsi="Times New Roman" w:cs="Times New Roman"/>
          <w:bCs/>
          <w:sz w:val="24"/>
          <w:szCs w:val="24"/>
        </w:rPr>
        <w:t>НМ</w:t>
      </w:r>
      <w:r w:rsidRPr="00E94FB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СИМ;</w:t>
      </w:r>
    </w:p>
    <w:p w14:paraId="6D04731F" w14:textId="77777777" w:rsidR="0009076B" w:rsidRPr="006346DF" w:rsidRDefault="0009076B" w:rsidP="0009076B">
      <w:pPr>
        <w:ind w:left="851" w:hanging="142"/>
        <w:rPr>
          <w:rFonts w:ascii="Times New Roman" w:eastAsia="Calibri" w:hAnsi="Times New Roman" w:cs="Times New Roman"/>
          <w:bCs/>
          <w:sz w:val="24"/>
          <w:szCs w:val="24"/>
          <w:lang w:val="en-US"/>
        </w:rPr>
      </w:pPr>
      <w:r w:rsidRPr="00E94FB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работа със софтуер </w:t>
      </w:r>
      <w:r w:rsidRPr="004C2DA0">
        <w:rPr>
          <w:rFonts w:ascii="Times New Roman" w:eastAsia="Calibri" w:hAnsi="Times New Roman" w:cs="Times New Roman"/>
          <w:bCs/>
          <w:sz w:val="24"/>
          <w:szCs w:val="24"/>
        </w:rPr>
        <w:t>с отворен код за преглед, маркиране и проследяване на промените за СИМ модели</w:t>
      </w:r>
      <w:r w:rsidRPr="00E94FB2">
        <w:rPr>
          <w:rFonts w:ascii="Times New Roman" w:eastAsia="Calibri" w:hAnsi="Times New Roman" w:cs="Times New Roman"/>
          <w:bCs/>
          <w:sz w:val="24"/>
          <w:szCs w:val="24"/>
        </w:rPr>
        <w:t xml:space="preserve">, </w:t>
      </w:r>
      <w:r w:rsidRPr="004C2DA0">
        <w:rPr>
          <w:rFonts w:ascii="Times New Roman" w:eastAsia="Calibri" w:hAnsi="Times New Roman" w:cs="Times New Roman"/>
          <w:bCs/>
          <w:sz w:val="24"/>
          <w:szCs w:val="24"/>
        </w:rPr>
        <w:t xml:space="preserve">съобразени с препоръчания от Европейската комисия IFC формат и </w:t>
      </w:r>
      <w:r>
        <w:rPr>
          <w:rFonts w:ascii="Times New Roman" w:eastAsia="Calibri" w:hAnsi="Times New Roman" w:cs="Times New Roman"/>
          <w:bCs/>
          <w:sz w:val="24"/>
          <w:szCs w:val="24"/>
        </w:rPr>
        <w:t xml:space="preserve">фокусирани към </w:t>
      </w:r>
      <w:r w:rsidRPr="004C2DA0">
        <w:rPr>
          <w:rFonts w:ascii="Times New Roman" w:eastAsia="Calibri" w:hAnsi="Times New Roman" w:cs="Times New Roman"/>
          <w:bCs/>
          <w:sz w:val="24"/>
          <w:szCs w:val="24"/>
        </w:rPr>
        <w:t>съответната специфика на задачите, свързани с одобряване и съгласуване</w:t>
      </w:r>
      <w:r>
        <w:rPr>
          <w:rFonts w:ascii="Times New Roman" w:eastAsia="Calibri" w:hAnsi="Times New Roman" w:cs="Times New Roman"/>
          <w:bCs/>
          <w:sz w:val="24"/>
          <w:szCs w:val="24"/>
          <w:lang w:val="en-US"/>
        </w:rPr>
        <w:t>;</w:t>
      </w:r>
    </w:p>
    <w:p w14:paraId="5EC157B6" w14:textId="77777777" w:rsidR="0009076B" w:rsidRDefault="0009076B" w:rsidP="0009076B">
      <w:pPr>
        <w:autoSpaceDE w:val="0"/>
        <w:autoSpaceDN w:val="0"/>
        <w:adjustRightInd w:val="0"/>
        <w:spacing w:before="120" w:after="120" w:line="240" w:lineRule="auto"/>
        <w:ind w:left="851" w:hanging="142"/>
        <w:jc w:val="both"/>
        <w:rPr>
          <w:rFonts w:ascii="Times New Roman" w:eastAsia="Calibri" w:hAnsi="Times New Roman" w:cs="Times New Roman"/>
          <w:bCs/>
          <w:sz w:val="24"/>
          <w:szCs w:val="24"/>
        </w:rPr>
      </w:pPr>
      <w:r w:rsidRPr="00E94FB2">
        <w:rPr>
          <w:rFonts w:ascii="Times New Roman" w:eastAsia="Calibri" w:hAnsi="Times New Roman" w:cs="Times New Roman"/>
          <w:bCs/>
          <w:sz w:val="24"/>
          <w:szCs w:val="24"/>
        </w:rPr>
        <w:t>- знания, необходими за разработването на EIR</w:t>
      </w:r>
      <w:r>
        <w:rPr>
          <w:rFonts w:ascii="Times New Roman" w:eastAsia="Calibri" w:hAnsi="Times New Roman" w:cs="Times New Roman"/>
          <w:bCs/>
          <w:sz w:val="24"/>
          <w:szCs w:val="24"/>
        </w:rPr>
        <w:t xml:space="preserve"> (изисквания за обмен на информация)</w:t>
      </w:r>
      <w:r w:rsidRPr="00E94FB2">
        <w:rPr>
          <w:rFonts w:ascii="Times New Roman" w:eastAsia="Calibri" w:hAnsi="Times New Roman" w:cs="Times New Roman"/>
          <w:bCs/>
          <w:sz w:val="24"/>
          <w:szCs w:val="24"/>
        </w:rPr>
        <w:t xml:space="preserve"> и преглед/одит на </w:t>
      </w:r>
      <w:r>
        <w:rPr>
          <w:rFonts w:ascii="Times New Roman" w:eastAsia="Calibri" w:hAnsi="Times New Roman" w:cs="Times New Roman"/>
          <w:bCs/>
          <w:sz w:val="24"/>
          <w:szCs w:val="24"/>
        </w:rPr>
        <w:t>СИМ</w:t>
      </w:r>
      <w:r w:rsidRPr="00E94FB2">
        <w:rPr>
          <w:rFonts w:ascii="Times New Roman" w:eastAsia="Calibri" w:hAnsi="Times New Roman" w:cs="Times New Roman"/>
          <w:bCs/>
          <w:sz w:val="24"/>
          <w:szCs w:val="24"/>
        </w:rPr>
        <w:t xml:space="preserve"> модели и свързаните с тях пропуски на данни спрямо изискванията на EIR.</w:t>
      </w:r>
    </w:p>
    <w:p w14:paraId="196F4EFC" w14:textId="77777777" w:rsidR="0009076B" w:rsidRDefault="0009076B"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p>
    <w:p w14:paraId="135B289A" w14:textId="75FFF4E5" w:rsidR="00810718" w:rsidRDefault="00810718"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highlight w:val="lightGray"/>
        </w:rPr>
      </w:pPr>
      <w:r w:rsidRPr="00810718">
        <w:rPr>
          <w:rFonts w:ascii="Times New Roman" w:eastAsia="Calibri" w:hAnsi="Times New Roman" w:cs="Times New Roman"/>
          <w:bCs/>
          <w:sz w:val="24"/>
          <w:szCs w:val="24"/>
        </w:rPr>
        <w:t>Проведеното обучение ще се подготви и в онлайн формат за дистанционно обучение на  експерти от частния бизнес (консултанти, експлоатационни дружества и др.), заети със съгласуване и одобряване на инвестиционните проекти. Онлайн форматът на обучението ще бъде предоставен на Института по публична администрация за последваща подготовка на кадри от всички заинтересовани администрации, както и ще бъде публикуван на разработен</w:t>
      </w:r>
      <w:r w:rsidR="00370240">
        <w:rPr>
          <w:rFonts w:ascii="Times New Roman" w:eastAsia="Calibri" w:hAnsi="Times New Roman" w:cs="Times New Roman"/>
          <w:bCs/>
          <w:sz w:val="24"/>
          <w:szCs w:val="24"/>
        </w:rPr>
        <w:t>а</w:t>
      </w:r>
      <w:r w:rsidRPr="00810718">
        <w:rPr>
          <w:rFonts w:ascii="Times New Roman" w:eastAsia="Calibri" w:hAnsi="Times New Roman" w:cs="Times New Roman"/>
          <w:bCs/>
          <w:sz w:val="24"/>
          <w:szCs w:val="24"/>
        </w:rPr>
        <w:t xml:space="preserve"> </w:t>
      </w:r>
      <w:r w:rsidR="00370240">
        <w:rPr>
          <w:rFonts w:ascii="Times New Roman" w:eastAsia="Calibri" w:hAnsi="Times New Roman" w:cs="Times New Roman"/>
          <w:bCs/>
          <w:sz w:val="24"/>
          <w:szCs w:val="24"/>
        </w:rPr>
        <w:t>уеб-базирана платформа</w:t>
      </w:r>
      <w:r w:rsidR="00370240" w:rsidRPr="00810718">
        <w:rPr>
          <w:rFonts w:ascii="Times New Roman" w:eastAsia="Calibri" w:hAnsi="Times New Roman" w:cs="Times New Roman"/>
          <w:bCs/>
          <w:sz w:val="24"/>
          <w:szCs w:val="24"/>
        </w:rPr>
        <w:t xml:space="preserve"> </w:t>
      </w:r>
      <w:r w:rsidRPr="00810718">
        <w:rPr>
          <w:rFonts w:ascii="Times New Roman" w:eastAsia="Calibri" w:hAnsi="Times New Roman" w:cs="Times New Roman"/>
          <w:bCs/>
          <w:sz w:val="24"/>
          <w:szCs w:val="24"/>
        </w:rPr>
        <w:t>за самообучение на съгласувателните органи извън държавната и общинска администрация, с цел осигуряване на устойчивост във времето и повишаване обхвата на компетентност в строителния сектор.</w:t>
      </w:r>
    </w:p>
    <w:p w14:paraId="2B3160E2" w14:textId="77777777" w:rsidR="00A91D1C" w:rsidRPr="006B54C3" w:rsidRDefault="00A91D1C" w:rsidP="0002650E">
      <w:pPr>
        <w:spacing w:before="120" w:after="120" w:line="240" w:lineRule="auto"/>
        <w:ind w:firstLine="851"/>
        <w:jc w:val="both"/>
        <w:rPr>
          <w:rFonts w:ascii="Times New Roman" w:eastAsia="Calibri" w:hAnsi="Times New Roman" w:cs="Times New Roman"/>
          <w:bCs/>
          <w:kern w:val="18"/>
          <w:sz w:val="24"/>
          <w:szCs w:val="24"/>
        </w:rPr>
      </w:pPr>
      <w:r w:rsidRPr="00C32DBC">
        <w:rPr>
          <w:rFonts w:ascii="Times New Roman" w:eastAsia="Calibri" w:hAnsi="Times New Roman" w:cs="Times New Roman"/>
          <w:kern w:val="18"/>
          <w:sz w:val="24"/>
          <w:szCs w:val="24"/>
        </w:rPr>
        <w:t xml:space="preserve"> </w:t>
      </w:r>
      <w:r w:rsidRPr="00AA07F0">
        <w:rPr>
          <w:rFonts w:ascii="Times New Roman" w:eastAsia="Calibri" w:hAnsi="Times New Roman" w:cs="Times New Roman"/>
          <w:bCs/>
          <w:kern w:val="18"/>
          <w:sz w:val="24"/>
          <w:szCs w:val="24"/>
        </w:rPr>
        <w:t xml:space="preserve">Реформата </w:t>
      </w:r>
      <w:r w:rsidR="00810718">
        <w:rPr>
          <w:rFonts w:ascii="Times New Roman" w:eastAsia="Calibri" w:hAnsi="Times New Roman" w:cs="Times New Roman"/>
          <w:bCs/>
          <w:kern w:val="18"/>
          <w:sz w:val="24"/>
          <w:szCs w:val="24"/>
        </w:rPr>
        <w:t>ще доведе</w:t>
      </w:r>
      <w:r w:rsidRPr="00AA07F0">
        <w:rPr>
          <w:rFonts w:ascii="Times New Roman" w:eastAsia="Calibri" w:hAnsi="Times New Roman" w:cs="Times New Roman"/>
          <w:bCs/>
          <w:kern w:val="18"/>
          <w:sz w:val="24"/>
          <w:szCs w:val="24"/>
        </w:rPr>
        <w:t xml:space="preserve"> до повишаване на квалификацията на администрацията</w:t>
      </w:r>
      <w:r w:rsidR="00810718">
        <w:rPr>
          <w:rFonts w:ascii="Times New Roman" w:eastAsia="Calibri" w:hAnsi="Times New Roman" w:cs="Times New Roman"/>
          <w:bCs/>
          <w:kern w:val="18"/>
          <w:sz w:val="24"/>
          <w:szCs w:val="24"/>
        </w:rPr>
        <w:t>,</w:t>
      </w:r>
      <w:r w:rsidRPr="00AA07F0">
        <w:rPr>
          <w:rFonts w:ascii="Times New Roman" w:eastAsia="Calibri" w:hAnsi="Times New Roman" w:cs="Times New Roman"/>
          <w:bCs/>
          <w:kern w:val="18"/>
          <w:sz w:val="24"/>
          <w:szCs w:val="24"/>
        </w:rPr>
        <w:t xml:space="preserve"> ефективността на държавното управление и качеството на публичните услуги в сферата на строителството.</w:t>
      </w:r>
      <w:r>
        <w:rPr>
          <w:rFonts w:ascii="Times New Roman" w:eastAsia="Calibri" w:hAnsi="Times New Roman" w:cs="Times New Roman"/>
          <w:bCs/>
          <w:kern w:val="18"/>
          <w:sz w:val="24"/>
          <w:szCs w:val="24"/>
        </w:rPr>
        <w:t xml:space="preserve"> МРРБ предвижда подготовката и материалното обезпечаване на работните места на 300 експерта от администрацията, които се занимават със съгласуване и одобряване на инвестиционни проекти.</w:t>
      </w:r>
    </w:p>
    <w:p w14:paraId="205E75C7" w14:textId="30FF97A5" w:rsidR="00A91D1C" w:rsidRDefault="00A91D1C"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1D566B">
        <w:rPr>
          <w:rFonts w:ascii="Times New Roman" w:eastAsia="Calibri" w:hAnsi="Times New Roman" w:cs="Times New Roman"/>
          <w:b/>
          <w:bCs/>
          <w:kern w:val="18"/>
          <w:sz w:val="24"/>
          <w:szCs w:val="24"/>
        </w:rPr>
        <w:lastRenderedPageBreak/>
        <w:t>Изграждането на капацитет на човешкия капитал</w:t>
      </w:r>
      <w:r w:rsidRPr="001D566B">
        <w:rPr>
          <w:rFonts w:ascii="Times New Roman" w:eastAsia="Calibri" w:hAnsi="Times New Roman" w:cs="Times New Roman"/>
          <w:bCs/>
          <w:kern w:val="18"/>
          <w:sz w:val="24"/>
          <w:szCs w:val="24"/>
        </w:rPr>
        <w:t xml:space="preserve"> </w:t>
      </w:r>
      <w:r w:rsidRPr="004F3B29">
        <w:rPr>
          <w:rFonts w:ascii="Times New Roman" w:eastAsia="Calibri" w:hAnsi="Times New Roman" w:cs="Times New Roman"/>
          <w:bCs/>
          <w:kern w:val="18"/>
          <w:sz w:val="24"/>
          <w:szCs w:val="24"/>
        </w:rPr>
        <w:t xml:space="preserve">е основна предпоставка за успеха на изпълнението на стратегията. Трансферът на знания и образованието, свързано с прилагането на СИМ са ясно заложени в Специфична стратегическа цел 2.1 Развиване на цифровия капацитет и уменията на човешкия капитал и работната сила в строителния сектор. МРРБ предвижда подготовката на ръководства и онлайн материали за самообучение на проектанти, строители, консултанти и дружества, които участват в съгласуването на инвестиционните проекти. Материалите, ще бъдат публикувани на </w:t>
      </w:r>
      <w:r w:rsidR="00C33B42">
        <w:rPr>
          <w:rFonts w:ascii="Times New Roman" w:eastAsia="Calibri" w:hAnsi="Times New Roman" w:cs="Times New Roman"/>
          <w:bCs/>
          <w:sz w:val="24"/>
          <w:szCs w:val="24"/>
        </w:rPr>
        <w:t>уеб-базирана платформа</w:t>
      </w:r>
      <w:r w:rsidR="00C33B42" w:rsidRPr="00810718">
        <w:rPr>
          <w:rFonts w:ascii="Times New Roman" w:eastAsia="Calibri" w:hAnsi="Times New Roman" w:cs="Times New Roman"/>
          <w:bCs/>
          <w:sz w:val="24"/>
          <w:szCs w:val="24"/>
        </w:rPr>
        <w:t xml:space="preserve"> </w:t>
      </w:r>
      <w:r w:rsidRPr="004F3B29">
        <w:rPr>
          <w:rFonts w:ascii="Times New Roman" w:eastAsia="Calibri" w:hAnsi="Times New Roman" w:cs="Times New Roman"/>
          <w:bCs/>
          <w:kern w:val="18"/>
          <w:sz w:val="24"/>
          <w:szCs w:val="24"/>
        </w:rPr>
        <w:t xml:space="preserve">на МРРБ, разработен за тази цел. </w:t>
      </w:r>
    </w:p>
    <w:p w14:paraId="374CE1F8" w14:textId="77777777" w:rsidR="00932AEE" w:rsidRPr="00932AEE" w:rsidRDefault="00932AEE" w:rsidP="00932AEE">
      <w:pPr>
        <w:spacing w:before="120" w:after="120" w:line="240" w:lineRule="auto"/>
        <w:ind w:firstLine="851"/>
        <w:jc w:val="both"/>
        <w:rPr>
          <w:rFonts w:ascii="Times New Roman" w:eastAsia="Calibri" w:hAnsi="Times New Roman" w:cs="Times New Roman"/>
          <w:kern w:val="18"/>
          <w:sz w:val="24"/>
          <w:szCs w:val="24"/>
        </w:rPr>
      </w:pPr>
      <w:r w:rsidRPr="00932AEE">
        <w:rPr>
          <w:rFonts w:ascii="Times New Roman" w:eastAsia="Calibri" w:hAnsi="Times New Roman" w:cs="Times New Roman"/>
          <w:kern w:val="18"/>
          <w:sz w:val="24"/>
          <w:szCs w:val="24"/>
        </w:rPr>
        <w:t>Мерките предвидени за „логистична подкрепа“ и повишаване на капацитета на малки и средни предприятия, както и на съгласувателните органи извън държавната и общинска администрация, предвиждат създаването на разяснителни/обучителни материали, изготвени от разработчиците на софтуера, както и възложени за изготвяне с обществена поръчка, по отношение на софтуерни програми с отворен код.</w:t>
      </w:r>
    </w:p>
    <w:p w14:paraId="7D12668F" w14:textId="77777777" w:rsidR="00932AEE" w:rsidRDefault="00932AEE"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p>
    <w:p w14:paraId="62D90532" w14:textId="77777777" w:rsidR="007D408C" w:rsidRDefault="007D408C"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Pr>
          <w:rFonts w:ascii="Times New Roman" w:eastAsia="Calibri" w:hAnsi="Times New Roman" w:cs="Times New Roman"/>
          <w:bCs/>
          <w:kern w:val="18"/>
          <w:sz w:val="24"/>
          <w:szCs w:val="24"/>
        </w:rPr>
        <w:t>Участниците в строителния процес следва да изградят капацитет и познания за:</w:t>
      </w:r>
    </w:p>
    <w:p w14:paraId="3AA927F4"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 xml:space="preserve">Концепции, стандарти и протоколи за СИМ като </w:t>
      </w:r>
      <w:r w:rsidR="007D408C" w:rsidRPr="007D408C">
        <w:rPr>
          <w:rFonts w:ascii="Times New Roman" w:eastAsia="Calibri" w:hAnsi="Times New Roman" w:cs="Times New Roman"/>
          <w:kern w:val="18"/>
          <w:sz w:val="24"/>
          <w:szCs w:val="24"/>
        </w:rPr>
        <w:t>БДС Е</w:t>
      </w:r>
      <w:r w:rsidR="007D408C" w:rsidRPr="007D408C">
        <w:rPr>
          <w:rFonts w:ascii="Times New Roman" w:eastAsia="Calibri" w:hAnsi="Times New Roman" w:cs="Times New Roman"/>
          <w:kern w:val="18"/>
          <w:sz w:val="24"/>
          <w:szCs w:val="24"/>
          <w:lang w:val="en-US"/>
        </w:rPr>
        <w:t>N</w:t>
      </w:r>
      <w:r w:rsidR="007D408C" w:rsidRPr="007D408C">
        <w:rPr>
          <w:rFonts w:ascii="Times New Roman" w:eastAsia="Calibri" w:hAnsi="Times New Roman" w:cs="Times New Roman"/>
          <w:kern w:val="18"/>
          <w:sz w:val="24"/>
          <w:szCs w:val="24"/>
        </w:rPr>
        <w:t xml:space="preserve"> </w:t>
      </w:r>
      <w:r w:rsidRPr="007D408C">
        <w:rPr>
          <w:rFonts w:ascii="Times New Roman" w:eastAsia="Calibri" w:hAnsi="Times New Roman" w:cs="Times New Roman"/>
          <w:kern w:val="18"/>
          <w:sz w:val="24"/>
          <w:szCs w:val="24"/>
        </w:rPr>
        <w:t xml:space="preserve">ISO 19650 и </w:t>
      </w:r>
      <w:r w:rsidR="007D408C" w:rsidRPr="007D408C">
        <w:rPr>
          <w:rFonts w:ascii="Times New Roman" w:eastAsia="Calibri" w:hAnsi="Times New Roman" w:cs="Times New Roman"/>
          <w:kern w:val="18"/>
          <w:sz w:val="24"/>
          <w:szCs w:val="24"/>
        </w:rPr>
        <w:t>PAS 1192 „Спецификация за управление на информацията във фазата на предаване на строителни проекти, използвайки СИМ“</w:t>
      </w:r>
      <w:r w:rsidR="007D408C">
        <w:rPr>
          <w:rFonts w:ascii="Times New Roman" w:eastAsia="Calibri" w:hAnsi="Times New Roman" w:cs="Times New Roman"/>
          <w:kern w:val="18"/>
          <w:sz w:val="24"/>
          <w:szCs w:val="24"/>
        </w:rPr>
        <w:t>;</w:t>
      </w:r>
    </w:p>
    <w:p w14:paraId="066E9ED9" w14:textId="77777777" w:rsidR="001458D1" w:rsidRPr="007D408C" w:rsidRDefault="007D408C"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Нива и обхват</w:t>
      </w:r>
      <w:r w:rsidR="001458D1" w:rsidRPr="007D408C">
        <w:rPr>
          <w:rFonts w:ascii="Times New Roman" w:eastAsia="Calibri" w:hAnsi="Times New Roman" w:cs="Times New Roman"/>
          <w:kern w:val="18"/>
          <w:sz w:val="24"/>
          <w:szCs w:val="24"/>
        </w:rPr>
        <w:t xml:space="preserve"> на СИМ</w:t>
      </w:r>
      <w:r>
        <w:rPr>
          <w:rFonts w:ascii="Times New Roman" w:eastAsia="Calibri" w:hAnsi="Times New Roman" w:cs="Times New Roman"/>
          <w:kern w:val="18"/>
          <w:sz w:val="24"/>
          <w:szCs w:val="24"/>
        </w:rPr>
        <w:t>;</w:t>
      </w:r>
    </w:p>
    <w:p w14:paraId="5CD0B130"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Оперативна съвместимост и общи формати за обмен на данни като IFC и COBie</w:t>
      </w:r>
      <w:r w:rsidR="007D408C">
        <w:rPr>
          <w:rFonts w:ascii="Times New Roman" w:eastAsia="Calibri" w:hAnsi="Times New Roman" w:cs="Times New Roman"/>
          <w:kern w:val="18"/>
          <w:sz w:val="24"/>
          <w:szCs w:val="24"/>
        </w:rPr>
        <w:t>;</w:t>
      </w:r>
    </w:p>
    <w:p w14:paraId="4D2A6DC8"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3D СИМ технологии като инструменти</w:t>
      </w:r>
      <w:r w:rsidR="00ED44DB">
        <w:rPr>
          <w:rFonts w:ascii="Times New Roman" w:eastAsia="Calibri" w:hAnsi="Times New Roman" w:cs="Times New Roman"/>
          <w:kern w:val="18"/>
          <w:sz w:val="24"/>
          <w:szCs w:val="24"/>
        </w:rPr>
        <w:t xml:space="preserve"> за</w:t>
      </w:r>
      <w:r w:rsidRPr="007D408C">
        <w:rPr>
          <w:rFonts w:ascii="Times New Roman" w:eastAsia="Calibri" w:hAnsi="Times New Roman" w:cs="Times New Roman"/>
          <w:kern w:val="18"/>
          <w:sz w:val="24"/>
          <w:szCs w:val="24"/>
        </w:rPr>
        <w:t xml:space="preserve"> лазерно сканиране, визуализиране и решения за точкови изчисления в облак</w:t>
      </w:r>
      <w:r w:rsidR="00ED44DB">
        <w:rPr>
          <w:rFonts w:ascii="Times New Roman" w:eastAsia="Calibri" w:hAnsi="Times New Roman" w:cs="Times New Roman"/>
          <w:kern w:val="18"/>
          <w:sz w:val="24"/>
          <w:szCs w:val="24"/>
        </w:rPr>
        <w:t>;</w:t>
      </w:r>
      <w:r w:rsidRPr="007D408C">
        <w:rPr>
          <w:rFonts w:ascii="Times New Roman" w:eastAsia="Calibri" w:hAnsi="Times New Roman" w:cs="Times New Roman"/>
          <w:kern w:val="18"/>
          <w:sz w:val="24"/>
          <w:szCs w:val="24"/>
        </w:rPr>
        <w:t xml:space="preserve"> </w:t>
      </w:r>
    </w:p>
    <w:p w14:paraId="6FC26858"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Платформи за сътрудничество и работни процеси за СИМ, като например данни в обща среда и решения за координиране на проектирането</w:t>
      </w:r>
      <w:r w:rsidR="00ED44DB">
        <w:rPr>
          <w:rFonts w:ascii="Times New Roman" w:eastAsia="Calibri" w:hAnsi="Times New Roman" w:cs="Times New Roman"/>
          <w:kern w:val="18"/>
          <w:sz w:val="24"/>
          <w:szCs w:val="24"/>
        </w:rPr>
        <w:t>;</w:t>
      </w:r>
    </w:p>
    <w:p w14:paraId="1029FE3E"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Решения за координиране на проекти и работни процеси, основани на СИМ, като планиране, управление на обхвата, контрол на разходите/бюджета и контрол на качеството</w:t>
      </w:r>
      <w:r w:rsidR="00ED44DB">
        <w:rPr>
          <w:rFonts w:ascii="Times New Roman" w:eastAsia="Calibri" w:hAnsi="Times New Roman" w:cs="Times New Roman"/>
          <w:kern w:val="18"/>
          <w:sz w:val="24"/>
          <w:szCs w:val="24"/>
        </w:rPr>
        <w:t>;</w:t>
      </w:r>
    </w:p>
    <w:p w14:paraId="360B572F"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СИМ</w:t>
      </w:r>
      <w:r w:rsidR="00406D81">
        <w:rPr>
          <w:rFonts w:ascii="Times New Roman" w:eastAsia="Calibri" w:hAnsi="Times New Roman" w:cs="Times New Roman"/>
          <w:kern w:val="18"/>
          <w:sz w:val="24"/>
          <w:szCs w:val="24"/>
        </w:rPr>
        <w:t xml:space="preserve"> изисквания </w:t>
      </w:r>
      <w:r w:rsidRPr="007D408C">
        <w:rPr>
          <w:rFonts w:ascii="Times New Roman" w:eastAsia="Calibri" w:hAnsi="Times New Roman" w:cs="Times New Roman"/>
          <w:kern w:val="18"/>
          <w:sz w:val="24"/>
          <w:szCs w:val="24"/>
        </w:rPr>
        <w:t xml:space="preserve">за предаване </w:t>
      </w:r>
      <w:r w:rsidR="00406D81" w:rsidRPr="00406D81">
        <w:rPr>
          <w:rFonts w:ascii="Times New Roman" w:eastAsia="Calibri" w:hAnsi="Times New Roman" w:cs="Times New Roman"/>
          <w:kern w:val="18"/>
          <w:sz w:val="24"/>
          <w:szCs w:val="24"/>
        </w:rPr>
        <w:t xml:space="preserve">на проекти и обекти </w:t>
      </w:r>
      <w:r w:rsidRPr="007D408C">
        <w:rPr>
          <w:rFonts w:ascii="Times New Roman" w:eastAsia="Calibri" w:hAnsi="Times New Roman" w:cs="Times New Roman"/>
          <w:kern w:val="18"/>
          <w:sz w:val="24"/>
          <w:szCs w:val="24"/>
        </w:rPr>
        <w:t xml:space="preserve">и приложения в стадия </w:t>
      </w:r>
      <w:r w:rsidR="00ED44DB">
        <w:rPr>
          <w:rFonts w:ascii="Times New Roman" w:eastAsia="Calibri" w:hAnsi="Times New Roman" w:cs="Times New Roman"/>
          <w:kern w:val="18"/>
          <w:sz w:val="24"/>
          <w:szCs w:val="24"/>
        </w:rPr>
        <w:t>на експлоатация</w:t>
      </w:r>
      <w:r w:rsidRPr="007D408C">
        <w:rPr>
          <w:rFonts w:ascii="Times New Roman" w:eastAsia="Calibri" w:hAnsi="Times New Roman" w:cs="Times New Roman"/>
          <w:kern w:val="18"/>
          <w:sz w:val="24"/>
          <w:szCs w:val="24"/>
        </w:rPr>
        <w:t>, като управление на активи, управление на съоръжения (FM), експлоатация &amp; поддръжка (O&amp;M) и географски информационни системи (ГИС)</w:t>
      </w:r>
      <w:r w:rsidR="00406D81">
        <w:rPr>
          <w:rFonts w:ascii="Times New Roman" w:eastAsia="Calibri" w:hAnsi="Times New Roman" w:cs="Times New Roman"/>
          <w:kern w:val="18"/>
          <w:sz w:val="24"/>
          <w:szCs w:val="24"/>
        </w:rPr>
        <w:t>.</w:t>
      </w:r>
    </w:p>
    <w:p w14:paraId="184AD4E3" w14:textId="77777777" w:rsidR="00A30792" w:rsidRDefault="007B284A" w:rsidP="0002650E">
      <w:pPr>
        <w:autoSpaceDE w:val="0"/>
        <w:autoSpaceDN w:val="0"/>
        <w:adjustRightInd w:val="0"/>
        <w:spacing w:before="120" w:after="120" w:line="240" w:lineRule="auto"/>
        <w:ind w:firstLine="851"/>
        <w:jc w:val="both"/>
        <w:rPr>
          <w:rFonts w:ascii="Times New Roman" w:eastAsia="Times New Roman" w:hAnsi="Times New Roman" w:cs="Times New Roman"/>
          <w:sz w:val="24"/>
          <w:szCs w:val="24"/>
          <w:lang w:eastAsia="bg-BG"/>
        </w:rPr>
      </w:pPr>
      <w:r w:rsidRPr="00FB021B">
        <w:rPr>
          <w:rFonts w:ascii="Times New Roman" w:eastAsia="Calibri" w:hAnsi="Times New Roman" w:cs="Times New Roman"/>
          <w:bCs/>
          <w:kern w:val="18"/>
          <w:sz w:val="24"/>
          <w:szCs w:val="24"/>
        </w:rPr>
        <w:t>Браншовите организации ще ст</w:t>
      </w:r>
      <w:r>
        <w:rPr>
          <w:rFonts w:ascii="Times New Roman" w:eastAsia="Calibri" w:hAnsi="Times New Roman" w:cs="Times New Roman"/>
          <w:bCs/>
          <w:kern w:val="18"/>
          <w:sz w:val="24"/>
          <w:szCs w:val="24"/>
        </w:rPr>
        <w:t>имулират процеса на подготовка на</w:t>
      </w:r>
      <w:r w:rsidRPr="00FB021B">
        <w:rPr>
          <w:rFonts w:ascii="Times New Roman" w:eastAsia="Calibri" w:hAnsi="Times New Roman" w:cs="Times New Roman"/>
          <w:bCs/>
          <w:kern w:val="18"/>
          <w:sz w:val="24"/>
          <w:szCs w:val="24"/>
        </w:rPr>
        <w:t xml:space="preserve"> </w:t>
      </w:r>
      <w:r>
        <w:rPr>
          <w:rFonts w:ascii="Times New Roman" w:eastAsia="Calibri" w:hAnsi="Times New Roman" w:cs="Times New Roman"/>
          <w:bCs/>
          <w:kern w:val="18"/>
          <w:sz w:val="24"/>
          <w:szCs w:val="24"/>
        </w:rPr>
        <w:t>п</w:t>
      </w:r>
      <w:r w:rsidRPr="007B284A">
        <w:rPr>
          <w:rFonts w:ascii="Times New Roman" w:eastAsia="Calibri" w:hAnsi="Times New Roman" w:cs="Times New Roman"/>
          <w:bCs/>
          <w:kern w:val="18"/>
          <w:sz w:val="24"/>
          <w:szCs w:val="24"/>
        </w:rPr>
        <w:t>рактикуващите архитекти и строителни инженери</w:t>
      </w:r>
      <w:r>
        <w:rPr>
          <w:rFonts w:ascii="Times New Roman" w:eastAsia="Calibri" w:hAnsi="Times New Roman" w:cs="Times New Roman"/>
          <w:bCs/>
          <w:kern w:val="18"/>
          <w:sz w:val="24"/>
          <w:szCs w:val="24"/>
        </w:rPr>
        <w:t xml:space="preserve"> </w:t>
      </w:r>
      <w:r w:rsidRPr="007B284A">
        <w:rPr>
          <w:rFonts w:ascii="Times New Roman" w:eastAsia="Calibri" w:hAnsi="Times New Roman" w:cs="Times New Roman"/>
          <w:bCs/>
          <w:kern w:val="18"/>
          <w:sz w:val="24"/>
          <w:szCs w:val="24"/>
        </w:rPr>
        <w:t xml:space="preserve">за прилагане на СИМ </w:t>
      </w:r>
      <w:r w:rsidRPr="004B3A64">
        <w:rPr>
          <w:rFonts w:ascii="Times New Roman" w:eastAsia="Calibri" w:hAnsi="Times New Roman" w:cs="Times New Roman"/>
          <w:bCs/>
          <w:kern w:val="18"/>
          <w:sz w:val="24"/>
          <w:szCs w:val="24"/>
        </w:rPr>
        <w:t xml:space="preserve">технологиите с организирането на информационни и практически курсове, семинари и обучения. През 2021 г. те създадоха сдружение с нестопанска </w:t>
      </w:r>
      <w:r w:rsidRPr="001D566B">
        <w:rPr>
          <w:rFonts w:ascii="Times New Roman" w:eastAsia="Calibri" w:hAnsi="Times New Roman" w:cs="Times New Roman"/>
          <w:bCs/>
          <w:kern w:val="18"/>
          <w:sz w:val="24"/>
          <w:szCs w:val="24"/>
        </w:rPr>
        <w:t>цел „Европейски цифров иновационен хъб в сектор строителство“, което да п</w:t>
      </w:r>
      <w:r w:rsidRPr="004B3A64">
        <w:rPr>
          <w:rFonts w:ascii="Times New Roman" w:eastAsia="Calibri" w:hAnsi="Times New Roman" w:cs="Times New Roman"/>
          <w:bCs/>
          <w:kern w:val="18"/>
          <w:sz w:val="24"/>
          <w:szCs w:val="24"/>
        </w:rPr>
        <w:t xml:space="preserve">одпомага  микро, малките и средни предприятия, публичния сектор и обществото в процеса на цифровата трансформация на строителната индустрия. </w:t>
      </w:r>
      <w:r w:rsidRPr="004B3A64">
        <w:rPr>
          <w:rFonts w:ascii="Times New Roman" w:eastAsia="Times New Roman" w:hAnsi="Times New Roman" w:cs="Times New Roman"/>
          <w:sz w:val="24"/>
          <w:szCs w:val="24"/>
          <w:lang w:eastAsia="bg-BG"/>
        </w:rPr>
        <w:t xml:space="preserve">Инициативата на Камарата на строителите в България  </w:t>
      </w:r>
      <w:r w:rsidR="00A30792">
        <w:rPr>
          <w:rFonts w:ascii="Times New Roman" w:eastAsia="Times New Roman" w:hAnsi="Times New Roman" w:cs="Times New Roman"/>
          <w:sz w:val="24"/>
          <w:szCs w:val="24"/>
          <w:lang w:eastAsia="bg-BG"/>
        </w:rPr>
        <w:t>обедини</w:t>
      </w:r>
      <w:r w:rsidR="00A30792" w:rsidRPr="00A30792">
        <w:rPr>
          <w:rFonts w:ascii="Times New Roman" w:eastAsia="Times New Roman" w:hAnsi="Times New Roman" w:cs="Times New Roman"/>
          <w:sz w:val="24"/>
          <w:szCs w:val="24"/>
          <w:lang w:eastAsia="bg-BG"/>
        </w:rPr>
        <w:t xml:space="preserve"> усилията, експертния капацитет и потенциал на браншовите организации - КСБ и Камара на архитектите в България, ВУ в областта на строителството и научни институции – УАСГ, ВСУ „Любен Каравелов“, Института по механика – БАН и водещи организации и компании от частния сектор, специализирани в строителството, управлението на проекти, технологиите и  иновациите в лицето на Клийнтех </w:t>
      </w:r>
      <w:r w:rsidR="00A30792" w:rsidRPr="00A30792">
        <w:rPr>
          <w:rFonts w:ascii="Times New Roman" w:eastAsia="Times New Roman" w:hAnsi="Times New Roman" w:cs="Times New Roman"/>
          <w:sz w:val="24"/>
          <w:szCs w:val="24"/>
          <w:lang w:eastAsia="bg-BG"/>
        </w:rPr>
        <w:lastRenderedPageBreak/>
        <w:t>България ООД, Геострой АД, Планекс ЕООД, Българска асоциация по управление на проекти в строителството (БАУПС), Баумит ЕООД и Есри България ООД.</w:t>
      </w:r>
    </w:p>
    <w:p w14:paraId="09D5C396" w14:textId="77777777" w:rsidR="007B284A" w:rsidRDefault="00A07737" w:rsidP="0002650E">
      <w:pPr>
        <w:autoSpaceDE w:val="0"/>
        <w:autoSpaceDN w:val="0"/>
        <w:adjustRightInd w:val="0"/>
        <w:spacing w:before="120" w:after="120" w:line="240" w:lineRule="auto"/>
        <w:ind w:firstLine="851"/>
        <w:jc w:val="both"/>
        <w:rPr>
          <w:rFonts w:ascii="Times New Roman" w:eastAsia="Times New Roman" w:hAnsi="Times New Roman" w:cs="Times New Roman"/>
          <w:sz w:val="24"/>
          <w:szCs w:val="24"/>
          <w:lang w:eastAsia="bg-BG"/>
        </w:rPr>
      </w:pPr>
      <w:r w:rsidRPr="00A07737">
        <w:rPr>
          <w:rFonts w:ascii="Times New Roman" w:hAnsi="Times New Roman" w:cs="Times New Roman"/>
          <w:sz w:val="24"/>
          <w:szCs w:val="24"/>
        </w:rPr>
        <w:t>ЕЦИХ изготви п</w:t>
      </w:r>
      <w:r>
        <w:rPr>
          <w:rFonts w:ascii="Times New Roman" w:eastAsia="Times New Roman" w:hAnsi="Times New Roman" w:cs="Times New Roman"/>
          <w:sz w:val="24"/>
          <w:szCs w:val="24"/>
          <w:lang w:eastAsia="bg-BG"/>
        </w:rPr>
        <w:t>роект</w:t>
      </w:r>
      <w:r w:rsidR="007B284A" w:rsidRPr="00A07737">
        <w:rPr>
          <w:rFonts w:ascii="Times New Roman" w:eastAsia="Times New Roman" w:hAnsi="Times New Roman" w:cs="Times New Roman"/>
          <w:sz w:val="24"/>
          <w:szCs w:val="24"/>
          <w:lang w:eastAsia="bg-BG"/>
        </w:rPr>
        <w:t xml:space="preserve"> премина</w:t>
      </w:r>
      <w:r>
        <w:rPr>
          <w:rFonts w:ascii="Times New Roman" w:eastAsia="Times New Roman" w:hAnsi="Times New Roman" w:cs="Times New Roman"/>
          <w:sz w:val="24"/>
          <w:szCs w:val="24"/>
          <w:lang w:eastAsia="bg-BG"/>
        </w:rPr>
        <w:t>л</w:t>
      </w:r>
      <w:r w:rsidR="007B284A" w:rsidRPr="00A07737">
        <w:rPr>
          <w:rFonts w:ascii="Times New Roman" w:eastAsia="Times New Roman" w:hAnsi="Times New Roman" w:cs="Times New Roman"/>
          <w:sz w:val="24"/>
          <w:szCs w:val="24"/>
          <w:lang w:eastAsia="bg-BG"/>
        </w:rPr>
        <w:t xml:space="preserve"> успешно през националната селекция  и през юни 2022 г. е</w:t>
      </w:r>
      <w:r w:rsidR="007B284A" w:rsidRPr="004E310D">
        <w:rPr>
          <w:rFonts w:ascii="Times New Roman" w:eastAsia="Times New Roman" w:hAnsi="Times New Roman" w:cs="Times New Roman"/>
          <w:sz w:val="24"/>
          <w:szCs w:val="24"/>
          <w:lang w:eastAsia="bg-BG"/>
        </w:rPr>
        <w:t xml:space="preserve"> одобрен за финансиране по процедурата на Европейска комисия за Европейски цифрови иновационни хъбове по Програма „Цифрова Европа 2021-2027 г.“ като “DIGITAL-202</w:t>
      </w:r>
      <w:r w:rsidR="007B284A">
        <w:rPr>
          <w:rFonts w:ascii="Times New Roman" w:eastAsia="Times New Roman" w:hAnsi="Times New Roman" w:cs="Times New Roman"/>
          <w:sz w:val="24"/>
          <w:szCs w:val="24"/>
          <w:lang w:eastAsia="bg-BG"/>
        </w:rPr>
        <w:t xml:space="preserve">1-EDIH-01“ с </w:t>
      </w:r>
      <w:r w:rsidR="007B284A" w:rsidRPr="004E310D">
        <w:rPr>
          <w:rFonts w:ascii="Times New Roman" w:eastAsia="Times New Roman" w:hAnsi="Times New Roman" w:cs="Times New Roman"/>
          <w:sz w:val="24"/>
          <w:szCs w:val="24"/>
          <w:lang w:eastAsia="bg-BG"/>
        </w:rPr>
        <w:t>д</w:t>
      </w:r>
      <w:r w:rsidR="007B284A">
        <w:rPr>
          <w:rFonts w:ascii="Times New Roman" w:eastAsia="Times New Roman" w:hAnsi="Times New Roman" w:cs="Times New Roman"/>
          <w:sz w:val="24"/>
          <w:szCs w:val="24"/>
          <w:lang w:eastAsia="bg-BG"/>
        </w:rPr>
        <w:t>о</w:t>
      </w:r>
      <w:r w:rsidR="007B284A" w:rsidRPr="004E310D">
        <w:rPr>
          <w:rFonts w:ascii="Times New Roman" w:eastAsia="Times New Roman" w:hAnsi="Times New Roman" w:cs="Times New Roman"/>
          <w:sz w:val="24"/>
          <w:szCs w:val="24"/>
          <w:lang w:eastAsia="bg-BG"/>
        </w:rPr>
        <w:t>пълващо финансиране по "Програма за научни изследвания, иновации и дигитализация за интелигентна трансформация"(ПНИИДИТ) за програмен период 2021-2027 г. Проектът е с продължителност 3 години (с възможност за</w:t>
      </w:r>
      <w:r w:rsidR="007B284A">
        <w:rPr>
          <w:rFonts w:ascii="Times New Roman" w:eastAsia="Times New Roman" w:hAnsi="Times New Roman" w:cs="Times New Roman"/>
          <w:sz w:val="24"/>
          <w:szCs w:val="24"/>
          <w:lang w:eastAsia="bg-BG"/>
        </w:rPr>
        <w:t xml:space="preserve"> надграждане с още 4 години) и стартира </w:t>
      </w:r>
      <w:r w:rsidR="007B284A" w:rsidRPr="004E310D">
        <w:rPr>
          <w:rFonts w:ascii="Times New Roman" w:eastAsia="Times New Roman" w:hAnsi="Times New Roman" w:cs="Times New Roman"/>
          <w:sz w:val="24"/>
          <w:szCs w:val="24"/>
          <w:lang w:eastAsia="bg-BG"/>
        </w:rPr>
        <w:t>четвъртото тримесечие на 2022 г.</w:t>
      </w:r>
    </w:p>
    <w:p w14:paraId="68BD1107" w14:textId="77777777" w:rsidR="007B284A" w:rsidRDefault="007B284A"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46704C">
        <w:rPr>
          <w:rFonts w:ascii="Times New Roman" w:eastAsia="Calibri" w:hAnsi="Times New Roman" w:cs="Times New Roman"/>
          <w:bCs/>
          <w:kern w:val="18"/>
          <w:sz w:val="24"/>
          <w:szCs w:val="24"/>
        </w:rPr>
        <w:t xml:space="preserve">ЕЦИХ ще подпомогне реализацията на Стратегията в рамките на проекта по програма „Цифрова Европа“ чрез предоставяне на достъп до обучения, семинари и консултации по СИМ на микро, малките и средни предприятия в сектора с цел повишаване на капацитета на проектанти и строителни специалисти. </w:t>
      </w:r>
    </w:p>
    <w:p w14:paraId="38433AF2" w14:textId="77777777" w:rsidR="00550B48" w:rsidRPr="00550B48" w:rsidRDefault="00550B48"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50B48">
        <w:rPr>
          <w:rFonts w:ascii="Times New Roman" w:eastAsia="Calibri" w:hAnsi="Times New Roman" w:cs="Times New Roman"/>
          <w:bCs/>
          <w:kern w:val="18"/>
          <w:sz w:val="24"/>
          <w:szCs w:val="24"/>
        </w:rPr>
        <w:t xml:space="preserve">Системната подготовка на участниците в проектирането и строителството ще се подкрепи и от браншовите камари на архитекти, инженери и строители. Ежегодно камарите ще подготвят планове и ще организират </w:t>
      </w:r>
      <w:r w:rsidR="00260B3D">
        <w:rPr>
          <w:rFonts w:ascii="Times New Roman" w:eastAsia="Calibri" w:hAnsi="Times New Roman" w:cs="Times New Roman"/>
          <w:bCs/>
          <w:kern w:val="18"/>
          <w:sz w:val="24"/>
          <w:szCs w:val="24"/>
        </w:rPr>
        <w:t>семинари и обучения</w:t>
      </w:r>
      <w:r w:rsidRPr="00550B48">
        <w:rPr>
          <w:rFonts w:ascii="Times New Roman" w:eastAsia="Calibri" w:hAnsi="Times New Roman" w:cs="Times New Roman"/>
          <w:bCs/>
          <w:kern w:val="18"/>
          <w:sz w:val="24"/>
          <w:szCs w:val="24"/>
        </w:rPr>
        <w:t xml:space="preserve"> на своите членове. </w:t>
      </w:r>
    </w:p>
    <w:p w14:paraId="063923FE" w14:textId="3C550C98" w:rsidR="00550B48" w:rsidRDefault="00550B48"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50B48">
        <w:rPr>
          <w:rFonts w:ascii="Times New Roman" w:eastAsia="Calibri" w:hAnsi="Times New Roman" w:cs="Times New Roman"/>
          <w:bCs/>
          <w:kern w:val="18"/>
          <w:sz w:val="24"/>
          <w:szCs w:val="24"/>
        </w:rPr>
        <w:t xml:space="preserve">Стратегията предвижда логистична подкрепа за МСП, която се изразява в </w:t>
      </w:r>
      <w:r w:rsidRPr="00A22094">
        <w:rPr>
          <w:rFonts w:ascii="Times New Roman" w:eastAsia="Calibri" w:hAnsi="Times New Roman" w:cs="Times New Roman"/>
          <w:b/>
          <w:bCs/>
          <w:kern w:val="18"/>
          <w:sz w:val="24"/>
          <w:szCs w:val="24"/>
        </w:rPr>
        <w:t xml:space="preserve">създаване на </w:t>
      </w:r>
      <w:r w:rsidR="00C33B42" w:rsidRPr="00C33B42">
        <w:rPr>
          <w:rFonts w:ascii="Times New Roman" w:eastAsia="Calibri" w:hAnsi="Times New Roman" w:cs="Times New Roman"/>
          <w:b/>
          <w:bCs/>
          <w:sz w:val="24"/>
          <w:szCs w:val="24"/>
        </w:rPr>
        <w:t>уеб-базирана платформа</w:t>
      </w:r>
      <w:r w:rsidRPr="00A22094">
        <w:rPr>
          <w:rFonts w:ascii="Times New Roman" w:eastAsia="Calibri" w:hAnsi="Times New Roman" w:cs="Times New Roman"/>
          <w:b/>
          <w:bCs/>
          <w:kern w:val="18"/>
          <w:sz w:val="24"/>
          <w:szCs w:val="24"/>
        </w:rPr>
        <w:t xml:space="preserve"> </w:t>
      </w:r>
      <w:r w:rsidR="00C33B42" w:rsidRPr="006346DF">
        <w:rPr>
          <w:rFonts w:ascii="Times New Roman" w:eastAsia="Calibri" w:hAnsi="Times New Roman" w:cs="Times New Roman"/>
          <w:bCs/>
          <w:kern w:val="18"/>
          <w:sz w:val="24"/>
          <w:szCs w:val="24"/>
        </w:rPr>
        <w:t>с публикувани онлайн обучения, интерактивно ръководство (наръчник) за националния СИМ модел, процеси на проектиране и одобрение за СИМ проекти, възможности за изтегляне на ресурси като библиотеки, шаблони и формуляри, както и приложения за проверка на цифровата зрялост за предприятия в строителния сектор</w:t>
      </w:r>
      <w:r w:rsidRPr="00550B48">
        <w:rPr>
          <w:rFonts w:ascii="Times New Roman" w:eastAsia="Calibri" w:hAnsi="Times New Roman" w:cs="Times New Roman"/>
          <w:bCs/>
          <w:kern w:val="18"/>
          <w:sz w:val="24"/>
          <w:szCs w:val="24"/>
        </w:rPr>
        <w:t>.</w:t>
      </w:r>
    </w:p>
    <w:p w14:paraId="59268517" w14:textId="77777777" w:rsidR="0072586A" w:rsidRDefault="0072586A"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72586A">
        <w:rPr>
          <w:rFonts w:ascii="Times New Roman" w:eastAsia="Calibri" w:hAnsi="Times New Roman" w:cs="Times New Roman"/>
          <w:bCs/>
          <w:sz w:val="24"/>
          <w:szCs w:val="24"/>
        </w:rPr>
        <w:t xml:space="preserve">Стратегията предвижда </w:t>
      </w:r>
      <w:r w:rsidRPr="0064425B">
        <w:rPr>
          <w:rFonts w:ascii="Times New Roman" w:eastAsia="Calibri" w:hAnsi="Times New Roman" w:cs="Times New Roman"/>
          <w:color w:val="2E74B5" w:themeColor="accent1" w:themeShade="BF"/>
          <w:sz w:val="28"/>
          <w:szCs w:val="28"/>
        </w:rPr>
        <w:t>реформиране на формалното средно и висше строително образование,</w:t>
      </w:r>
      <w:r w:rsidR="009871CB">
        <w:rPr>
          <w:rFonts w:ascii="Times New Roman" w:eastAsia="Calibri" w:hAnsi="Times New Roman" w:cs="Times New Roman"/>
          <w:bCs/>
          <w:sz w:val="24"/>
          <w:szCs w:val="24"/>
        </w:rPr>
        <w:t xml:space="preserve"> чрез създаване на</w:t>
      </w:r>
      <w:r w:rsidRPr="0072586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условия за предоставяне на качествено образование за прилагане</w:t>
      </w:r>
      <w:r w:rsidRPr="00326FF4">
        <w:rPr>
          <w:rFonts w:ascii="Times New Roman" w:eastAsia="Calibri" w:hAnsi="Times New Roman" w:cs="Times New Roman"/>
          <w:bCs/>
          <w:sz w:val="24"/>
          <w:szCs w:val="24"/>
        </w:rPr>
        <w:t xml:space="preserve"> на СИМ в професионалните гимназии за средно техническо образование </w:t>
      </w:r>
      <w:r>
        <w:rPr>
          <w:rFonts w:ascii="Times New Roman" w:eastAsia="Calibri" w:hAnsi="Times New Roman" w:cs="Times New Roman"/>
          <w:bCs/>
          <w:sz w:val="24"/>
          <w:szCs w:val="24"/>
        </w:rPr>
        <w:t xml:space="preserve">и висшите училища </w:t>
      </w:r>
      <w:r w:rsidRPr="00326FF4">
        <w:rPr>
          <w:rFonts w:ascii="Times New Roman" w:eastAsia="Calibri" w:hAnsi="Times New Roman" w:cs="Times New Roman"/>
          <w:bCs/>
          <w:sz w:val="24"/>
          <w:szCs w:val="24"/>
        </w:rPr>
        <w:t>в областта на строителството</w:t>
      </w:r>
      <w:r w:rsidR="003A7D33">
        <w:rPr>
          <w:rFonts w:ascii="Times New Roman" w:eastAsia="Calibri" w:hAnsi="Times New Roman" w:cs="Times New Roman"/>
          <w:bCs/>
          <w:sz w:val="24"/>
          <w:szCs w:val="24"/>
        </w:rPr>
        <w:t>.</w:t>
      </w:r>
    </w:p>
    <w:p w14:paraId="35CC9793" w14:textId="445D7493" w:rsidR="004143B4" w:rsidRDefault="009D07DE"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4143B4">
        <w:rPr>
          <w:rFonts w:ascii="Times New Roman" w:eastAsia="Calibri" w:hAnsi="Times New Roman" w:cs="Times New Roman"/>
          <w:bCs/>
          <w:kern w:val="18"/>
          <w:sz w:val="24"/>
          <w:szCs w:val="24"/>
        </w:rPr>
        <w:t>Очертана е</w:t>
      </w:r>
      <w:r w:rsidR="00A91D1C" w:rsidRPr="004143B4">
        <w:rPr>
          <w:rFonts w:ascii="Times New Roman" w:eastAsia="Calibri" w:hAnsi="Times New Roman" w:cs="Times New Roman"/>
          <w:bCs/>
          <w:kern w:val="18"/>
          <w:sz w:val="24"/>
          <w:szCs w:val="24"/>
        </w:rPr>
        <w:t xml:space="preserve"> необходимостта от </w:t>
      </w:r>
      <w:r w:rsidR="00A91D1C" w:rsidRPr="0064425B">
        <w:rPr>
          <w:rFonts w:ascii="Times New Roman" w:eastAsia="Calibri" w:hAnsi="Times New Roman" w:cs="Times New Roman"/>
          <w:b/>
          <w:bCs/>
          <w:kern w:val="18"/>
          <w:sz w:val="24"/>
          <w:szCs w:val="24"/>
        </w:rPr>
        <w:t>развитие на професионални преподаватели и лидери</w:t>
      </w:r>
      <w:r w:rsidR="00A91D1C" w:rsidRPr="0064425B">
        <w:rPr>
          <w:rFonts w:ascii="Times New Roman" w:eastAsia="Calibri" w:hAnsi="Times New Roman" w:cs="Times New Roman"/>
          <w:bCs/>
          <w:kern w:val="18"/>
          <w:sz w:val="24"/>
          <w:szCs w:val="24"/>
        </w:rPr>
        <w:t>,</w:t>
      </w:r>
      <w:r w:rsidR="00A91D1C" w:rsidRPr="004143B4">
        <w:rPr>
          <w:rFonts w:ascii="Times New Roman" w:eastAsia="Calibri" w:hAnsi="Times New Roman" w:cs="Times New Roman"/>
          <w:bCs/>
          <w:kern w:val="18"/>
          <w:sz w:val="24"/>
          <w:szCs w:val="24"/>
        </w:rPr>
        <w:t xml:space="preserve"> които да ръководят инициативите за изграждане на капацитет за СИМ сред академичните и професионалните участници в строителния сектор, както и за повишаване на осведомеността им. Очаква се, че е необходим </w:t>
      </w:r>
      <w:r w:rsidR="00A91D1C" w:rsidRPr="0064425B">
        <w:rPr>
          <w:rFonts w:ascii="Times New Roman" w:eastAsia="Calibri" w:hAnsi="Times New Roman" w:cs="Times New Roman"/>
          <w:b/>
          <w:kern w:val="18"/>
          <w:sz w:val="24"/>
          <w:szCs w:val="24"/>
        </w:rPr>
        <w:t>период от около 5 години</w:t>
      </w:r>
      <w:r w:rsidR="00A91D1C" w:rsidRPr="004143B4">
        <w:rPr>
          <w:rFonts w:ascii="Times New Roman" w:eastAsia="Calibri" w:hAnsi="Times New Roman" w:cs="Times New Roman"/>
          <w:bCs/>
          <w:kern w:val="18"/>
          <w:sz w:val="24"/>
          <w:szCs w:val="24"/>
        </w:rPr>
        <w:t xml:space="preserve">,  в който </w:t>
      </w:r>
      <w:r w:rsidR="00A91D1C" w:rsidRPr="0064425B">
        <w:rPr>
          <w:rFonts w:ascii="Times New Roman" w:eastAsia="Calibri" w:hAnsi="Times New Roman" w:cs="Times New Roman"/>
          <w:b/>
          <w:bCs/>
          <w:kern w:val="18"/>
          <w:sz w:val="24"/>
          <w:szCs w:val="24"/>
        </w:rPr>
        <w:t>академичните институции ще реформират програмите за обучение във висшите училища</w:t>
      </w:r>
      <w:r w:rsidR="00A91D1C" w:rsidRPr="0064425B">
        <w:rPr>
          <w:rFonts w:ascii="Times New Roman" w:eastAsia="Calibri" w:hAnsi="Times New Roman" w:cs="Times New Roman"/>
          <w:bCs/>
          <w:kern w:val="18"/>
          <w:sz w:val="24"/>
          <w:szCs w:val="24"/>
        </w:rPr>
        <w:t xml:space="preserve"> </w:t>
      </w:r>
      <w:r w:rsidR="00A91D1C" w:rsidRPr="004143B4">
        <w:rPr>
          <w:rFonts w:ascii="Times New Roman" w:eastAsia="Calibri" w:hAnsi="Times New Roman" w:cs="Times New Roman"/>
          <w:bCs/>
          <w:kern w:val="18"/>
          <w:sz w:val="24"/>
          <w:szCs w:val="24"/>
        </w:rPr>
        <w:t xml:space="preserve">и ще реагират ефективно на държавната стратегия за въвеждане на СИМ в инвестиционното проектиране и цифровизацията на строителния сектор. В този период ВУ ще подготвят квалифицирани преподаватели с отлични умения в областта на технологията, процесите, процедурите, стандартите и свързаните с тях нормативни разпоредби за СИМ;  ще </w:t>
      </w:r>
      <w:r w:rsidR="0064425B" w:rsidRPr="0064425B">
        <w:rPr>
          <w:rFonts w:ascii="Times New Roman" w:eastAsia="Calibri" w:hAnsi="Times New Roman" w:cs="Times New Roman"/>
          <w:bCs/>
          <w:kern w:val="18"/>
          <w:sz w:val="24"/>
          <w:szCs w:val="24"/>
        </w:rPr>
        <w:t>обновят и подготвят нови</w:t>
      </w:r>
      <w:r w:rsidR="00A91D1C" w:rsidRPr="004143B4">
        <w:rPr>
          <w:rFonts w:ascii="Times New Roman" w:eastAsia="Calibri" w:hAnsi="Times New Roman" w:cs="Times New Roman"/>
          <w:bCs/>
          <w:kern w:val="18"/>
          <w:sz w:val="24"/>
          <w:szCs w:val="24"/>
        </w:rPr>
        <w:t xml:space="preserve"> академични програми за придобиване на образователно-квалификационната степен „магистър“ по отношение управлението и различните функции на участниците, практикуващи СИМ технологията и ще осигурят необходимата за целта материална база. </w:t>
      </w:r>
    </w:p>
    <w:p w14:paraId="21DEE330" w14:textId="77777777" w:rsidR="005B4341" w:rsidRPr="005B4341" w:rsidRDefault="005B4341"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B4341">
        <w:rPr>
          <w:rFonts w:ascii="Times New Roman" w:eastAsia="Calibri" w:hAnsi="Times New Roman" w:cs="Times New Roman"/>
          <w:bCs/>
          <w:kern w:val="18"/>
          <w:sz w:val="24"/>
          <w:szCs w:val="24"/>
        </w:rPr>
        <w:t>Висшите училища предвиждат като първа стъпка да се възложи на ограничен брой изявени преподаватели от всеки факултет да се запознаят детайлно със съвременните практики в областта на СИМ и създадените национални изисквания за прилагането му, след което да оформят обучителни курсове за останалите преподаватели. На първата група обучаващи ще бъдат необходими външни (вероятно чуждестранни) курсове и лицензи за специализиран софтуер на различни производители.</w:t>
      </w:r>
    </w:p>
    <w:p w14:paraId="7EBE7AC8" w14:textId="77777777" w:rsidR="005B4341" w:rsidRPr="005B4341" w:rsidRDefault="005B4341"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B4341">
        <w:rPr>
          <w:rFonts w:ascii="Times New Roman" w:eastAsia="Calibri" w:hAnsi="Times New Roman" w:cs="Times New Roman"/>
          <w:bCs/>
          <w:kern w:val="18"/>
          <w:sz w:val="24"/>
          <w:szCs w:val="24"/>
        </w:rPr>
        <w:lastRenderedPageBreak/>
        <w:t>За да бъдат изпълнени обновените учебни планове, ще бъде необходимо всички преподаватели в засегнатите дисциплини и специалности да достигнат определено ниво на компетентност в областта на СИМ. За някои от тях СИМ е добре позната материя, за други ще е необходимо да преминат през обучение за повишаване на квалификацията.</w:t>
      </w:r>
    </w:p>
    <w:p w14:paraId="6C793C65" w14:textId="77777777" w:rsidR="005B4341" w:rsidRPr="005B4341" w:rsidRDefault="005B4341"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B4341">
        <w:rPr>
          <w:rFonts w:ascii="Times New Roman" w:eastAsia="Calibri" w:hAnsi="Times New Roman" w:cs="Times New Roman"/>
          <w:bCs/>
          <w:kern w:val="18"/>
          <w:sz w:val="24"/>
          <w:szCs w:val="24"/>
        </w:rPr>
        <w:t>Интегрирането на СИМ ще засегне редица учебни планове, в които ще трябва да бъдат преработени част от дисциплините, така че да се включи или да се наблегне на използването на специализиран професионален софтуер за СИМ в съответната предметна област, както и допълнителни часове, в които студентите да бъдат запознати с принципите на СИМ и националните изисквания за прилагането му.</w:t>
      </w:r>
    </w:p>
    <w:p w14:paraId="504E125A" w14:textId="020EE4B5" w:rsidR="005B4341" w:rsidRDefault="005B4341"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B4341">
        <w:rPr>
          <w:rFonts w:ascii="Times New Roman" w:eastAsia="Calibri" w:hAnsi="Times New Roman" w:cs="Times New Roman"/>
          <w:bCs/>
          <w:kern w:val="18"/>
          <w:sz w:val="24"/>
          <w:szCs w:val="24"/>
        </w:rPr>
        <w:t>Повечето ВУ разполагат с компютърни кабинети, но не всички отговарят на изискванията на съвременните софтуери за СИМ. Необходимо е да бъдат предвидени средства за обновяването им. Партньорство с бизнеса е възможен източник на подкрепа по отношение оборудването на кабинетите, като се има предвид съществуващата практика за  брандирането им от фирмите, които са ги оборудвали.</w:t>
      </w:r>
    </w:p>
    <w:p w14:paraId="04DFC28A" w14:textId="77777777" w:rsidR="00A91D1C" w:rsidRPr="004143B4" w:rsidRDefault="004143B4"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Pr>
          <w:rFonts w:ascii="Times New Roman" w:eastAsia="Calibri" w:hAnsi="Times New Roman" w:cs="Times New Roman"/>
          <w:bCs/>
          <w:kern w:val="18"/>
          <w:sz w:val="24"/>
          <w:szCs w:val="24"/>
        </w:rPr>
        <w:t xml:space="preserve">Академичното </w:t>
      </w:r>
      <w:r w:rsidR="00A91D1C" w:rsidRPr="004143B4">
        <w:rPr>
          <w:rFonts w:ascii="Times New Roman" w:eastAsia="Calibri" w:hAnsi="Times New Roman" w:cs="Times New Roman"/>
          <w:bCs/>
          <w:kern w:val="18"/>
          <w:sz w:val="24"/>
          <w:szCs w:val="24"/>
        </w:rPr>
        <w:t>обучение ще осигури подготвени за приложение на СИМ кадри в строителния сектор и ще привлече много млади хора към професията.</w:t>
      </w:r>
      <w:r w:rsidR="00410729">
        <w:rPr>
          <w:rFonts w:ascii="Times New Roman" w:eastAsia="Calibri" w:hAnsi="Times New Roman" w:cs="Times New Roman"/>
          <w:bCs/>
          <w:kern w:val="18"/>
          <w:sz w:val="24"/>
          <w:szCs w:val="24"/>
        </w:rPr>
        <w:t xml:space="preserve"> ВУ </w:t>
      </w:r>
      <w:r w:rsidR="00EB0867">
        <w:rPr>
          <w:rFonts w:ascii="Times New Roman" w:eastAsia="Calibri" w:hAnsi="Times New Roman" w:cs="Times New Roman"/>
          <w:bCs/>
          <w:kern w:val="18"/>
          <w:sz w:val="24"/>
          <w:szCs w:val="24"/>
        </w:rPr>
        <w:t>ще</w:t>
      </w:r>
      <w:r w:rsidR="00410729">
        <w:rPr>
          <w:rFonts w:ascii="Times New Roman" w:eastAsia="Calibri" w:hAnsi="Times New Roman" w:cs="Times New Roman"/>
          <w:bCs/>
          <w:kern w:val="18"/>
          <w:sz w:val="24"/>
          <w:szCs w:val="24"/>
        </w:rPr>
        <w:t xml:space="preserve"> организират обучения и за практикуващите участници в строителния сектор.</w:t>
      </w:r>
    </w:p>
    <w:p w14:paraId="1736DD56" w14:textId="77777777" w:rsidR="00A91D1C" w:rsidRPr="003D3DD7" w:rsidRDefault="00A91D1C"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t xml:space="preserve">Подготовката на кадри в строителството трябва да обхване и </w:t>
      </w:r>
      <w:r w:rsidRPr="00140EC6">
        <w:rPr>
          <w:rFonts w:ascii="Times New Roman" w:eastAsia="Calibri" w:hAnsi="Times New Roman" w:cs="Times New Roman"/>
          <w:color w:val="2E74B5" w:themeColor="accent1" w:themeShade="BF"/>
          <w:kern w:val="18"/>
          <w:sz w:val="28"/>
          <w:szCs w:val="28"/>
        </w:rPr>
        <w:t>средното специализирано образование</w:t>
      </w:r>
      <w:r w:rsidRPr="00DD760C">
        <w:rPr>
          <w:rFonts w:ascii="Times New Roman" w:eastAsia="Calibri" w:hAnsi="Times New Roman" w:cs="Times New Roman"/>
          <w:bCs/>
          <w:color w:val="2E74B5" w:themeColor="accent1" w:themeShade="BF"/>
          <w:kern w:val="18"/>
          <w:sz w:val="28"/>
          <w:szCs w:val="28"/>
        </w:rPr>
        <w:t xml:space="preserve"> </w:t>
      </w:r>
      <w:r w:rsidRPr="003D3DD7">
        <w:rPr>
          <w:rFonts w:ascii="Times New Roman" w:eastAsia="Calibri" w:hAnsi="Times New Roman" w:cs="Times New Roman"/>
          <w:bCs/>
          <w:kern w:val="18"/>
          <w:sz w:val="24"/>
          <w:szCs w:val="24"/>
        </w:rPr>
        <w:t>у нас. Министерство на образованието и науката се ангажира с подготовката на квалифицирани преподаватели, програми за обучение на учениците от професионалните гимназии в сектора, за осигуряването на необходимия за обучението софт и хардуер.</w:t>
      </w:r>
    </w:p>
    <w:p w14:paraId="2ED5DE5F" w14:textId="77777777" w:rsidR="00EB0867" w:rsidRPr="003D3DD7" w:rsidRDefault="00FF4D17"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t>Мерки</w:t>
      </w:r>
      <w:r w:rsidR="00EB0867" w:rsidRPr="003D3DD7">
        <w:rPr>
          <w:rFonts w:ascii="Times New Roman" w:eastAsia="Calibri" w:hAnsi="Times New Roman" w:cs="Times New Roman"/>
          <w:bCs/>
          <w:kern w:val="18"/>
          <w:sz w:val="24"/>
          <w:szCs w:val="24"/>
        </w:rPr>
        <w:t>, свързани с изпълнението на политиките в</w:t>
      </w:r>
      <w:r w:rsidRPr="003D3DD7">
        <w:rPr>
          <w:rFonts w:ascii="Times New Roman" w:eastAsia="Calibri" w:hAnsi="Times New Roman" w:cs="Times New Roman"/>
          <w:bCs/>
          <w:kern w:val="18"/>
          <w:sz w:val="24"/>
          <w:szCs w:val="24"/>
        </w:rPr>
        <w:t xml:space="preserve"> </w:t>
      </w:r>
      <w:r w:rsidR="00EB0867" w:rsidRPr="003D3DD7">
        <w:rPr>
          <w:rFonts w:ascii="Times New Roman" w:eastAsia="Calibri" w:hAnsi="Times New Roman" w:cs="Times New Roman"/>
          <w:bCs/>
          <w:kern w:val="18"/>
          <w:sz w:val="24"/>
          <w:szCs w:val="24"/>
        </w:rPr>
        <w:t>професионалното образование и обучение, вкл. в строителния сектор, се съдържат във</w:t>
      </w:r>
      <w:r w:rsidRPr="003D3DD7">
        <w:rPr>
          <w:rFonts w:ascii="Times New Roman" w:eastAsia="Calibri" w:hAnsi="Times New Roman" w:cs="Times New Roman"/>
          <w:bCs/>
          <w:kern w:val="18"/>
          <w:sz w:val="24"/>
          <w:szCs w:val="24"/>
        </w:rPr>
        <w:t xml:space="preserve"> </w:t>
      </w:r>
      <w:r w:rsidR="00EB0867" w:rsidRPr="003D3DD7">
        <w:rPr>
          <w:rFonts w:ascii="Times New Roman" w:eastAsia="Calibri" w:hAnsi="Times New Roman" w:cs="Times New Roman"/>
          <w:bCs/>
          <w:kern w:val="18"/>
          <w:sz w:val="24"/>
          <w:szCs w:val="24"/>
        </w:rPr>
        <w:t>финансови инструменти с обоснов</w:t>
      </w:r>
      <w:r w:rsidR="00283D69" w:rsidRPr="003D3DD7">
        <w:rPr>
          <w:rFonts w:ascii="Times New Roman" w:eastAsia="Calibri" w:hAnsi="Times New Roman" w:cs="Times New Roman"/>
          <w:bCs/>
          <w:kern w:val="18"/>
          <w:sz w:val="24"/>
          <w:szCs w:val="24"/>
        </w:rPr>
        <w:t>ан източник на финансиране</w:t>
      </w:r>
      <w:r w:rsidRPr="003D3DD7">
        <w:rPr>
          <w:rFonts w:ascii="Times New Roman" w:eastAsia="Calibri" w:hAnsi="Times New Roman" w:cs="Times New Roman"/>
          <w:bCs/>
          <w:kern w:val="18"/>
          <w:sz w:val="24"/>
          <w:szCs w:val="24"/>
        </w:rPr>
        <w:t>:</w:t>
      </w:r>
    </w:p>
    <w:p w14:paraId="5DC0A9D8" w14:textId="77777777" w:rsidR="00EB0867" w:rsidRPr="003D3DD7" w:rsidRDefault="00EB0867" w:rsidP="0002650E">
      <w:pPr>
        <w:pStyle w:val="ListParagraph"/>
        <w:numPr>
          <w:ilvl w:val="0"/>
          <w:numId w:val="28"/>
        </w:numPr>
        <w:autoSpaceDE w:val="0"/>
        <w:autoSpaceDN w:val="0"/>
        <w:adjustRightInd w:val="0"/>
        <w:spacing w:before="120" w:after="120" w:line="240" w:lineRule="auto"/>
        <w:ind w:left="0" w:firstLine="851"/>
        <w:contextualSpacing w:val="0"/>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t>Националните програми за развитие на образованието, финансирани със</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средства от държавния бюджет: Националните програми „Професионално образование и</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обучение“, „Обучение за ИТ умения и кариера“, „Бизнесът преподава“ и „Мотивирани</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учители и квалификация“, одобрени с РМС № 302 от 13 май 2022 г.;</w:t>
      </w:r>
    </w:p>
    <w:p w14:paraId="43409A50" w14:textId="77777777" w:rsidR="00EB0867" w:rsidRPr="003D3DD7" w:rsidRDefault="00EB0867" w:rsidP="0002650E">
      <w:pPr>
        <w:pStyle w:val="ListParagraph"/>
        <w:numPr>
          <w:ilvl w:val="0"/>
          <w:numId w:val="28"/>
        </w:numPr>
        <w:autoSpaceDE w:val="0"/>
        <w:autoSpaceDN w:val="0"/>
        <w:adjustRightInd w:val="0"/>
        <w:spacing w:before="120" w:after="120" w:line="240" w:lineRule="auto"/>
        <w:ind w:left="0" w:firstLine="851"/>
        <w:contextualSpacing w:val="0"/>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t>Проектите на Националния план за възстановяване и устойчивост (НПВУ) и</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на Програма „Образование“ 2021-2027 (ПО), които предвиждат чрез интегриран подход</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да бъдат създадени 24 центъра за високи постижения за професионално образование и</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обучение. По НПВУ за тях се предвижда обновяване, ремонт и оборудване, а по ПО –</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изпълнението на „меки“ мерки, свързани с продължаваща квалификация на учители и</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преподаватели в партньорство с бизнеса, разработване на учебна документация, прилагане</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на иновативни методи за преподаване и учене и др.</w:t>
      </w:r>
    </w:p>
    <w:p w14:paraId="206CB68C" w14:textId="77777777" w:rsidR="00EB0867" w:rsidRPr="003D3DD7" w:rsidRDefault="00EB0867"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t>В центъра на политиките за професионално образование и обучение, изпълнявани</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от МОН, е секторният подход. За да се адаптира професионалното образование и обучение</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към динамиката на пазара на труда, вкл. в строителния сектор, е предвидено създаването</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 xml:space="preserve">на </w:t>
      </w:r>
      <w:r w:rsidR="003D3DD7" w:rsidRPr="00AF4B17">
        <w:rPr>
          <w:rFonts w:ascii="Times New Roman" w:eastAsia="Calibri" w:hAnsi="Times New Roman" w:cs="Times New Roman"/>
          <w:b/>
          <w:bCs/>
          <w:kern w:val="18"/>
          <w:sz w:val="24"/>
          <w:szCs w:val="24"/>
        </w:rPr>
        <w:t>секторни</w:t>
      </w:r>
      <w:r w:rsidRPr="00AF4B17">
        <w:rPr>
          <w:rFonts w:ascii="Times New Roman" w:eastAsia="Calibri" w:hAnsi="Times New Roman" w:cs="Times New Roman"/>
          <w:b/>
          <w:bCs/>
          <w:kern w:val="18"/>
          <w:sz w:val="24"/>
          <w:szCs w:val="24"/>
        </w:rPr>
        <w:t xml:space="preserve"> съвети за уменията</w:t>
      </w:r>
      <w:r w:rsidRPr="00AF4B1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(ССУ). Значението на строителния сектор за</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дългосрочното и успешно социално-икономическо развитие на страната беше изследвано</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в рамките на цитирания по-горе подход. Въз основа на неговото прилагане МОН обоснова</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един от пилотираните ССУ да бъде в сектора на строителството.</w:t>
      </w:r>
    </w:p>
    <w:p w14:paraId="05A3D747" w14:textId="63FCD520" w:rsidR="00EB0867" w:rsidRPr="003D3DD7" w:rsidRDefault="00EB0867"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lastRenderedPageBreak/>
        <w:t>Съществен елемент на ССУ е взаимодействието с бизнеса. За строителния сектор</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то ще се базира на изграждането на устойчиви партньорства с камарите, асоциациите,</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съюзите и висшите училища. В рамките на операция „Модернизиране на</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професионалното образование и обучение“ по Програма „Образование“ предстои</w:t>
      </w:r>
      <w:r w:rsidR="00283D69" w:rsidRPr="003D3DD7">
        <w:rPr>
          <w:rFonts w:ascii="Times New Roman" w:eastAsia="Calibri" w:hAnsi="Times New Roman" w:cs="Times New Roman"/>
          <w:bCs/>
          <w:kern w:val="18"/>
          <w:sz w:val="24"/>
          <w:szCs w:val="24"/>
        </w:rPr>
        <w:t xml:space="preserve"> </w:t>
      </w:r>
      <w:r w:rsidRPr="00552A9E">
        <w:rPr>
          <w:rFonts w:ascii="Times New Roman" w:eastAsia="Calibri" w:hAnsi="Times New Roman" w:cs="Times New Roman"/>
          <w:b/>
          <w:bCs/>
          <w:kern w:val="18"/>
          <w:sz w:val="24"/>
          <w:szCs w:val="24"/>
        </w:rPr>
        <w:t>цялостна актуализация на учебните планове,</w:t>
      </w:r>
      <w:r w:rsidRPr="00552A9E">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 xml:space="preserve">учебните програми и </w:t>
      </w:r>
      <w:r w:rsidR="003D3DD7" w:rsidRPr="003D3DD7">
        <w:rPr>
          <w:rFonts w:ascii="Times New Roman" w:eastAsia="Calibri" w:hAnsi="Times New Roman" w:cs="Times New Roman"/>
          <w:bCs/>
          <w:kern w:val="18"/>
          <w:sz w:val="24"/>
          <w:szCs w:val="24"/>
        </w:rPr>
        <w:t>националните</w:t>
      </w:r>
      <w:r w:rsidRPr="003D3DD7">
        <w:rPr>
          <w:rFonts w:ascii="Times New Roman" w:eastAsia="Calibri" w:hAnsi="Times New Roman" w:cs="Times New Roman"/>
          <w:bCs/>
          <w:kern w:val="18"/>
          <w:sz w:val="24"/>
          <w:szCs w:val="24"/>
        </w:rPr>
        <w:t xml:space="preserve"> изпитни</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 xml:space="preserve">програми в центъра, на която ще бъдат секторните съвети. Планирана е и </w:t>
      </w:r>
      <w:r w:rsidRPr="00552A9E">
        <w:rPr>
          <w:rFonts w:ascii="Times New Roman" w:eastAsia="Calibri" w:hAnsi="Times New Roman" w:cs="Times New Roman"/>
          <w:b/>
          <w:bCs/>
          <w:kern w:val="18"/>
          <w:sz w:val="24"/>
          <w:szCs w:val="24"/>
        </w:rPr>
        <w:t>квалификация</w:t>
      </w:r>
      <w:r w:rsidR="00283D69" w:rsidRPr="00552A9E">
        <w:rPr>
          <w:rFonts w:ascii="Times New Roman" w:eastAsia="Calibri" w:hAnsi="Times New Roman" w:cs="Times New Roman"/>
          <w:b/>
          <w:bCs/>
          <w:kern w:val="18"/>
          <w:sz w:val="24"/>
          <w:szCs w:val="24"/>
        </w:rPr>
        <w:t xml:space="preserve"> </w:t>
      </w:r>
      <w:r w:rsidRPr="00552A9E">
        <w:rPr>
          <w:rFonts w:ascii="Times New Roman" w:eastAsia="Calibri" w:hAnsi="Times New Roman" w:cs="Times New Roman"/>
          <w:b/>
          <w:bCs/>
          <w:kern w:val="18"/>
          <w:sz w:val="24"/>
          <w:szCs w:val="24"/>
        </w:rPr>
        <w:t>на учителите за осъществяване на необходимото обучение</w:t>
      </w:r>
      <w:r w:rsidRPr="003D3DD7">
        <w:rPr>
          <w:rFonts w:ascii="Times New Roman" w:eastAsia="Calibri" w:hAnsi="Times New Roman" w:cs="Times New Roman"/>
          <w:bCs/>
          <w:kern w:val="18"/>
          <w:sz w:val="24"/>
          <w:szCs w:val="24"/>
        </w:rPr>
        <w:t xml:space="preserve"> според актуалните изисквания</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на пазара на труда, както и за трансформиране на професионалното образование и</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 xml:space="preserve">обучение в съответствие с изискванията за </w:t>
      </w:r>
      <w:r w:rsidR="00A30630">
        <w:rPr>
          <w:rFonts w:ascii="Times New Roman" w:eastAsia="Calibri" w:hAnsi="Times New Roman" w:cs="Times New Roman"/>
          <w:bCs/>
          <w:kern w:val="18"/>
          <w:sz w:val="24"/>
          <w:szCs w:val="24"/>
        </w:rPr>
        <w:t>цифров</w:t>
      </w:r>
      <w:r w:rsidRPr="003D3DD7">
        <w:rPr>
          <w:rFonts w:ascii="Times New Roman" w:eastAsia="Calibri" w:hAnsi="Times New Roman" w:cs="Times New Roman"/>
          <w:bCs/>
          <w:kern w:val="18"/>
          <w:sz w:val="24"/>
          <w:szCs w:val="24"/>
        </w:rPr>
        <w:t>изация и зелени технологии.</w:t>
      </w:r>
    </w:p>
    <w:p w14:paraId="79867E07" w14:textId="77777777" w:rsidR="009871CB" w:rsidRPr="00552A9E" w:rsidRDefault="00CA735A" w:rsidP="0002650E">
      <w:pPr>
        <w:autoSpaceDE w:val="0"/>
        <w:autoSpaceDN w:val="0"/>
        <w:adjustRightInd w:val="0"/>
        <w:spacing w:before="120" w:after="120" w:line="240" w:lineRule="auto"/>
        <w:ind w:firstLine="851"/>
        <w:jc w:val="both"/>
        <w:rPr>
          <w:rFonts w:ascii="Times New Roman" w:eastAsia="Calibri" w:hAnsi="Times New Roman" w:cs="Times New Roman"/>
          <w:color w:val="2E74B5" w:themeColor="accent1" w:themeShade="BF"/>
          <w:kern w:val="18"/>
          <w:sz w:val="28"/>
          <w:szCs w:val="28"/>
        </w:rPr>
      </w:pPr>
      <w:r>
        <w:rPr>
          <w:rFonts w:ascii="Times New Roman" w:eastAsia="Calibri" w:hAnsi="Times New Roman" w:cs="Times New Roman"/>
          <w:bCs/>
          <w:kern w:val="18"/>
          <w:sz w:val="24"/>
          <w:szCs w:val="24"/>
        </w:rPr>
        <w:t>Реформата акцентира</w:t>
      </w:r>
      <w:r w:rsidR="009871CB" w:rsidRPr="009871CB">
        <w:rPr>
          <w:rFonts w:ascii="Times New Roman" w:eastAsia="Calibri" w:hAnsi="Times New Roman" w:cs="Times New Roman"/>
          <w:bCs/>
          <w:kern w:val="18"/>
          <w:sz w:val="24"/>
          <w:szCs w:val="24"/>
        </w:rPr>
        <w:t xml:space="preserve"> върху развитието на </w:t>
      </w:r>
      <w:r w:rsidR="009871CB" w:rsidRPr="00552A9E">
        <w:rPr>
          <w:rFonts w:ascii="Times New Roman" w:eastAsia="Calibri" w:hAnsi="Times New Roman" w:cs="Times New Roman"/>
          <w:color w:val="2E74B5" w:themeColor="accent1" w:themeShade="BF"/>
          <w:kern w:val="18"/>
          <w:sz w:val="28"/>
          <w:szCs w:val="28"/>
        </w:rPr>
        <w:t>научния потенциал и иновациите в строителния сектор.</w:t>
      </w:r>
    </w:p>
    <w:p w14:paraId="379DDE6F" w14:textId="77777777" w:rsidR="00A30792" w:rsidRPr="007C1CEE" w:rsidRDefault="00CA735A" w:rsidP="0002650E">
      <w:pPr>
        <w:autoSpaceDE w:val="0"/>
        <w:autoSpaceDN w:val="0"/>
        <w:adjustRightInd w:val="0"/>
        <w:spacing w:before="120" w:after="120" w:line="240" w:lineRule="auto"/>
        <w:ind w:firstLine="851"/>
        <w:jc w:val="both"/>
        <w:rPr>
          <w:rFonts w:ascii="Times New Roman" w:eastAsia="Calibri" w:hAnsi="Times New Roman" w:cs="Times New Roman"/>
          <w:b/>
          <w:bCs/>
          <w:kern w:val="18"/>
          <w:sz w:val="24"/>
          <w:szCs w:val="24"/>
        </w:rPr>
      </w:pPr>
      <w:r w:rsidRPr="00CA735A">
        <w:rPr>
          <w:rFonts w:ascii="Times New Roman" w:eastAsia="Calibri" w:hAnsi="Times New Roman" w:cs="Times New Roman"/>
          <w:bCs/>
          <w:kern w:val="18"/>
          <w:sz w:val="24"/>
          <w:szCs w:val="24"/>
        </w:rPr>
        <w:t xml:space="preserve">Основна роля за осъществяване на връзката между наука, практика и бизнес в процеса на трансформиране на строителния сектор се възлага на </w:t>
      </w:r>
      <w:r w:rsidRPr="007C1CEE">
        <w:rPr>
          <w:rFonts w:ascii="Times New Roman" w:eastAsia="Calibri" w:hAnsi="Times New Roman" w:cs="Times New Roman"/>
          <w:b/>
          <w:bCs/>
          <w:kern w:val="18"/>
          <w:sz w:val="24"/>
          <w:szCs w:val="24"/>
        </w:rPr>
        <w:t xml:space="preserve">Европейския цифров иновационен хъб в сектор строителство. </w:t>
      </w:r>
    </w:p>
    <w:p w14:paraId="3E6B26F6" w14:textId="77777777" w:rsidR="00CA735A" w:rsidRPr="00CA735A" w:rsidRDefault="00CA735A"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CA735A">
        <w:rPr>
          <w:rFonts w:ascii="Times New Roman" w:eastAsia="Calibri" w:hAnsi="Times New Roman" w:cs="Times New Roman"/>
          <w:bCs/>
          <w:kern w:val="18"/>
          <w:sz w:val="24"/>
          <w:szCs w:val="24"/>
        </w:rPr>
        <w:t xml:space="preserve">Целта на ЕЦИХ в сектор строителство е подпомагане на микро, малките и средни предприятия, публичния сектор и обществото в процеса на цифровата трансформация на строителната индустрия. По силата на учредителния акт и устав на сдружението, ЕЦИХ има амбицията да се превърне в основен инструмент за подпомагане на сектора при внедряването на цифрови решения и практики и да подпомага всички участници в процеса чрез предоставянето на специализирана информация, обучения, достъп до финансиране и експертиза. </w:t>
      </w:r>
    </w:p>
    <w:p w14:paraId="2FC26EA7" w14:textId="6C6DCE98" w:rsidR="00CA735A" w:rsidRPr="00CA735A" w:rsidRDefault="00CA735A"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CA735A">
        <w:rPr>
          <w:rFonts w:ascii="Times New Roman" w:eastAsia="Calibri" w:hAnsi="Times New Roman" w:cs="Times New Roman"/>
          <w:bCs/>
          <w:kern w:val="18"/>
          <w:sz w:val="24"/>
          <w:szCs w:val="24"/>
        </w:rPr>
        <w:t>ЕЦИХ ще стартира своята дейност подкрепен от програма Цифрова Европа с допълващо съфинансиране, осигурено по "Програма за научни изследвания, иновации и дигитализация за интелигентна трансформация"</w:t>
      </w:r>
      <w:r w:rsidR="00280919">
        <w:rPr>
          <w:rFonts w:ascii="Times New Roman" w:eastAsia="Calibri" w:hAnsi="Times New Roman" w:cs="Times New Roman"/>
          <w:bCs/>
          <w:kern w:val="18"/>
          <w:sz w:val="24"/>
          <w:szCs w:val="24"/>
        </w:rPr>
        <w:t xml:space="preserve"> </w:t>
      </w:r>
      <w:r w:rsidRPr="00CA735A">
        <w:rPr>
          <w:rFonts w:ascii="Times New Roman" w:eastAsia="Calibri" w:hAnsi="Times New Roman" w:cs="Times New Roman"/>
          <w:bCs/>
          <w:kern w:val="18"/>
          <w:sz w:val="24"/>
          <w:szCs w:val="24"/>
        </w:rPr>
        <w:t>за програмен период 2021-2027 г. Проектът е с продължителност 3 години (с възможност за надграждане с още 4 години) и стартира през четвъртото тримесечие на 2022 г. или началото на 2023.</w:t>
      </w:r>
    </w:p>
    <w:p w14:paraId="511BDADA" w14:textId="77777777" w:rsidR="00A91D1C" w:rsidRDefault="00CA735A"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CA735A">
        <w:rPr>
          <w:rFonts w:ascii="Times New Roman" w:eastAsia="Calibri" w:hAnsi="Times New Roman" w:cs="Times New Roman"/>
          <w:bCs/>
          <w:kern w:val="18"/>
          <w:sz w:val="24"/>
          <w:szCs w:val="24"/>
        </w:rPr>
        <w:t xml:space="preserve">Съобразно рамката и изискванията на програма “Цифрова Европа“ </w:t>
      </w:r>
      <w:r w:rsidR="003931BB">
        <w:rPr>
          <w:rFonts w:ascii="Times New Roman" w:eastAsia="Calibri" w:hAnsi="Times New Roman" w:cs="Times New Roman"/>
          <w:bCs/>
          <w:kern w:val="18"/>
          <w:sz w:val="24"/>
          <w:szCs w:val="24"/>
        </w:rPr>
        <w:t>с</w:t>
      </w:r>
      <w:r w:rsidR="00A91D1C" w:rsidRPr="0046704C">
        <w:rPr>
          <w:rFonts w:ascii="Times New Roman" w:eastAsia="Calibri" w:hAnsi="Times New Roman" w:cs="Times New Roman"/>
          <w:bCs/>
          <w:kern w:val="18"/>
          <w:sz w:val="24"/>
          <w:szCs w:val="24"/>
        </w:rPr>
        <w:t>дружението ще стимулира научноизследователската дейност и ще предостави възможности за пилотно тестване на експериментално оборудване, на цифрови и технологични решения, иновации и материали. ЕЦИХ ще подкрепя и участва в създаването на иновационни мрежи, платформи и споделени инфраструктури за обмяна на знания и опит на национално и международно ниво, както и ще осигурява сътрудничеството с партньорски организации и стимулиране работата в мрежа. Сдружението ще популяризира ползите от цифровата трансформация за строителната индустрия и процесите за въвеждане на СИМ; ще предоставя информация за инструменти и механизми за управление и финансиране на малкия и среден бизнес  по международни и национални програми с оглед улесняване на цифровия преход, европейски практики, както и за въвеждането на новите стандарти в тази област.</w:t>
      </w:r>
    </w:p>
    <w:p w14:paraId="34A7C366" w14:textId="65A77F26" w:rsidR="003D409D" w:rsidRDefault="003D409D"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3D409D">
        <w:rPr>
          <w:rFonts w:ascii="Times New Roman" w:eastAsia="Calibri" w:hAnsi="Times New Roman" w:cs="Times New Roman"/>
          <w:bCs/>
          <w:kern w:val="18"/>
          <w:sz w:val="24"/>
          <w:szCs w:val="24"/>
        </w:rPr>
        <w:t>Браншови, научни организации, както и такива с насоченост към цифровизацията на сектора и прилагане на СИМ в проектирането, строителството и експлоатацията</w:t>
      </w:r>
      <w:r>
        <w:rPr>
          <w:rFonts w:ascii="Times New Roman" w:eastAsia="Calibri" w:hAnsi="Times New Roman" w:cs="Times New Roman"/>
          <w:bCs/>
          <w:kern w:val="18"/>
          <w:sz w:val="24"/>
          <w:szCs w:val="24"/>
        </w:rPr>
        <w:t xml:space="preserve"> на строежите </w:t>
      </w:r>
      <w:r w:rsidRPr="003D409D">
        <w:rPr>
          <w:rFonts w:ascii="Times New Roman" w:eastAsia="Calibri" w:hAnsi="Times New Roman" w:cs="Times New Roman"/>
          <w:bCs/>
          <w:kern w:val="18"/>
          <w:sz w:val="24"/>
          <w:szCs w:val="24"/>
        </w:rPr>
        <w:t xml:space="preserve">самостоятелно или чрез обединения </w:t>
      </w:r>
      <w:r>
        <w:rPr>
          <w:rFonts w:ascii="Times New Roman" w:eastAsia="Calibri" w:hAnsi="Times New Roman" w:cs="Times New Roman"/>
          <w:bCs/>
          <w:kern w:val="18"/>
          <w:sz w:val="24"/>
          <w:szCs w:val="24"/>
        </w:rPr>
        <w:t xml:space="preserve">могат </w:t>
      </w:r>
      <w:r w:rsidRPr="003D409D">
        <w:rPr>
          <w:rFonts w:ascii="Times New Roman" w:eastAsia="Calibri" w:hAnsi="Times New Roman" w:cs="Times New Roman"/>
          <w:bCs/>
          <w:kern w:val="18"/>
          <w:sz w:val="24"/>
          <w:szCs w:val="24"/>
        </w:rPr>
        <w:t>да създават центрове за обучение, консултации, трансфер на технологии, управление на бази данни, и иновации във връзка с въвеждането на СИМ в строителния сектор.</w:t>
      </w:r>
    </w:p>
    <w:p w14:paraId="65C5CD5D" w14:textId="00C47A45" w:rsidR="00932AEE" w:rsidRDefault="00932AEE"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932AEE">
        <w:rPr>
          <w:rFonts w:ascii="Times New Roman" w:eastAsia="Calibri" w:hAnsi="Times New Roman" w:cs="Times New Roman"/>
          <w:bCs/>
          <w:kern w:val="18"/>
          <w:sz w:val="24"/>
          <w:szCs w:val="24"/>
        </w:rPr>
        <w:t xml:space="preserve">Стратегията предвижда изпълнението на 2 бр. пилотни инвестиционни проекти за изпълнение чрез СИМ технология, възложени чрез обществени поръчки – проектиране и </w:t>
      </w:r>
      <w:r w:rsidRPr="00932AEE">
        <w:rPr>
          <w:rFonts w:ascii="Times New Roman" w:eastAsia="Calibri" w:hAnsi="Times New Roman" w:cs="Times New Roman"/>
          <w:bCs/>
          <w:kern w:val="18"/>
          <w:sz w:val="24"/>
          <w:szCs w:val="24"/>
        </w:rPr>
        <w:lastRenderedPageBreak/>
        <w:t>изпълнение на пътен участък от републиканската пътна мрежа и сграда. Изборът на пилотен инвестиционен проект за сграда се осъществява съобразно възможностите за финансиране за неговото изпълнение на конкретна община или на Националното сдружение на общините в Република България в сътрудничество с браншовите организации в областта на устройственото планиране, инвестиционното проектиране и строителството.</w:t>
      </w:r>
    </w:p>
    <w:p w14:paraId="4D0D883B" w14:textId="77777777" w:rsidR="00F6705A" w:rsidRPr="00C906CB" w:rsidRDefault="00F6705A"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1A2D43">
        <w:rPr>
          <w:rFonts w:ascii="Times New Roman" w:eastAsia="Calibri" w:hAnsi="Times New Roman" w:cs="Times New Roman"/>
          <w:bCs/>
          <w:sz w:val="24"/>
          <w:szCs w:val="24"/>
        </w:rPr>
        <w:t>Р</w:t>
      </w:r>
      <w:r w:rsidR="002C0931">
        <w:rPr>
          <w:rFonts w:ascii="Times New Roman" w:eastAsia="Calibri" w:hAnsi="Times New Roman" w:cs="Times New Roman"/>
          <w:bCs/>
          <w:sz w:val="24"/>
          <w:szCs w:val="24"/>
        </w:rPr>
        <w:t>азработването на Н</w:t>
      </w:r>
      <w:r w:rsidR="008E6D3A">
        <w:rPr>
          <w:rFonts w:ascii="Times New Roman" w:eastAsia="Calibri" w:hAnsi="Times New Roman" w:cs="Times New Roman"/>
          <w:bCs/>
          <w:sz w:val="24"/>
          <w:szCs w:val="24"/>
        </w:rPr>
        <w:t xml:space="preserve">ационалната стратегия за цифрова трансформация на строителния сектор </w:t>
      </w:r>
      <w:r w:rsidR="00774018">
        <w:rPr>
          <w:rFonts w:ascii="Times New Roman" w:eastAsia="Calibri" w:hAnsi="Times New Roman" w:cs="Times New Roman"/>
          <w:bCs/>
          <w:sz w:val="24"/>
          <w:szCs w:val="24"/>
        </w:rPr>
        <w:t>е част от р</w:t>
      </w:r>
      <w:r w:rsidRPr="001A2D43">
        <w:rPr>
          <w:rFonts w:ascii="Times New Roman" w:eastAsia="Calibri" w:hAnsi="Times New Roman" w:cs="Times New Roman"/>
          <w:bCs/>
          <w:sz w:val="24"/>
          <w:szCs w:val="24"/>
        </w:rPr>
        <w:t>еформата</w:t>
      </w:r>
      <w:r w:rsidR="00774018">
        <w:rPr>
          <w:rFonts w:ascii="Times New Roman" w:eastAsia="Calibri" w:hAnsi="Times New Roman" w:cs="Times New Roman"/>
          <w:bCs/>
          <w:sz w:val="24"/>
          <w:szCs w:val="24"/>
        </w:rPr>
        <w:t>,</w:t>
      </w:r>
      <w:r w:rsidRPr="001A2D43">
        <w:rPr>
          <w:rFonts w:ascii="Times New Roman" w:eastAsia="Calibri" w:hAnsi="Times New Roman" w:cs="Times New Roman"/>
          <w:bCs/>
          <w:sz w:val="24"/>
          <w:szCs w:val="24"/>
        </w:rPr>
        <w:t xml:space="preserve"> </w:t>
      </w:r>
      <w:r w:rsidR="00774018">
        <w:rPr>
          <w:rFonts w:ascii="Times New Roman" w:eastAsia="Calibri" w:hAnsi="Times New Roman" w:cs="Times New Roman"/>
          <w:bCs/>
          <w:sz w:val="24"/>
          <w:szCs w:val="24"/>
        </w:rPr>
        <w:t>заложена</w:t>
      </w:r>
      <w:r w:rsidRPr="001A2D43">
        <w:rPr>
          <w:rFonts w:ascii="Times New Roman" w:eastAsia="Calibri" w:hAnsi="Times New Roman" w:cs="Times New Roman"/>
          <w:bCs/>
          <w:sz w:val="24"/>
          <w:szCs w:val="24"/>
        </w:rPr>
        <w:t xml:space="preserve"> в Националния план за възстановяване и устойчивост 2022-2026 г. (НПВУ). </w:t>
      </w:r>
      <w:r w:rsidR="002C0931">
        <w:rPr>
          <w:rFonts w:ascii="Times New Roman" w:eastAsia="Calibri" w:hAnsi="Times New Roman" w:cs="Times New Roman"/>
          <w:bCs/>
          <w:sz w:val="24"/>
          <w:szCs w:val="24"/>
        </w:rPr>
        <w:t xml:space="preserve">Нейното изпълнение ще бъде подкрепено от следните планирани </w:t>
      </w:r>
      <w:r w:rsidR="002C0931" w:rsidRPr="009A7FAF">
        <w:rPr>
          <w:rFonts w:ascii="Times New Roman" w:eastAsia="Calibri" w:hAnsi="Times New Roman" w:cs="Times New Roman"/>
          <w:b/>
          <w:bCs/>
          <w:color w:val="2E74B5" w:themeColor="accent1" w:themeShade="BF"/>
          <w:sz w:val="28"/>
          <w:szCs w:val="28"/>
        </w:rPr>
        <w:t>инвестиции</w:t>
      </w:r>
      <w:r w:rsidR="002C0931">
        <w:rPr>
          <w:rFonts w:ascii="Times New Roman" w:eastAsia="Calibri" w:hAnsi="Times New Roman" w:cs="Times New Roman"/>
          <w:b/>
          <w:bCs/>
          <w:sz w:val="24"/>
          <w:szCs w:val="24"/>
        </w:rPr>
        <w:t xml:space="preserve">, </w:t>
      </w:r>
      <w:r w:rsidR="002C0931" w:rsidRPr="00C906CB">
        <w:rPr>
          <w:rFonts w:ascii="Times New Roman" w:eastAsia="Calibri" w:hAnsi="Times New Roman" w:cs="Times New Roman"/>
          <w:bCs/>
          <w:sz w:val="24"/>
          <w:szCs w:val="24"/>
        </w:rPr>
        <w:t>финансирани</w:t>
      </w:r>
      <w:r w:rsidR="002C0931">
        <w:rPr>
          <w:rFonts w:ascii="Times New Roman" w:eastAsia="Calibri" w:hAnsi="Times New Roman" w:cs="Times New Roman"/>
          <w:bCs/>
          <w:sz w:val="24"/>
          <w:szCs w:val="24"/>
        </w:rPr>
        <w:t xml:space="preserve"> чрез</w:t>
      </w:r>
      <w:r w:rsidR="005721B8" w:rsidRPr="00C906CB">
        <w:rPr>
          <w:rFonts w:ascii="Times New Roman" w:eastAsia="Calibri" w:hAnsi="Times New Roman" w:cs="Times New Roman"/>
          <w:bCs/>
          <w:sz w:val="24"/>
          <w:szCs w:val="24"/>
        </w:rPr>
        <w:t xml:space="preserve"> НПВУ,</w:t>
      </w:r>
      <w:r w:rsidR="001724D3" w:rsidRPr="00C906CB">
        <w:rPr>
          <w:rFonts w:ascii="Times New Roman" w:eastAsia="Calibri" w:hAnsi="Times New Roman" w:cs="Times New Roman"/>
          <w:bCs/>
          <w:sz w:val="24"/>
          <w:szCs w:val="24"/>
        </w:rPr>
        <w:t xml:space="preserve"> ОП</w:t>
      </w:r>
      <w:r w:rsidR="003C6E41" w:rsidRPr="00C906CB">
        <w:rPr>
          <w:rFonts w:ascii="Times New Roman" w:eastAsia="Calibri" w:hAnsi="Times New Roman" w:cs="Times New Roman"/>
          <w:bCs/>
          <w:sz w:val="24"/>
          <w:szCs w:val="24"/>
        </w:rPr>
        <w:t>ДУ</w:t>
      </w:r>
      <w:r w:rsidR="002C0931">
        <w:rPr>
          <w:rFonts w:ascii="Times New Roman" w:eastAsia="Calibri" w:hAnsi="Times New Roman" w:cs="Times New Roman"/>
          <w:bCs/>
          <w:sz w:val="24"/>
          <w:szCs w:val="24"/>
        </w:rPr>
        <w:t xml:space="preserve"> и чрез държавния бюджет:</w:t>
      </w:r>
    </w:p>
    <w:p w14:paraId="1B302BEF" w14:textId="77777777" w:rsidR="001724D3" w:rsidRPr="00C906CB" w:rsidRDefault="001724D3" w:rsidP="0002650E">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firstLine="708"/>
        <w:jc w:val="both"/>
        <w:rPr>
          <w:rFonts w:ascii="Times New Roman" w:hAnsi="Times New Roman" w:cs="Times New Roman"/>
          <w:sz w:val="24"/>
          <w:szCs w:val="24"/>
        </w:rPr>
      </w:pPr>
      <w:r w:rsidRPr="00C906CB">
        <w:rPr>
          <w:rFonts w:ascii="Times New Roman" w:eastAsia="Calibri" w:hAnsi="Times New Roman" w:cs="Times New Roman"/>
          <w:bCs/>
          <w:sz w:val="24"/>
          <w:szCs w:val="24"/>
        </w:rPr>
        <w:t>1</w:t>
      </w:r>
      <w:r w:rsidR="008F04BC">
        <w:rPr>
          <w:rFonts w:ascii="Times New Roman" w:hAnsi="Times New Roman" w:cs="Times New Roman"/>
          <w:sz w:val="24"/>
          <w:szCs w:val="24"/>
        </w:rPr>
        <w:t>. И</w:t>
      </w:r>
      <w:r w:rsidRPr="00C906CB">
        <w:rPr>
          <w:rFonts w:ascii="Times New Roman" w:hAnsi="Times New Roman" w:cs="Times New Roman"/>
          <w:sz w:val="24"/>
          <w:szCs w:val="24"/>
        </w:rPr>
        <w:t xml:space="preserve">зграждане на </w:t>
      </w:r>
      <w:r w:rsidR="00A863E0" w:rsidRPr="00C906CB">
        <w:rPr>
          <w:rFonts w:ascii="Times New Roman" w:hAnsi="Times New Roman" w:cs="Times New Roman"/>
          <w:sz w:val="24"/>
          <w:szCs w:val="24"/>
        </w:rPr>
        <w:t>„</w:t>
      </w:r>
      <w:r w:rsidRPr="00C906CB">
        <w:rPr>
          <w:rFonts w:ascii="Times New Roman" w:hAnsi="Times New Roman" w:cs="Times New Roman"/>
          <w:sz w:val="24"/>
          <w:szCs w:val="24"/>
        </w:rPr>
        <w:t>Единен публичен регистър по устройствено планиране на територията, инвестиционно проектиране и разрешаване на строителството и информационна система за неговото обслужване</w:t>
      </w:r>
      <w:r w:rsidR="00A863E0" w:rsidRPr="00C906CB">
        <w:rPr>
          <w:rFonts w:ascii="Times New Roman" w:hAnsi="Times New Roman" w:cs="Times New Roman"/>
          <w:sz w:val="24"/>
          <w:szCs w:val="24"/>
        </w:rPr>
        <w:t>“</w:t>
      </w:r>
      <w:r w:rsidRPr="00C906CB">
        <w:rPr>
          <w:rFonts w:ascii="Times New Roman" w:hAnsi="Times New Roman" w:cs="Times New Roman"/>
          <w:sz w:val="24"/>
          <w:szCs w:val="24"/>
        </w:rPr>
        <w:t xml:space="preserve">, финансиран по ОПДУ. </w:t>
      </w:r>
    </w:p>
    <w:p w14:paraId="221223E7" w14:textId="77777777" w:rsidR="00FE70FC" w:rsidRDefault="001724D3" w:rsidP="0002650E">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ind w:firstLine="708"/>
        <w:jc w:val="both"/>
        <w:rPr>
          <w:rFonts w:ascii="Times New Roman" w:hAnsi="Times New Roman" w:cs="Times New Roman"/>
          <w:sz w:val="24"/>
          <w:szCs w:val="24"/>
        </w:rPr>
      </w:pPr>
      <w:r w:rsidRPr="00C906CB">
        <w:rPr>
          <w:rFonts w:ascii="Times New Roman" w:eastAsia="Calibri" w:hAnsi="Times New Roman" w:cs="Times New Roman"/>
          <w:bCs/>
          <w:sz w:val="24"/>
          <w:szCs w:val="24"/>
        </w:rPr>
        <w:t>2</w:t>
      </w:r>
      <w:r w:rsidR="007F163E" w:rsidRPr="00C906CB">
        <w:rPr>
          <w:rFonts w:ascii="Times New Roman" w:eastAsia="Calibri" w:hAnsi="Times New Roman" w:cs="Times New Roman"/>
          <w:bCs/>
          <w:sz w:val="24"/>
          <w:szCs w:val="24"/>
        </w:rPr>
        <w:t xml:space="preserve">. </w:t>
      </w:r>
      <w:r w:rsidR="00C509F1">
        <w:rPr>
          <w:rFonts w:ascii="Times New Roman" w:hAnsi="Times New Roman" w:cs="Times New Roman"/>
          <w:sz w:val="24"/>
          <w:szCs w:val="24"/>
        </w:rPr>
        <w:t>С</w:t>
      </w:r>
      <w:r w:rsidR="007F163E" w:rsidRPr="00C906CB">
        <w:rPr>
          <w:rFonts w:ascii="Times New Roman" w:hAnsi="Times New Roman" w:cs="Times New Roman"/>
          <w:sz w:val="24"/>
          <w:szCs w:val="24"/>
        </w:rPr>
        <w:t>ъздаване на „Единна информационна система по устройство на територията, инвестиционно проектиране и</w:t>
      </w:r>
      <w:r w:rsidRPr="00C906CB">
        <w:rPr>
          <w:rFonts w:ascii="Times New Roman" w:hAnsi="Times New Roman" w:cs="Times New Roman"/>
          <w:sz w:val="24"/>
          <w:szCs w:val="24"/>
        </w:rPr>
        <w:t xml:space="preserve"> разрешаване на строителството“, финансиран</w:t>
      </w:r>
      <w:r w:rsidR="00C509F1">
        <w:rPr>
          <w:rFonts w:ascii="Times New Roman" w:hAnsi="Times New Roman" w:cs="Times New Roman"/>
          <w:sz w:val="24"/>
          <w:szCs w:val="24"/>
        </w:rPr>
        <w:t>а</w:t>
      </w:r>
      <w:r w:rsidRPr="00C906CB">
        <w:rPr>
          <w:rFonts w:ascii="Times New Roman" w:hAnsi="Times New Roman" w:cs="Times New Roman"/>
          <w:sz w:val="24"/>
          <w:szCs w:val="24"/>
        </w:rPr>
        <w:t xml:space="preserve"> по НПВУ.</w:t>
      </w:r>
      <w:r w:rsidR="00825458" w:rsidRPr="00C906CB">
        <w:rPr>
          <w:rFonts w:ascii="Times New Roman" w:hAnsi="Times New Roman" w:cs="Times New Roman"/>
          <w:sz w:val="24"/>
          <w:szCs w:val="24"/>
        </w:rPr>
        <w:t xml:space="preserve"> </w:t>
      </w:r>
    </w:p>
    <w:p w14:paraId="2CF8119D" w14:textId="77777777" w:rsidR="001724D3" w:rsidRDefault="001724D3" w:rsidP="0002650E">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ind w:firstLine="708"/>
        <w:jc w:val="both"/>
        <w:rPr>
          <w:rFonts w:ascii="Times New Roman" w:hAnsi="Times New Roman" w:cs="Times New Roman"/>
          <w:sz w:val="24"/>
          <w:szCs w:val="24"/>
        </w:rPr>
      </w:pPr>
      <w:r w:rsidRPr="00C906CB">
        <w:rPr>
          <w:rFonts w:ascii="Times New Roman" w:hAnsi="Times New Roman" w:cs="Times New Roman"/>
          <w:sz w:val="24"/>
          <w:szCs w:val="24"/>
        </w:rPr>
        <w:t>3. Портал по устр</w:t>
      </w:r>
      <w:r w:rsidR="00D429B0" w:rsidRPr="00C906CB">
        <w:rPr>
          <w:rFonts w:ascii="Times New Roman" w:hAnsi="Times New Roman" w:cs="Times New Roman"/>
          <w:sz w:val="24"/>
          <w:szCs w:val="24"/>
        </w:rPr>
        <w:t xml:space="preserve">ойство на територията, предвиден за създаване с § 50 на преходните и заключителни разпоредби към Закона за изменение и допълнение на Закона за устройство на територията (обн., ДВ, бр. 25 от 2019 г.). </w:t>
      </w:r>
      <w:r w:rsidR="004D47B6" w:rsidRPr="00C906CB">
        <w:rPr>
          <w:rFonts w:ascii="Times New Roman" w:hAnsi="Times New Roman" w:cs="Times New Roman"/>
          <w:sz w:val="24"/>
          <w:szCs w:val="24"/>
        </w:rPr>
        <w:t>Проектът ще бъде финансиран от държавния бюджет.</w:t>
      </w:r>
    </w:p>
    <w:p w14:paraId="43C86C75" w14:textId="77777777" w:rsidR="006E065A" w:rsidRPr="003C2479" w:rsidRDefault="00033709" w:rsidP="0002650E">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ind w:firstLine="708"/>
        <w:jc w:val="both"/>
        <w:rPr>
          <w:rFonts w:ascii="Times New Roman" w:eastAsia="Calibri" w:hAnsi="Times New Roman" w:cs="Times New Roman"/>
          <w:sz w:val="24"/>
          <w:szCs w:val="24"/>
        </w:rPr>
      </w:pPr>
      <w:r w:rsidRPr="003C2479">
        <w:rPr>
          <w:rFonts w:ascii="Times New Roman" w:hAnsi="Times New Roman" w:cs="Times New Roman"/>
          <w:sz w:val="24"/>
          <w:szCs w:val="24"/>
        </w:rPr>
        <w:t xml:space="preserve">4. </w:t>
      </w:r>
      <w:r w:rsidR="006E065A" w:rsidRPr="003C2479">
        <w:rPr>
          <w:rFonts w:ascii="Times New Roman" w:eastAsia="Calibri" w:hAnsi="Times New Roman" w:cs="Times New Roman"/>
          <w:sz w:val="24"/>
          <w:szCs w:val="24"/>
        </w:rPr>
        <w:t xml:space="preserve"> Проект „Развитие на специализираните информационни системи за пространствени данни на АГКК“ Финансирането е с</w:t>
      </w:r>
      <w:r w:rsidR="00CA3823" w:rsidRPr="003C2479">
        <w:rPr>
          <w:rFonts w:ascii="Times New Roman" w:eastAsia="Calibri" w:hAnsi="Times New Roman" w:cs="Times New Roman"/>
          <w:sz w:val="24"/>
          <w:szCs w:val="24"/>
        </w:rPr>
        <w:t>ъс</w:t>
      </w:r>
      <w:r w:rsidR="006E065A" w:rsidRPr="003C2479">
        <w:rPr>
          <w:rFonts w:ascii="Times New Roman" w:eastAsia="Calibri" w:hAnsi="Times New Roman" w:cs="Times New Roman"/>
          <w:sz w:val="24"/>
          <w:szCs w:val="24"/>
        </w:rPr>
        <w:t xml:space="preserve"> средства</w:t>
      </w:r>
      <w:r w:rsidR="00CA3823" w:rsidRPr="003C2479">
        <w:rPr>
          <w:rFonts w:ascii="Times New Roman" w:eastAsia="Calibri" w:hAnsi="Times New Roman" w:cs="Times New Roman"/>
          <w:sz w:val="24"/>
          <w:szCs w:val="24"/>
        </w:rPr>
        <w:t xml:space="preserve"> от държавния бюджет</w:t>
      </w:r>
      <w:r w:rsidR="006E065A" w:rsidRPr="003C2479">
        <w:rPr>
          <w:rFonts w:ascii="Times New Roman" w:eastAsia="Calibri" w:hAnsi="Times New Roman" w:cs="Times New Roman"/>
          <w:sz w:val="24"/>
          <w:szCs w:val="24"/>
        </w:rPr>
        <w:t>.</w:t>
      </w:r>
    </w:p>
    <w:p w14:paraId="7AF595B9" w14:textId="77777777" w:rsidR="0053119E" w:rsidRPr="003C2479" w:rsidRDefault="0053119E" w:rsidP="0002650E">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jc w:val="both"/>
        <w:rPr>
          <w:rFonts w:ascii="Times New Roman" w:eastAsia="Calibri" w:hAnsi="Times New Roman" w:cs="Times New Roman"/>
          <w:bCs/>
          <w:sz w:val="24"/>
          <w:szCs w:val="24"/>
        </w:rPr>
      </w:pPr>
    </w:p>
    <w:p w14:paraId="3A7DD684" w14:textId="77777777" w:rsidR="001B1962" w:rsidRDefault="006E065A" w:rsidP="0002650E">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ind w:firstLine="708"/>
        <w:jc w:val="both"/>
        <w:rPr>
          <w:rFonts w:ascii="Times New Roman" w:hAnsi="Times New Roman" w:cs="Times New Roman"/>
          <w:sz w:val="24"/>
          <w:szCs w:val="24"/>
        </w:rPr>
      </w:pPr>
      <w:r w:rsidRPr="003C2479">
        <w:rPr>
          <w:rFonts w:ascii="Times New Roman" w:hAnsi="Times New Roman" w:cs="Times New Roman"/>
          <w:sz w:val="24"/>
          <w:szCs w:val="24"/>
        </w:rPr>
        <w:t>5</w:t>
      </w:r>
      <w:r w:rsidR="00D83C82">
        <w:rPr>
          <w:rFonts w:ascii="Times New Roman" w:hAnsi="Times New Roman" w:cs="Times New Roman"/>
          <w:sz w:val="24"/>
          <w:szCs w:val="24"/>
        </w:rPr>
        <w:t xml:space="preserve">. </w:t>
      </w:r>
      <w:r w:rsidR="00D97C2A" w:rsidRPr="003C2479">
        <w:rPr>
          <w:rFonts w:ascii="Times New Roman" w:hAnsi="Times New Roman" w:cs="Times New Roman"/>
          <w:sz w:val="24"/>
          <w:szCs w:val="24"/>
        </w:rPr>
        <w:t xml:space="preserve">Проект „Актуализиране и надграждане на Регистъра на свлачищните райони на територията на Република България и на районите с абразионни и ерозионни процеси по Черноморското и Дунавското крайбрежие“, финансиран от бюджета на МРРБ. </w:t>
      </w:r>
    </w:p>
    <w:p w14:paraId="089B469F" w14:textId="77777777" w:rsidR="00EC08E7" w:rsidRDefault="006E065A" w:rsidP="0002650E">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6</w:t>
      </w:r>
      <w:r w:rsidR="003C6E41" w:rsidRPr="001A2D43">
        <w:rPr>
          <w:rFonts w:ascii="Times New Roman" w:eastAsia="Calibri" w:hAnsi="Times New Roman" w:cs="Times New Roman"/>
          <w:bCs/>
          <w:sz w:val="24"/>
          <w:szCs w:val="24"/>
        </w:rPr>
        <w:t xml:space="preserve">. </w:t>
      </w:r>
      <w:r w:rsidR="0063798F">
        <w:rPr>
          <w:rFonts w:ascii="Times New Roman" w:eastAsia="Calibri" w:hAnsi="Times New Roman" w:cs="Times New Roman"/>
          <w:bCs/>
          <w:sz w:val="24"/>
          <w:szCs w:val="24"/>
        </w:rPr>
        <w:t>„</w:t>
      </w:r>
      <w:r w:rsidR="004E65E4" w:rsidRPr="001A2D43">
        <w:rPr>
          <w:rFonts w:ascii="Times New Roman" w:eastAsia="Calibri" w:hAnsi="Times New Roman" w:cs="Times New Roman"/>
          <w:bCs/>
          <w:sz w:val="24"/>
          <w:szCs w:val="24"/>
        </w:rPr>
        <w:t>Подкрепа на пилотна фаза за въвеждане на строително информационното моделиране (СИМ/BIM) в инвестиционното проектиране и строителството като основа за цифрова реформа на строителния сектор в България</w:t>
      </w:r>
      <w:r w:rsidR="0063798F">
        <w:rPr>
          <w:rFonts w:ascii="Times New Roman" w:eastAsia="Calibri" w:hAnsi="Times New Roman" w:cs="Times New Roman"/>
          <w:bCs/>
          <w:sz w:val="24"/>
          <w:szCs w:val="24"/>
        </w:rPr>
        <w:t>“ Проектът е финансиран от НПВУ.</w:t>
      </w:r>
    </w:p>
    <w:p w14:paraId="47F0EBDF" w14:textId="77777777" w:rsidR="00910AEA" w:rsidRPr="00910AEA" w:rsidRDefault="00910AEA" w:rsidP="0002650E">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7. </w:t>
      </w:r>
      <w:r w:rsidRPr="00910AEA">
        <w:rPr>
          <w:rFonts w:ascii="Times New Roman" w:eastAsia="Calibri" w:hAnsi="Times New Roman" w:cs="Times New Roman"/>
          <w:bCs/>
          <w:sz w:val="24"/>
          <w:szCs w:val="24"/>
        </w:rPr>
        <w:t>Националните програми за развитие на образованието, финансирани със</w:t>
      </w:r>
      <w:r w:rsidR="006A0BCD">
        <w:rPr>
          <w:rFonts w:ascii="Times New Roman" w:eastAsia="Calibri" w:hAnsi="Times New Roman" w:cs="Times New Roman"/>
          <w:bCs/>
          <w:sz w:val="24"/>
          <w:szCs w:val="24"/>
        </w:rPr>
        <w:t xml:space="preserve"> </w:t>
      </w:r>
      <w:r w:rsidRPr="00910AEA">
        <w:rPr>
          <w:rFonts w:ascii="Times New Roman" w:eastAsia="Calibri" w:hAnsi="Times New Roman" w:cs="Times New Roman"/>
          <w:bCs/>
          <w:sz w:val="24"/>
          <w:szCs w:val="24"/>
        </w:rPr>
        <w:t>средства от държавния бюджет: Националните програми „Професионално образование и</w:t>
      </w:r>
      <w:r w:rsidR="006A0BCD">
        <w:rPr>
          <w:rFonts w:ascii="Times New Roman" w:eastAsia="Calibri" w:hAnsi="Times New Roman" w:cs="Times New Roman"/>
          <w:bCs/>
          <w:sz w:val="24"/>
          <w:szCs w:val="24"/>
        </w:rPr>
        <w:t xml:space="preserve"> </w:t>
      </w:r>
      <w:r w:rsidRPr="00910AEA">
        <w:rPr>
          <w:rFonts w:ascii="Times New Roman" w:eastAsia="Calibri" w:hAnsi="Times New Roman" w:cs="Times New Roman"/>
          <w:bCs/>
          <w:sz w:val="24"/>
          <w:szCs w:val="24"/>
        </w:rPr>
        <w:t>обучение“, „Обучение за ИТ умения и кариера“, „Бизнесът преподава“ и „Мотивирани</w:t>
      </w:r>
      <w:r w:rsidR="006A0BCD">
        <w:rPr>
          <w:rFonts w:ascii="Times New Roman" w:eastAsia="Calibri" w:hAnsi="Times New Roman" w:cs="Times New Roman"/>
          <w:bCs/>
          <w:sz w:val="24"/>
          <w:szCs w:val="24"/>
        </w:rPr>
        <w:t xml:space="preserve"> </w:t>
      </w:r>
      <w:r w:rsidRPr="00910AEA">
        <w:rPr>
          <w:rFonts w:ascii="Times New Roman" w:eastAsia="Calibri" w:hAnsi="Times New Roman" w:cs="Times New Roman"/>
          <w:bCs/>
          <w:sz w:val="24"/>
          <w:szCs w:val="24"/>
        </w:rPr>
        <w:t>учители и квалификация“, одобрени с РМС № 302 от 13 май 2022 г.;</w:t>
      </w:r>
    </w:p>
    <w:p w14:paraId="0095A700" w14:textId="77777777" w:rsidR="00910AEA" w:rsidRDefault="006A0BCD" w:rsidP="0002650E">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8.</w:t>
      </w:r>
      <w:r w:rsidR="00910AEA" w:rsidRPr="00910AEA">
        <w:rPr>
          <w:rFonts w:ascii="Times New Roman" w:eastAsia="Calibri" w:hAnsi="Times New Roman" w:cs="Times New Roman"/>
          <w:bCs/>
          <w:sz w:val="24"/>
          <w:szCs w:val="24"/>
        </w:rPr>
        <w:t xml:space="preserve"> Проектите на Националния план за възстановяване и устойчивост (НПВУ) и</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на Програма „Образование“ 2021-2027 (ПО), които предвиждат чрез интегриран подход</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да бъдат създадени 24 центъра за високи постижения за професионално образование и</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обучение. По НПВУ за тях се предвижда обновяване, ремонт и оборудване, а по ПО –</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изпълнението на „меки“ мерки, свързани с продължаваща квалификация на учители и</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преподаватели в партньорство с бизнеса, разработване на учебна документация, прилагане</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на иновативни методи за преподаване и учене и др.</w:t>
      </w:r>
    </w:p>
    <w:p w14:paraId="08346E70" w14:textId="554F1558" w:rsidR="000F622D" w:rsidRDefault="000F622D" w:rsidP="0002650E">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9. </w:t>
      </w:r>
      <w:r w:rsidRPr="004E310D">
        <w:rPr>
          <w:rFonts w:ascii="Times New Roman" w:eastAsia="Times New Roman" w:hAnsi="Times New Roman" w:cs="Times New Roman"/>
          <w:sz w:val="24"/>
          <w:szCs w:val="24"/>
          <w:lang w:eastAsia="bg-BG"/>
        </w:rPr>
        <w:t>П</w:t>
      </w:r>
      <w:r>
        <w:rPr>
          <w:rFonts w:ascii="Times New Roman" w:eastAsia="Times New Roman" w:hAnsi="Times New Roman" w:cs="Times New Roman"/>
          <w:sz w:val="24"/>
          <w:szCs w:val="24"/>
          <w:lang w:eastAsia="bg-BG"/>
        </w:rPr>
        <w:t xml:space="preserve">роект </w:t>
      </w:r>
      <w:r w:rsidRPr="000F622D">
        <w:rPr>
          <w:rFonts w:ascii="Times New Roman" w:eastAsia="Times New Roman" w:hAnsi="Times New Roman" w:cs="Times New Roman"/>
          <w:sz w:val="24"/>
          <w:szCs w:val="24"/>
          <w:lang w:eastAsia="bg-BG"/>
        </w:rPr>
        <w:t xml:space="preserve">“DIGITAL-2021-EDIH-01“ </w:t>
      </w:r>
      <w:r>
        <w:rPr>
          <w:rFonts w:ascii="Times New Roman" w:eastAsia="Times New Roman" w:hAnsi="Times New Roman" w:cs="Times New Roman"/>
          <w:sz w:val="24"/>
          <w:szCs w:val="24"/>
          <w:lang w:eastAsia="bg-BG"/>
        </w:rPr>
        <w:t>по п</w:t>
      </w:r>
      <w:r w:rsidRPr="004E310D">
        <w:rPr>
          <w:rFonts w:ascii="Times New Roman" w:eastAsia="Times New Roman" w:hAnsi="Times New Roman" w:cs="Times New Roman"/>
          <w:sz w:val="24"/>
          <w:szCs w:val="24"/>
          <w:lang w:eastAsia="bg-BG"/>
        </w:rPr>
        <w:t xml:space="preserve">рограма „Цифрова Европа 2021-2027 г.“ </w:t>
      </w:r>
      <w:r>
        <w:rPr>
          <w:rFonts w:ascii="Times New Roman" w:eastAsia="Times New Roman" w:hAnsi="Times New Roman" w:cs="Times New Roman"/>
          <w:sz w:val="24"/>
          <w:szCs w:val="24"/>
          <w:lang w:eastAsia="bg-BG"/>
        </w:rPr>
        <w:t xml:space="preserve">с </w:t>
      </w:r>
      <w:r w:rsidRPr="004E310D">
        <w:rPr>
          <w:rFonts w:ascii="Times New Roman" w:eastAsia="Times New Roman" w:hAnsi="Times New Roman" w:cs="Times New Roman"/>
          <w:sz w:val="24"/>
          <w:szCs w:val="24"/>
          <w:lang w:eastAsia="bg-BG"/>
        </w:rPr>
        <w:t>д</w:t>
      </w:r>
      <w:r>
        <w:rPr>
          <w:rFonts w:ascii="Times New Roman" w:eastAsia="Times New Roman" w:hAnsi="Times New Roman" w:cs="Times New Roman"/>
          <w:sz w:val="24"/>
          <w:szCs w:val="24"/>
          <w:lang w:eastAsia="bg-BG"/>
        </w:rPr>
        <w:t>о</w:t>
      </w:r>
      <w:r w:rsidRPr="004E310D">
        <w:rPr>
          <w:rFonts w:ascii="Times New Roman" w:eastAsia="Times New Roman" w:hAnsi="Times New Roman" w:cs="Times New Roman"/>
          <w:sz w:val="24"/>
          <w:szCs w:val="24"/>
          <w:lang w:eastAsia="bg-BG"/>
        </w:rPr>
        <w:t>пълващо финансиране по "Програма за научни изследвания, иновации и дигитализация за интелигентна трансформация"</w:t>
      </w:r>
    </w:p>
    <w:p w14:paraId="5E7D8472" w14:textId="1D6039EB" w:rsidR="002821FE" w:rsidRDefault="002821FE">
      <w:pPr>
        <w:rPr>
          <w:rFonts w:asciiTheme="majorHAnsi" w:eastAsia="Calibri" w:hAnsiTheme="majorHAnsi" w:cs="Times New Roman"/>
          <w:bCs/>
          <w:color w:val="2E74B5" w:themeColor="accent1" w:themeShade="BF"/>
          <w:sz w:val="32"/>
          <w:szCs w:val="32"/>
        </w:rPr>
      </w:pPr>
      <w:r>
        <w:rPr>
          <w:rFonts w:asciiTheme="majorHAnsi" w:eastAsia="Calibri" w:hAnsiTheme="majorHAnsi" w:cs="Times New Roman"/>
          <w:bCs/>
          <w:color w:val="2E74B5" w:themeColor="accent1" w:themeShade="BF"/>
          <w:sz w:val="32"/>
          <w:szCs w:val="32"/>
        </w:rPr>
        <w:lastRenderedPageBreak/>
        <w:br w:type="page"/>
      </w:r>
    </w:p>
    <w:p w14:paraId="0F9AB701" w14:textId="77777777" w:rsidR="00767D80" w:rsidRPr="00910AEA" w:rsidRDefault="00767D80" w:rsidP="00767D80">
      <w:pPr>
        <w:autoSpaceDE w:val="0"/>
        <w:autoSpaceDN w:val="0"/>
        <w:adjustRightInd w:val="0"/>
        <w:spacing w:after="120" w:line="240" w:lineRule="auto"/>
        <w:jc w:val="both"/>
        <w:rPr>
          <w:rFonts w:asciiTheme="majorHAnsi" w:eastAsia="Calibri" w:hAnsiTheme="majorHAnsi" w:cs="Times New Roman"/>
          <w:bCs/>
          <w:color w:val="2E74B5" w:themeColor="accent1" w:themeShade="BF"/>
          <w:sz w:val="32"/>
          <w:szCs w:val="32"/>
        </w:rPr>
      </w:pPr>
    </w:p>
    <w:p w14:paraId="104EF2E1" w14:textId="4AC2E46D" w:rsidR="00205CF6" w:rsidRPr="00DD760C" w:rsidRDefault="00767D80" w:rsidP="00DD760C">
      <w:pPr>
        <w:pStyle w:val="Heading1"/>
        <w:numPr>
          <w:ilvl w:val="0"/>
          <w:numId w:val="20"/>
        </w:numPr>
        <w:ind w:left="0" w:firstLine="0"/>
        <w:rPr>
          <w:rStyle w:val="Heading1Char"/>
          <w:b/>
        </w:rPr>
      </w:pPr>
      <w:bookmarkStart w:id="20" w:name="_Toc120709960"/>
      <w:r w:rsidRPr="00DD760C">
        <w:rPr>
          <w:rStyle w:val="Heading1Char"/>
          <w:b/>
        </w:rPr>
        <w:t>ПРИНЦИПИ ПРИ ИЗПЪЛНЕНИЕТО НА СТРАТЕГИЯТА</w:t>
      </w:r>
      <w:bookmarkEnd w:id="20"/>
    </w:p>
    <w:p w14:paraId="3FC85B49" w14:textId="77777777" w:rsidR="000A7026" w:rsidRDefault="000A7026" w:rsidP="0063798F">
      <w:pPr>
        <w:autoSpaceDE w:val="0"/>
        <w:autoSpaceDN w:val="0"/>
        <w:adjustRightInd w:val="0"/>
        <w:spacing w:after="120" w:line="240" w:lineRule="auto"/>
        <w:ind w:firstLine="709"/>
        <w:jc w:val="both"/>
        <w:rPr>
          <w:rFonts w:ascii="Times New Roman" w:eastAsia="Calibri" w:hAnsi="Times New Roman" w:cs="Times New Roman"/>
          <w:bCs/>
          <w:sz w:val="24"/>
          <w:szCs w:val="24"/>
        </w:rPr>
      </w:pPr>
    </w:p>
    <w:p w14:paraId="0462C62E" w14:textId="77777777" w:rsidR="00FD33CD" w:rsidRDefault="0041305E" w:rsidP="0002650E">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При разработването на настоящата стратегия </w:t>
      </w:r>
      <w:r w:rsidR="00B92C28">
        <w:rPr>
          <w:rFonts w:ascii="Times New Roman" w:eastAsia="Calibri" w:hAnsi="Times New Roman" w:cs="Times New Roman"/>
          <w:bCs/>
          <w:sz w:val="24"/>
          <w:szCs w:val="24"/>
        </w:rPr>
        <w:t>са приложени следните специфични за сектора принципи:</w:t>
      </w:r>
    </w:p>
    <w:p w14:paraId="5C599133" w14:textId="60157FE6" w:rsidR="00B92C28" w:rsidRPr="00DD760C" w:rsidRDefault="00D83ABE" w:rsidP="00DD760C">
      <w:pPr>
        <w:pStyle w:val="Heading1"/>
        <w:numPr>
          <w:ilvl w:val="0"/>
          <w:numId w:val="72"/>
        </w:numPr>
      </w:pPr>
      <w:bookmarkStart w:id="21" w:name="_Toc120709961"/>
      <w:r w:rsidRPr="00DD760C">
        <w:rPr>
          <w:caps w:val="0"/>
        </w:rPr>
        <w:t xml:space="preserve">Принцип </w:t>
      </w:r>
      <w:r>
        <w:rPr>
          <w:caps w:val="0"/>
        </w:rPr>
        <w:t>н</w:t>
      </w:r>
      <w:r w:rsidRPr="00DD760C">
        <w:rPr>
          <w:caps w:val="0"/>
        </w:rPr>
        <w:t xml:space="preserve">а </w:t>
      </w:r>
      <w:r>
        <w:rPr>
          <w:caps w:val="0"/>
        </w:rPr>
        <w:t>п</w:t>
      </w:r>
      <w:r w:rsidRPr="00DD760C">
        <w:rPr>
          <w:caps w:val="0"/>
        </w:rPr>
        <w:t>артньорство</w:t>
      </w:r>
      <w:bookmarkEnd w:id="21"/>
    </w:p>
    <w:p w14:paraId="73243E18" w14:textId="77777777" w:rsidR="00A664AB" w:rsidRDefault="00A664AB"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A664AB">
        <w:rPr>
          <w:rFonts w:ascii="Times New Roman" w:eastAsia="Calibri" w:hAnsi="Times New Roman" w:cs="Times New Roman"/>
          <w:bCs/>
          <w:sz w:val="24"/>
          <w:szCs w:val="24"/>
        </w:rPr>
        <w:t>П</w:t>
      </w:r>
      <w:r w:rsidR="006934FF">
        <w:rPr>
          <w:rFonts w:ascii="Times New Roman" w:eastAsia="Calibri" w:hAnsi="Times New Roman" w:cs="Times New Roman"/>
          <w:bCs/>
          <w:sz w:val="24"/>
          <w:szCs w:val="24"/>
        </w:rPr>
        <w:t>ринципът на партньорство</w:t>
      </w:r>
      <w:r>
        <w:rPr>
          <w:rFonts w:ascii="Times New Roman" w:eastAsia="Calibri" w:hAnsi="Times New Roman" w:cs="Times New Roman"/>
          <w:bCs/>
          <w:sz w:val="24"/>
          <w:szCs w:val="24"/>
        </w:rPr>
        <w:t xml:space="preserve"> е </w:t>
      </w:r>
      <w:r w:rsidR="006934FF">
        <w:rPr>
          <w:rFonts w:ascii="Times New Roman" w:eastAsia="Calibri" w:hAnsi="Times New Roman" w:cs="Times New Roman"/>
          <w:bCs/>
          <w:sz w:val="24"/>
          <w:szCs w:val="24"/>
        </w:rPr>
        <w:t xml:space="preserve">приложен с провеждането на </w:t>
      </w:r>
      <w:r>
        <w:rPr>
          <w:rFonts w:ascii="Times New Roman" w:eastAsia="Calibri" w:hAnsi="Times New Roman" w:cs="Times New Roman"/>
          <w:bCs/>
          <w:sz w:val="24"/>
          <w:szCs w:val="24"/>
        </w:rPr>
        <w:t>широки консултации</w:t>
      </w:r>
      <w:r w:rsidR="003F759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с всички институции – </w:t>
      </w:r>
      <w:r w:rsidR="006934FF">
        <w:rPr>
          <w:rFonts w:ascii="Times New Roman" w:eastAsia="Calibri" w:hAnsi="Times New Roman" w:cs="Times New Roman"/>
          <w:bCs/>
          <w:sz w:val="24"/>
          <w:szCs w:val="24"/>
        </w:rPr>
        <w:t>държавни</w:t>
      </w:r>
      <w:r>
        <w:rPr>
          <w:rFonts w:ascii="Times New Roman" w:eastAsia="Calibri" w:hAnsi="Times New Roman" w:cs="Times New Roman"/>
          <w:bCs/>
          <w:sz w:val="24"/>
          <w:szCs w:val="24"/>
        </w:rPr>
        <w:t xml:space="preserve"> и местни власти</w:t>
      </w:r>
      <w:r w:rsidR="00FA4A22">
        <w:rPr>
          <w:rFonts w:ascii="Times New Roman" w:eastAsia="Calibri" w:hAnsi="Times New Roman" w:cs="Times New Roman"/>
          <w:bCs/>
          <w:sz w:val="24"/>
          <w:szCs w:val="24"/>
        </w:rPr>
        <w:t xml:space="preserve">, </w:t>
      </w:r>
      <w:r w:rsidR="006934FF" w:rsidRPr="006934FF">
        <w:rPr>
          <w:rFonts w:ascii="Times New Roman" w:eastAsia="Calibri" w:hAnsi="Times New Roman" w:cs="Times New Roman"/>
          <w:bCs/>
          <w:sz w:val="24"/>
          <w:szCs w:val="24"/>
        </w:rPr>
        <w:t>бизнес, неправителствени организации, всички заинтересовани страни</w:t>
      </w:r>
      <w:r w:rsidR="006934FF">
        <w:rPr>
          <w:rFonts w:ascii="Times New Roman" w:eastAsia="Calibri" w:hAnsi="Times New Roman" w:cs="Times New Roman"/>
          <w:bCs/>
          <w:sz w:val="24"/>
          <w:szCs w:val="24"/>
        </w:rPr>
        <w:t>, в т.ч. при</w:t>
      </w:r>
      <w:r w:rsidR="00FA4A22">
        <w:rPr>
          <w:rFonts w:ascii="Times New Roman" w:eastAsia="Calibri" w:hAnsi="Times New Roman" w:cs="Times New Roman"/>
          <w:bCs/>
          <w:sz w:val="24"/>
          <w:szCs w:val="24"/>
        </w:rPr>
        <w:t xml:space="preserve"> </w:t>
      </w:r>
      <w:r w:rsidR="006934FF">
        <w:rPr>
          <w:rFonts w:ascii="Times New Roman" w:eastAsia="Calibri" w:hAnsi="Times New Roman" w:cs="Times New Roman"/>
          <w:bCs/>
          <w:sz w:val="24"/>
          <w:szCs w:val="24"/>
        </w:rPr>
        <w:t>осигуря</w:t>
      </w:r>
      <w:r w:rsidR="00FA4A22">
        <w:rPr>
          <w:rFonts w:ascii="Times New Roman" w:eastAsia="Calibri" w:hAnsi="Times New Roman" w:cs="Times New Roman"/>
          <w:bCs/>
          <w:sz w:val="24"/>
          <w:szCs w:val="24"/>
        </w:rPr>
        <w:t xml:space="preserve">ване равенството между половете </w:t>
      </w:r>
      <w:r w:rsidR="000A7207">
        <w:rPr>
          <w:rFonts w:ascii="Times New Roman" w:eastAsia="Calibri" w:hAnsi="Times New Roman" w:cs="Times New Roman"/>
          <w:bCs/>
          <w:sz w:val="24"/>
          <w:szCs w:val="24"/>
        </w:rPr>
        <w:t>икономически</w:t>
      </w:r>
      <w:r w:rsidR="00A33C5F">
        <w:rPr>
          <w:rFonts w:ascii="Times New Roman" w:eastAsia="Calibri" w:hAnsi="Times New Roman" w:cs="Times New Roman"/>
          <w:bCs/>
          <w:sz w:val="24"/>
          <w:szCs w:val="24"/>
        </w:rPr>
        <w:t>те</w:t>
      </w:r>
      <w:r w:rsidR="000A7207">
        <w:rPr>
          <w:rFonts w:ascii="Times New Roman" w:eastAsia="Calibri" w:hAnsi="Times New Roman" w:cs="Times New Roman"/>
          <w:bCs/>
          <w:sz w:val="24"/>
          <w:szCs w:val="24"/>
        </w:rPr>
        <w:t xml:space="preserve"> и социални</w:t>
      </w:r>
      <w:r w:rsidR="00A33C5F">
        <w:rPr>
          <w:rFonts w:ascii="Times New Roman" w:eastAsia="Calibri" w:hAnsi="Times New Roman" w:cs="Times New Roman"/>
          <w:bCs/>
          <w:sz w:val="24"/>
          <w:szCs w:val="24"/>
        </w:rPr>
        <w:t>те</w:t>
      </w:r>
      <w:r w:rsidR="000A7207">
        <w:rPr>
          <w:rFonts w:ascii="Times New Roman" w:eastAsia="Calibri" w:hAnsi="Times New Roman" w:cs="Times New Roman"/>
          <w:bCs/>
          <w:sz w:val="24"/>
          <w:szCs w:val="24"/>
        </w:rPr>
        <w:t xml:space="preserve"> партньори.</w:t>
      </w:r>
    </w:p>
    <w:p w14:paraId="506F267D" w14:textId="77777777" w:rsidR="003F7595" w:rsidRDefault="003F7595"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F7595">
        <w:rPr>
          <w:rFonts w:ascii="Times New Roman" w:eastAsia="Calibri" w:hAnsi="Times New Roman" w:cs="Times New Roman"/>
          <w:bCs/>
          <w:sz w:val="24"/>
          <w:szCs w:val="24"/>
        </w:rPr>
        <w:t xml:space="preserve">Във връзка с въвеждането на СИМ ниво 2 министърът на регионалното развитие и благоустройството със своя Заповед № РД-02-14-165_20.02.2020 създаде Национална работна група (НРГ) за въвеждане на СИМ за целия жизнен цикъл на строежите. Основните задачи на НРГ </w:t>
      </w:r>
      <w:r>
        <w:rPr>
          <w:rFonts w:ascii="Times New Roman" w:eastAsia="Calibri" w:hAnsi="Times New Roman" w:cs="Times New Roman"/>
          <w:bCs/>
          <w:sz w:val="24"/>
          <w:szCs w:val="24"/>
        </w:rPr>
        <w:t>бяха</w:t>
      </w:r>
      <w:r w:rsidRPr="003F7595">
        <w:rPr>
          <w:rFonts w:ascii="Times New Roman" w:eastAsia="Calibri" w:hAnsi="Times New Roman" w:cs="Times New Roman"/>
          <w:bCs/>
          <w:sz w:val="24"/>
          <w:szCs w:val="24"/>
        </w:rPr>
        <w:t xml:space="preserve"> консултативни и експертни функции за разработване на проект на Дългосрочна стратегия за въвеждане на СИМ при проектирането, изпълнението и поддържането на строежите, както и на План за действие по изпълнението на Дългосрочната стратегия, чрез който да се организира и планира нейното прилагане, наблюдение, оценка и необходимост от актуализиране, като се определят оперативните цели към всяка стратегическа цел, дейностите за тяхното изпълнение, сроковете за реализация, очакваните резултати, индикаторите за изпълнение, необходимите ресурси, източници на финансиране и отговорните институции.</w:t>
      </w:r>
    </w:p>
    <w:p w14:paraId="53246858" w14:textId="77777777" w:rsidR="00BE1397" w:rsidRPr="003F7595" w:rsidRDefault="00BE1397"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Като подходящи партньори </w:t>
      </w:r>
      <w:r w:rsidR="00BD6B17">
        <w:rPr>
          <w:rFonts w:ascii="Times New Roman" w:eastAsia="Calibri" w:hAnsi="Times New Roman" w:cs="Times New Roman"/>
          <w:bCs/>
          <w:sz w:val="24"/>
          <w:szCs w:val="24"/>
        </w:rPr>
        <w:t xml:space="preserve">за разработване на стратегията </w:t>
      </w:r>
      <w:r>
        <w:rPr>
          <w:rFonts w:ascii="Times New Roman" w:eastAsia="Calibri" w:hAnsi="Times New Roman" w:cs="Times New Roman"/>
          <w:bCs/>
          <w:sz w:val="24"/>
          <w:szCs w:val="24"/>
        </w:rPr>
        <w:t>бяха идентифицирани</w:t>
      </w:r>
      <w:r w:rsidR="00BD6B17">
        <w:rPr>
          <w:rFonts w:ascii="Times New Roman" w:eastAsia="Calibri" w:hAnsi="Times New Roman" w:cs="Times New Roman"/>
          <w:bCs/>
          <w:sz w:val="24"/>
          <w:szCs w:val="24"/>
        </w:rPr>
        <w:t xml:space="preserve"> и поканени за участие в НРГ представители на</w:t>
      </w:r>
      <w:r>
        <w:rPr>
          <w:rFonts w:ascii="Times New Roman" w:eastAsia="Calibri" w:hAnsi="Times New Roman" w:cs="Times New Roman"/>
          <w:bCs/>
          <w:sz w:val="24"/>
          <w:szCs w:val="24"/>
        </w:rPr>
        <w:t xml:space="preserve"> всички заинтересовани страни:</w:t>
      </w:r>
      <w:r w:rsidR="00885232" w:rsidRPr="00885232">
        <w:t xml:space="preserve"> </w:t>
      </w:r>
      <w:r w:rsidR="00885232" w:rsidRPr="00885232">
        <w:rPr>
          <w:rFonts w:ascii="Times New Roman" w:eastAsia="Calibri" w:hAnsi="Times New Roman" w:cs="Times New Roman"/>
          <w:bCs/>
          <w:sz w:val="24"/>
          <w:szCs w:val="24"/>
        </w:rPr>
        <w:t>представители на МРРБ, Националното сдружение на общините в Република България, Камарата на инженерите в инвестиционното проектиране, Камарата на архитектите в България, Камарата на строителите в България, Българската асоциация на архитектите и инженерите консултанти, Българския институт за стандартизация, Университета по архитектура, строителство и геодезия</w:t>
      </w:r>
      <w:r w:rsidR="00885232">
        <w:rPr>
          <w:rFonts w:ascii="Times New Roman" w:eastAsia="Calibri" w:hAnsi="Times New Roman" w:cs="Times New Roman"/>
          <w:bCs/>
          <w:sz w:val="24"/>
          <w:szCs w:val="24"/>
        </w:rPr>
        <w:t xml:space="preserve"> – София, Техническия университет-София</w:t>
      </w:r>
      <w:r w:rsidR="00885232" w:rsidRPr="00885232">
        <w:rPr>
          <w:rFonts w:ascii="Times New Roman" w:eastAsia="Calibri" w:hAnsi="Times New Roman" w:cs="Times New Roman"/>
          <w:bCs/>
          <w:sz w:val="24"/>
          <w:szCs w:val="24"/>
        </w:rPr>
        <w:t>, Висшето строително училище „Любен Каравелов“, Варненски свободен университет „Черноризец Храбър“, Висшето транспортно училище „Тодор Каблешков“, Националната асоциация на строителните предприемачи, Министерството на образованието и науката, Научно-технически съюз по строителство в България, Агенция по обществени поръчки, Агенция „Пътна инфраструктура“ и Nemetschek България.</w:t>
      </w:r>
    </w:p>
    <w:p w14:paraId="36C3D721" w14:textId="1DBB8491" w:rsidR="003F7595" w:rsidRDefault="003F7595"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F7595">
        <w:rPr>
          <w:rFonts w:ascii="Times New Roman" w:eastAsia="Calibri" w:hAnsi="Times New Roman" w:cs="Times New Roman"/>
          <w:bCs/>
          <w:sz w:val="24"/>
          <w:szCs w:val="24"/>
        </w:rPr>
        <w:t>За изпълнение на задачите НРГ работи съвместно с екипа по изпълнение на проект REFORM/SC2020/089 „Подготовка и стартиране на цифрова реформа на българския строителен сектор“, финансиран по Програмата за подкрепа на структурната реформа 2017-2020 г. на Европейския съюз.</w:t>
      </w:r>
      <w:r w:rsidR="00E250C6">
        <w:rPr>
          <w:rFonts w:ascii="Times New Roman" w:eastAsia="Calibri" w:hAnsi="Times New Roman" w:cs="Times New Roman"/>
          <w:bCs/>
          <w:sz w:val="24"/>
          <w:szCs w:val="24"/>
        </w:rPr>
        <w:t xml:space="preserve"> В управляващия комитет </w:t>
      </w:r>
      <w:r w:rsidR="00681EC4">
        <w:rPr>
          <w:rFonts w:ascii="Times New Roman" w:eastAsia="Calibri" w:hAnsi="Times New Roman" w:cs="Times New Roman"/>
          <w:bCs/>
          <w:sz w:val="24"/>
          <w:szCs w:val="24"/>
        </w:rPr>
        <w:t xml:space="preserve">(УК) </w:t>
      </w:r>
      <w:r w:rsidR="00E250C6">
        <w:rPr>
          <w:rFonts w:ascii="Times New Roman" w:eastAsia="Calibri" w:hAnsi="Times New Roman" w:cs="Times New Roman"/>
          <w:bCs/>
          <w:sz w:val="24"/>
          <w:szCs w:val="24"/>
        </w:rPr>
        <w:t xml:space="preserve">на проекта бяха включени представители на Европейската комисия, на </w:t>
      </w:r>
      <w:r w:rsidR="00E250C6" w:rsidRPr="00A75CB7">
        <w:rPr>
          <w:rFonts w:ascii="Times New Roman" w:eastAsia="Calibri" w:hAnsi="Times New Roman" w:cs="Times New Roman"/>
          <w:bCs/>
          <w:sz w:val="24"/>
          <w:szCs w:val="24"/>
        </w:rPr>
        <w:t xml:space="preserve">Министерство на финансите, Министерство на икономиката и Министерството </w:t>
      </w:r>
      <w:r w:rsidR="00A75CB7" w:rsidRPr="00A75CB7">
        <w:rPr>
          <w:rFonts w:ascii="Times New Roman" w:eastAsia="Calibri" w:hAnsi="Times New Roman" w:cs="Times New Roman"/>
          <w:bCs/>
          <w:sz w:val="24"/>
          <w:szCs w:val="24"/>
        </w:rPr>
        <w:t>на транспорта и съобщенията</w:t>
      </w:r>
      <w:r w:rsidR="00A75CB7">
        <w:rPr>
          <w:rFonts w:ascii="Times New Roman" w:eastAsia="Calibri" w:hAnsi="Times New Roman" w:cs="Times New Roman"/>
          <w:bCs/>
          <w:sz w:val="24"/>
          <w:szCs w:val="24"/>
        </w:rPr>
        <w:t>.</w:t>
      </w:r>
    </w:p>
    <w:p w14:paraId="1220DAB1" w14:textId="77777777" w:rsidR="00E250C6" w:rsidRPr="00606761" w:rsidRDefault="00E250C6"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Всички резултати от изпълнението на проекта </w:t>
      </w:r>
      <w:r w:rsidR="00681EC4">
        <w:rPr>
          <w:rFonts w:ascii="Times New Roman" w:eastAsia="Calibri" w:hAnsi="Times New Roman" w:cs="Times New Roman"/>
          <w:bCs/>
          <w:sz w:val="24"/>
          <w:szCs w:val="24"/>
        </w:rPr>
        <w:t>бяха консултирани с представителите на НРГ и УК и</w:t>
      </w:r>
      <w:r w:rsidR="00606761">
        <w:rPr>
          <w:rFonts w:ascii="Times New Roman" w:eastAsia="Calibri" w:hAnsi="Times New Roman" w:cs="Times New Roman"/>
          <w:bCs/>
          <w:sz w:val="24"/>
          <w:szCs w:val="24"/>
        </w:rPr>
        <w:t xml:space="preserve"> получените коментари, забележки и препоръки бяха</w:t>
      </w:r>
      <w:r w:rsidR="00681EC4">
        <w:rPr>
          <w:rFonts w:ascii="Times New Roman" w:eastAsia="Calibri" w:hAnsi="Times New Roman" w:cs="Times New Roman"/>
          <w:bCs/>
          <w:sz w:val="24"/>
          <w:szCs w:val="24"/>
        </w:rPr>
        <w:t xml:space="preserve"> </w:t>
      </w:r>
      <w:r w:rsidR="00681EC4" w:rsidRPr="00A0679C">
        <w:rPr>
          <w:rFonts w:ascii="Times New Roman" w:eastAsia="Calibri" w:hAnsi="Times New Roman" w:cs="Times New Roman"/>
          <w:bCs/>
          <w:sz w:val="24"/>
          <w:szCs w:val="24"/>
        </w:rPr>
        <w:t>предоставяни</w:t>
      </w:r>
      <w:r w:rsidR="00606761" w:rsidRPr="00A0679C">
        <w:rPr>
          <w:rFonts w:ascii="Times New Roman" w:hAnsi="Times New Roman" w:cs="Times New Roman"/>
          <w:sz w:val="24"/>
          <w:szCs w:val="24"/>
        </w:rPr>
        <w:t xml:space="preserve"> на</w:t>
      </w:r>
      <w:r w:rsidR="00606761">
        <w:t xml:space="preserve"> </w:t>
      </w:r>
      <w:r w:rsidR="00606761" w:rsidRPr="00606761">
        <w:rPr>
          <w:rFonts w:ascii="Times New Roman" w:eastAsia="Calibri" w:hAnsi="Times New Roman" w:cs="Times New Roman"/>
          <w:bCs/>
          <w:sz w:val="24"/>
          <w:szCs w:val="24"/>
        </w:rPr>
        <w:t>изпълнителите на проекта</w:t>
      </w:r>
      <w:r w:rsidR="00681EC4">
        <w:rPr>
          <w:rFonts w:ascii="Times New Roman" w:eastAsia="Calibri" w:hAnsi="Times New Roman" w:cs="Times New Roman"/>
          <w:bCs/>
          <w:sz w:val="24"/>
          <w:szCs w:val="24"/>
        </w:rPr>
        <w:t xml:space="preserve"> за отразяване</w:t>
      </w:r>
      <w:r w:rsidR="00606761">
        <w:rPr>
          <w:rFonts w:ascii="Times New Roman" w:eastAsia="Calibri" w:hAnsi="Times New Roman" w:cs="Times New Roman"/>
          <w:bCs/>
          <w:sz w:val="24"/>
          <w:szCs w:val="24"/>
        </w:rPr>
        <w:t>то им</w:t>
      </w:r>
      <w:r w:rsidR="00681EC4">
        <w:rPr>
          <w:rFonts w:ascii="Times New Roman" w:eastAsia="Calibri" w:hAnsi="Times New Roman" w:cs="Times New Roman"/>
          <w:bCs/>
          <w:sz w:val="24"/>
          <w:szCs w:val="24"/>
        </w:rPr>
        <w:t>.</w:t>
      </w:r>
    </w:p>
    <w:p w14:paraId="7AF5C829" w14:textId="4294F55A" w:rsidR="00277892" w:rsidRDefault="002A41E7"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При разработването на настоящата стратегия, работен проект беше изпратен за становища и допълване на цели и мерки, както на представителите на НРГ, </w:t>
      </w:r>
      <w:r w:rsidR="00277892" w:rsidRPr="00277892">
        <w:rPr>
          <w:rFonts w:ascii="Times New Roman" w:eastAsia="Calibri" w:hAnsi="Times New Roman" w:cs="Times New Roman"/>
          <w:bCs/>
          <w:sz w:val="24"/>
          <w:szCs w:val="24"/>
        </w:rPr>
        <w:t xml:space="preserve">така и до институциите, които те представляват. Със Заповед № </w:t>
      </w:r>
      <w:r w:rsidR="00277892">
        <w:rPr>
          <w:rFonts w:ascii="Times New Roman" w:eastAsia="Calibri" w:hAnsi="Times New Roman" w:cs="Times New Roman"/>
          <w:bCs/>
          <w:sz w:val="24"/>
          <w:szCs w:val="24"/>
        </w:rPr>
        <w:t xml:space="preserve">РД-02-14-1010/24.10.2022 г. </w:t>
      </w:r>
      <w:r w:rsidR="00277892" w:rsidRPr="00277892">
        <w:rPr>
          <w:rFonts w:ascii="Times New Roman" w:eastAsia="Calibri" w:hAnsi="Times New Roman" w:cs="Times New Roman"/>
          <w:bCs/>
          <w:sz w:val="24"/>
          <w:szCs w:val="24"/>
        </w:rPr>
        <w:t>на министъра на регионалното развитие и благоустройство се създаде нова НРГ за разработване на настоящата стратегия и пътна карта за нейното изпълнение с широкото представителство на всички по-горе идентифицирани заинтересовани лица.</w:t>
      </w:r>
    </w:p>
    <w:p w14:paraId="6FB14B09" w14:textId="0A1095E8" w:rsidR="0041757C" w:rsidRDefault="0041757C"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Партньорството е свързано с три цели: точно определяне целите на програмните действия, </w:t>
      </w:r>
      <w:r w:rsidR="00EF5CC5">
        <w:rPr>
          <w:rFonts w:ascii="Times New Roman" w:eastAsia="Calibri" w:hAnsi="Times New Roman" w:cs="Times New Roman"/>
          <w:bCs/>
          <w:sz w:val="24"/>
          <w:szCs w:val="24"/>
        </w:rPr>
        <w:t>ефективно</w:t>
      </w:r>
      <w:r w:rsidR="004C06B0">
        <w:rPr>
          <w:rFonts w:ascii="Times New Roman" w:eastAsia="Calibri" w:hAnsi="Times New Roman" w:cs="Times New Roman"/>
          <w:bCs/>
          <w:sz w:val="24"/>
          <w:szCs w:val="24"/>
        </w:rPr>
        <w:t>то им</w:t>
      </w:r>
      <w:r w:rsidR="00EF5CC5">
        <w:rPr>
          <w:rFonts w:ascii="Times New Roman" w:eastAsia="Calibri" w:hAnsi="Times New Roman" w:cs="Times New Roman"/>
          <w:bCs/>
          <w:sz w:val="24"/>
          <w:szCs w:val="24"/>
        </w:rPr>
        <w:t xml:space="preserve"> изпълнение и повишаване на капацитета за развитие</w:t>
      </w:r>
      <w:r w:rsidR="004C06B0">
        <w:rPr>
          <w:rFonts w:ascii="Times New Roman" w:eastAsia="Calibri" w:hAnsi="Times New Roman" w:cs="Times New Roman"/>
          <w:bCs/>
          <w:sz w:val="24"/>
          <w:szCs w:val="24"/>
        </w:rPr>
        <w:t xml:space="preserve"> на сектора</w:t>
      </w:r>
      <w:r w:rsidR="00EF5CC5">
        <w:rPr>
          <w:rFonts w:ascii="Times New Roman" w:eastAsia="Calibri" w:hAnsi="Times New Roman" w:cs="Times New Roman"/>
          <w:bCs/>
          <w:sz w:val="24"/>
          <w:szCs w:val="24"/>
        </w:rPr>
        <w:t>.</w:t>
      </w:r>
      <w:r w:rsidR="00E91C15">
        <w:rPr>
          <w:rFonts w:ascii="Times New Roman" w:eastAsia="Calibri" w:hAnsi="Times New Roman" w:cs="Times New Roman"/>
          <w:bCs/>
          <w:sz w:val="24"/>
          <w:szCs w:val="24"/>
        </w:rPr>
        <w:t xml:space="preserve"> В тази връзка стратегията предвижда н</w:t>
      </w:r>
      <w:r w:rsidR="00E91C15" w:rsidRPr="00E91C15">
        <w:rPr>
          <w:rFonts w:ascii="Times New Roman" w:eastAsia="Calibri" w:hAnsi="Times New Roman" w:cs="Times New Roman"/>
          <w:bCs/>
          <w:sz w:val="24"/>
          <w:szCs w:val="24"/>
        </w:rPr>
        <w:t xml:space="preserve">аблюдението, контролът и отчитането </w:t>
      </w:r>
      <w:r w:rsidR="00E91C15">
        <w:rPr>
          <w:rFonts w:ascii="Times New Roman" w:eastAsia="Calibri" w:hAnsi="Times New Roman" w:cs="Times New Roman"/>
          <w:bCs/>
          <w:sz w:val="24"/>
          <w:szCs w:val="24"/>
        </w:rPr>
        <w:t xml:space="preserve">й да </w:t>
      </w:r>
      <w:r w:rsidR="00E91C15" w:rsidRPr="00E91C15">
        <w:rPr>
          <w:rFonts w:ascii="Times New Roman" w:eastAsia="Calibri" w:hAnsi="Times New Roman" w:cs="Times New Roman"/>
          <w:bCs/>
          <w:sz w:val="24"/>
          <w:szCs w:val="24"/>
        </w:rPr>
        <w:t>се осъществява</w:t>
      </w:r>
      <w:r w:rsidR="00E91C15">
        <w:rPr>
          <w:rFonts w:ascii="Times New Roman" w:eastAsia="Calibri" w:hAnsi="Times New Roman" w:cs="Times New Roman"/>
          <w:bCs/>
          <w:sz w:val="24"/>
          <w:szCs w:val="24"/>
        </w:rPr>
        <w:t>т</w:t>
      </w:r>
      <w:r w:rsidR="00E91C15" w:rsidRPr="00E91C15">
        <w:rPr>
          <w:rFonts w:ascii="Times New Roman" w:eastAsia="Calibri" w:hAnsi="Times New Roman" w:cs="Times New Roman"/>
          <w:bCs/>
          <w:sz w:val="24"/>
          <w:szCs w:val="24"/>
        </w:rPr>
        <w:t xml:space="preserve"> от НРГ под ръководството на Министерството на регионалното развитие и благоустройството, която включва представители</w:t>
      </w:r>
      <w:r w:rsidR="00E91C15">
        <w:rPr>
          <w:rFonts w:ascii="Times New Roman" w:eastAsia="Calibri" w:hAnsi="Times New Roman" w:cs="Times New Roman"/>
          <w:bCs/>
          <w:sz w:val="24"/>
          <w:szCs w:val="24"/>
        </w:rPr>
        <w:t xml:space="preserve"> на всички заинтересовани страни.</w:t>
      </w:r>
    </w:p>
    <w:p w14:paraId="395397DC" w14:textId="77777777" w:rsidR="00591838" w:rsidRDefault="00591838"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p>
    <w:p w14:paraId="7F989CE4" w14:textId="77777777" w:rsidR="00347897" w:rsidRPr="00DD760C" w:rsidRDefault="00347897" w:rsidP="00DD760C">
      <w:pPr>
        <w:pStyle w:val="Heading1"/>
        <w:numPr>
          <w:ilvl w:val="0"/>
          <w:numId w:val="72"/>
        </w:numPr>
        <w:rPr>
          <w:caps w:val="0"/>
        </w:rPr>
      </w:pPr>
      <w:bookmarkStart w:id="22" w:name="_Toc120709962"/>
      <w:r w:rsidRPr="00DD760C">
        <w:rPr>
          <w:caps w:val="0"/>
        </w:rPr>
        <w:t>Принцип на допълняемост</w:t>
      </w:r>
      <w:bookmarkEnd w:id="22"/>
    </w:p>
    <w:p w14:paraId="1CC7C427" w14:textId="77777777" w:rsidR="003B7755" w:rsidRPr="00837E1C" w:rsidRDefault="003B7755" w:rsidP="0002650E">
      <w:pPr>
        <w:spacing w:before="120" w:after="120" w:line="240" w:lineRule="auto"/>
        <w:ind w:firstLine="851"/>
        <w:jc w:val="both"/>
        <w:rPr>
          <w:rFonts w:ascii="Times New Roman" w:eastAsia="Calibri" w:hAnsi="Times New Roman" w:cs="Times New Roman"/>
          <w:bCs/>
          <w:sz w:val="24"/>
          <w:szCs w:val="24"/>
        </w:rPr>
      </w:pPr>
      <w:r w:rsidRPr="00837E1C">
        <w:rPr>
          <w:rFonts w:ascii="Times New Roman" w:eastAsia="Calibri" w:hAnsi="Times New Roman" w:cs="Times New Roman"/>
          <w:bCs/>
          <w:sz w:val="24"/>
          <w:szCs w:val="24"/>
        </w:rPr>
        <w:t>Принцип</w:t>
      </w:r>
      <w:r w:rsidR="0002697E" w:rsidRPr="00837E1C">
        <w:rPr>
          <w:rFonts w:ascii="Times New Roman" w:eastAsia="Calibri" w:hAnsi="Times New Roman" w:cs="Times New Roman"/>
          <w:bCs/>
          <w:sz w:val="24"/>
          <w:szCs w:val="24"/>
        </w:rPr>
        <w:t>ът на допълняемост предвижда</w:t>
      </w:r>
      <w:r w:rsidRPr="00837E1C">
        <w:rPr>
          <w:rFonts w:ascii="Times New Roman" w:eastAsia="Calibri" w:hAnsi="Times New Roman" w:cs="Times New Roman"/>
          <w:bCs/>
          <w:sz w:val="24"/>
          <w:szCs w:val="24"/>
        </w:rPr>
        <w:t xml:space="preserve"> средствата от ЕС да </w:t>
      </w:r>
      <w:r w:rsidR="0002697E" w:rsidRPr="00837E1C">
        <w:rPr>
          <w:rFonts w:ascii="Times New Roman" w:eastAsia="Calibri" w:hAnsi="Times New Roman" w:cs="Times New Roman"/>
          <w:bCs/>
          <w:sz w:val="24"/>
          <w:szCs w:val="24"/>
        </w:rPr>
        <w:t xml:space="preserve">се </w:t>
      </w:r>
      <w:r w:rsidRPr="00837E1C">
        <w:rPr>
          <w:rFonts w:ascii="Times New Roman" w:eastAsia="Calibri" w:hAnsi="Times New Roman" w:cs="Times New Roman"/>
          <w:bCs/>
          <w:sz w:val="24"/>
          <w:szCs w:val="24"/>
        </w:rPr>
        <w:t xml:space="preserve">допълват </w:t>
      </w:r>
      <w:r w:rsidR="0002697E" w:rsidRPr="00837E1C">
        <w:rPr>
          <w:rFonts w:ascii="Times New Roman" w:eastAsia="Calibri" w:hAnsi="Times New Roman" w:cs="Times New Roman"/>
          <w:bCs/>
          <w:sz w:val="24"/>
          <w:szCs w:val="24"/>
        </w:rPr>
        <w:t>от национални</w:t>
      </w:r>
      <w:r w:rsidRPr="00837E1C">
        <w:rPr>
          <w:rFonts w:ascii="Times New Roman" w:eastAsia="Calibri" w:hAnsi="Times New Roman" w:cs="Times New Roman"/>
          <w:bCs/>
          <w:sz w:val="24"/>
          <w:szCs w:val="24"/>
        </w:rPr>
        <w:t xml:space="preserve"> източници на финансиране, чието ниво се определя от държавата.</w:t>
      </w:r>
      <w:r w:rsidR="0003654D" w:rsidRPr="00837E1C">
        <w:rPr>
          <w:rFonts w:ascii="Times New Roman" w:eastAsia="Calibri" w:hAnsi="Times New Roman" w:cs="Times New Roman"/>
          <w:bCs/>
          <w:sz w:val="24"/>
          <w:szCs w:val="24"/>
        </w:rPr>
        <w:t xml:space="preserve"> Този принцип е приложен при планиране на инвестициите, съпътстващи реформата.</w:t>
      </w:r>
    </w:p>
    <w:p w14:paraId="36BCC03E" w14:textId="62D7AB88" w:rsidR="00B638B7" w:rsidRDefault="00B638B7" w:rsidP="0002650E">
      <w:pPr>
        <w:spacing w:before="120" w:after="120" w:line="240" w:lineRule="auto"/>
        <w:ind w:firstLine="851"/>
        <w:jc w:val="both"/>
        <w:rPr>
          <w:rFonts w:ascii="Times New Roman" w:eastAsia="Calibri" w:hAnsi="Times New Roman" w:cs="Times New Roman"/>
          <w:bCs/>
          <w:sz w:val="24"/>
          <w:szCs w:val="24"/>
        </w:rPr>
      </w:pPr>
      <w:r w:rsidRPr="00837E1C">
        <w:rPr>
          <w:rFonts w:ascii="Times New Roman" w:eastAsia="Calibri" w:hAnsi="Times New Roman" w:cs="Times New Roman"/>
          <w:bCs/>
          <w:sz w:val="24"/>
          <w:szCs w:val="24"/>
        </w:rPr>
        <w:t>Планираните инвестиции ще бъдат финансирани както със средства от НПВУ и ОПДУ, така и със средства от държавния бюджет.</w:t>
      </w:r>
      <w:r w:rsidR="00837E1C" w:rsidRPr="00837E1C">
        <w:rPr>
          <w:rFonts w:ascii="Times New Roman" w:hAnsi="Times New Roman" w:cs="Times New Roman"/>
          <w:sz w:val="24"/>
          <w:szCs w:val="24"/>
        </w:rPr>
        <w:t xml:space="preserve"> Дейностите на създадения Европейски цифров иновационен хъб в сектор строителство “DIGITAL-2021-EDIH-01“  ще се </w:t>
      </w:r>
      <w:r w:rsidR="00837E1C" w:rsidRPr="00837E1C">
        <w:rPr>
          <w:rFonts w:ascii="Times New Roman" w:eastAsia="Calibri" w:hAnsi="Times New Roman" w:cs="Times New Roman"/>
          <w:bCs/>
          <w:sz w:val="24"/>
          <w:szCs w:val="24"/>
        </w:rPr>
        <w:t>финансират по процедура на Европейската комисия по Програма „Цифрова Европа 2021-2027 г. с допълващо финансиране по "Програма за научни изследвания, иновации и дигитализация за интелигентна трансформация".</w:t>
      </w:r>
    </w:p>
    <w:p w14:paraId="06DC7141" w14:textId="77777777" w:rsidR="00591838" w:rsidRPr="00837E1C" w:rsidRDefault="00591838" w:rsidP="0002650E">
      <w:pPr>
        <w:spacing w:before="120" w:after="120" w:line="240" w:lineRule="auto"/>
        <w:ind w:firstLine="851"/>
        <w:jc w:val="both"/>
        <w:rPr>
          <w:rFonts w:ascii="Times New Roman" w:eastAsia="Calibri" w:hAnsi="Times New Roman" w:cs="Times New Roman"/>
          <w:bCs/>
          <w:sz w:val="24"/>
          <w:szCs w:val="24"/>
        </w:rPr>
      </w:pPr>
    </w:p>
    <w:p w14:paraId="0227ED95" w14:textId="77777777" w:rsidR="00B92C28" w:rsidRPr="00DD760C" w:rsidRDefault="00B92C28" w:rsidP="00DD760C">
      <w:pPr>
        <w:pStyle w:val="Heading1"/>
        <w:numPr>
          <w:ilvl w:val="0"/>
          <w:numId w:val="72"/>
        </w:numPr>
        <w:rPr>
          <w:caps w:val="0"/>
        </w:rPr>
      </w:pPr>
      <w:bookmarkStart w:id="23" w:name="_Toc120709963"/>
      <w:r w:rsidRPr="00DD760C">
        <w:rPr>
          <w:caps w:val="0"/>
        </w:rPr>
        <w:t>Принцип на прозрачност</w:t>
      </w:r>
      <w:bookmarkEnd w:id="23"/>
    </w:p>
    <w:p w14:paraId="50D2258D" w14:textId="77777777" w:rsidR="009332CE" w:rsidRPr="005B4875" w:rsidRDefault="009332CE" w:rsidP="00591838">
      <w:pPr>
        <w:autoSpaceDE w:val="0"/>
        <w:autoSpaceDN w:val="0"/>
        <w:adjustRightInd w:val="0"/>
        <w:spacing w:before="120" w:after="120" w:line="240" w:lineRule="auto"/>
        <w:ind w:firstLine="851"/>
        <w:jc w:val="both"/>
        <w:rPr>
          <w:rFonts w:ascii="Times New Roman" w:hAnsi="Times New Roman" w:cs="Times New Roman"/>
          <w:sz w:val="24"/>
          <w:szCs w:val="24"/>
        </w:rPr>
      </w:pPr>
      <w:r w:rsidRPr="005B4875">
        <w:rPr>
          <w:rFonts w:ascii="Times New Roman" w:hAnsi="Times New Roman" w:cs="Times New Roman"/>
          <w:sz w:val="24"/>
          <w:szCs w:val="24"/>
        </w:rPr>
        <w:t>Основната презумпция за предоставяне на оперативна и институционална информация относно</w:t>
      </w:r>
      <w:r w:rsidR="008A14BA" w:rsidRPr="005B4875">
        <w:rPr>
          <w:rFonts w:ascii="Times New Roman" w:hAnsi="Times New Roman" w:cs="Times New Roman"/>
          <w:sz w:val="24"/>
          <w:szCs w:val="24"/>
        </w:rPr>
        <w:t xml:space="preserve"> </w:t>
      </w:r>
      <w:r w:rsidRPr="005B4875">
        <w:rPr>
          <w:rFonts w:ascii="Times New Roman" w:hAnsi="Times New Roman" w:cs="Times New Roman"/>
          <w:sz w:val="24"/>
          <w:szCs w:val="24"/>
        </w:rPr>
        <w:t>прозрачността е</w:t>
      </w:r>
      <w:r w:rsidR="008A14BA" w:rsidRPr="005B4875">
        <w:rPr>
          <w:rFonts w:ascii="Times New Roman" w:hAnsi="Times New Roman" w:cs="Times New Roman"/>
          <w:sz w:val="24"/>
          <w:szCs w:val="24"/>
        </w:rPr>
        <w:t xml:space="preserve"> </w:t>
      </w:r>
      <w:r w:rsidRPr="005B4875">
        <w:rPr>
          <w:rFonts w:ascii="Times New Roman" w:hAnsi="Times New Roman" w:cs="Times New Roman"/>
          <w:sz w:val="24"/>
          <w:szCs w:val="24"/>
        </w:rPr>
        <w:t>съществено условие за свободния и открит обмен на информация със заинтересованите страни, при</w:t>
      </w:r>
      <w:r w:rsidR="008A14BA" w:rsidRPr="005B4875">
        <w:rPr>
          <w:rFonts w:ascii="Times New Roman" w:hAnsi="Times New Roman" w:cs="Times New Roman"/>
          <w:sz w:val="24"/>
          <w:szCs w:val="24"/>
        </w:rPr>
        <w:t xml:space="preserve"> </w:t>
      </w:r>
      <w:r w:rsidRPr="005B4875">
        <w:rPr>
          <w:rFonts w:ascii="Times New Roman" w:hAnsi="Times New Roman" w:cs="Times New Roman"/>
          <w:sz w:val="24"/>
          <w:szCs w:val="24"/>
        </w:rPr>
        <w:t>който правилата и мотивите за политиките и практиките са справедливи и ясни за всички.</w:t>
      </w:r>
    </w:p>
    <w:p w14:paraId="28F76373" w14:textId="77777777" w:rsidR="00BB4AB1" w:rsidRPr="005B4875" w:rsidRDefault="008A14BA" w:rsidP="00591838">
      <w:pPr>
        <w:autoSpaceDE w:val="0"/>
        <w:autoSpaceDN w:val="0"/>
        <w:adjustRightInd w:val="0"/>
        <w:spacing w:before="120" w:after="120" w:line="240" w:lineRule="auto"/>
        <w:ind w:firstLine="851"/>
        <w:jc w:val="both"/>
        <w:rPr>
          <w:rFonts w:ascii="Times New Roman" w:hAnsi="Times New Roman" w:cs="Times New Roman"/>
          <w:sz w:val="24"/>
          <w:szCs w:val="24"/>
        </w:rPr>
      </w:pPr>
      <w:r w:rsidRPr="005B4875">
        <w:rPr>
          <w:rFonts w:ascii="Times New Roman" w:hAnsi="Times New Roman" w:cs="Times New Roman"/>
          <w:sz w:val="24"/>
          <w:szCs w:val="24"/>
        </w:rPr>
        <w:t>Достъпът</w:t>
      </w:r>
      <w:r w:rsidR="00BB4AB1" w:rsidRPr="005B4875">
        <w:rPr>
          <w:rFonts w:ascii="Times New Roman" w:hAnsi="Times New Roman" w:cs="Times New Roman"/>
          <w:sz w:val="24"/>
          <w:szCs w:val="24"/>
        </w:rPr>
        <w:t xml:space="preserve"> до информация и материалните ресурси, възможността за участие при взимането на решения от обществен интерес на различни групи </w:t>
      </w:r>
      <w:r w:rsidRPr="005B4875">
        <w:rPr>
          <w:rFonts w:ascii="Times New Roman" w:hAnsi="Times New Roman" w:cs="Times New Roman"/>
          <w:sz w:val="24"/>
          <w:szCs w:val="24"/>
        </w:rPr>
        <w:t>беше реализиран в процеса на разработване на настоящата стратегия и се гарантира да бъде осъществен в процеса на нейното изпълнение</w:t>
      </w:r>
      <w:r w:rsidR="00BB4AB1" w:rsidRPr="005B4875">
        <w:rPr>
          <w:rFonts w:ascii="Times New Roman" w:hAnsi="Times New Roman" w:cs="Times New Roman"/>
          <w:sz w:val="24"/>
          <w:szCs w:val="24"/>
        </w:rPr>
        <w:t>.</w:t>
      </w:r>
    </w:p>
    <w:p w14:paraId="35AEF95C" w14:textId="77777777" w:rsidR="00C91BAF" w:rsidRPr="005B4875" w:rsidRDefault="008A14BA" w:rsidP="00591838">
      <w:pPr>
        <w:autoSpaceDE w:val="0"/>
        <w:autoSpaceDN w:val="0"/>
        <w:adjustRightInd w:val="0"/>
        <w:spacing w:before="120" w:after="120" w:line="240" w:lineRule="auto"/>
        <w:ind w:firstLine="851"/>
        <w:jc w:val="both"/>
        <w:rPr>
          <w:rFonts w:ascii="Times New Roman" w:hAnsi="Times New Roman" w:cs="Times New Roman"/>
          <w:sz w:val="24"/>
          <w:szCs w:val="24"/>
        </w:rPr>
      </w:pPr>
      <w:r w:rsidRPr="005B4875">
        <w:rPr>
          <w:rFonts w:ascii="Times New Roman" w:hAnsi="Times New Roman" w:cs="Times New Roman"/>
          <w:sz w:val="24"/>
          <w:szCs w:val="24"/>
        </w:rPr>
        <w:t>За осъществяване на наблюдението, контрола и отчитането на мерките, включени в стратегията</w:t>
      </w:r>
      <w:r w:rsidR="00C91BAF" w:rsidRPr="005B4875">
        <w:rPr>
          <w:rFonts w:ascii="Times New Roman" w:hAnsi="Times New Roman" w:cs="Times New Roman"/>
          <w:sz w:val="24"/>
          <w:szCs w:val="24"/>
        </w:rPr>
        <w:t>, от НРГ на заинтересованите страни са предвидени</w:t>
      </w:r>
      <w:r w:rsidRPr="005B4875">
        <w:rPr>
          <w:rFonts w:ascii="Times New Roman" w:hAnsi="Times New Roman" w:cs="Times New Roman"/>
          <w:sz w:val="24"/>
          <w:szCs w:val="24"/>
        </w:rPr>
        <w:t xml:space="preserve"> </w:t>
      </w:r>
      <w:r w:rsidR="00C91BAF" w:rsidRPr="005B4875">
        <w:rPr>
          <w:rFonts w:ascii="Times New Roman" w:hAnsi="Times New Roman" w:cs="Times New Roman"/>
          <w:sz w:val="24"/>
          <w:szCs w:val="24"/>
        </w:rPr>
        <w:t>прозрачни</w:t>
      </w:r>
      <w:r w:rsidR="00895FB0" w:rsidRPr="005B4875">
        <w:rPr>
          <w:rFonts w:ascii="Times New Roman" w:hAnsi="Times New Roman" w:cs="Times New Roman"/>
          <w:sz w:val="24"/>
          <w:szCs w:val="24"/>
        </w:rPr>
        <w:t xml:space="preserve"> процедури</w:t>
      </w:r>
      <w:r w:rsidR="00C91BAF" w:rsidRPr="005B4875">
        <w:rPr>
          <w:rFonts w:ascii="Times New Roman" w:hAnsi="Times New Roman" w:cs="Times New Roman"/>
          <w:sz w:val="24"/>
          <w:szCs w:val="24"/>
        </w:rPr>
        <w:t>, които</w:t>
      </w:r>
      <w:r w:rsidR="00895FB0" w:rsidRPr="005B4875">
        <w:rPr>
          <w:rFonts w:ascii="Times New Roman" w:hAnsi="Times New Roman" w:cs="Times New Roman"/>
          <w:sz w:val="24"/>
          <w:szCs w:val="24"/>
        </w:rPr>
        <w:t xml:space="preserve"> включват открити срещи и заседания, </w:t>
      </w:r>
      <w:r w:rsidR="00C91BAF" w:rsidRPr="005B4875">
        <w:rPr>
          <w:rFonts w:ascii="Times New Roman" w:hAnsi="Times New Roman" w:cs="Times New Roman"/>
          <w:sz w:val="24"/>
          <w:szCs w:val="24"/>
        </w:rPr>
        <w:t>публично отчитане на</w:t>
      </w:r>
      <w:r w:rsidR="00895FB0" w:rsidRPr="005B4875">
        <w:rPr>
          <w:rFonts w:ascii="Times New Roman" w:hAnsi="Times New Roman" w:cs="Times New Roman"/>
          <w:sz w:val="24"/>
          <w:szCs w:val="24"/>
        </w:rPr>
        <w:t xml:space="preserve"> разходване</w:t>
      </w:r>
      <w:r w:rsidR="00C91BAF" w:rsidRPr="005B4875">
        <w:rPr>
          <w:rFonts w:ascii="Times New Roman" w:hAnsi="Times New Roman" w:cs="Times New Roman"/>
          <w:sz w:val="24"/>
          <w:szCs w:val="24"/>
        </w:rPr>
        <w:t xml:space="preserve">то на бюджета, </w:t>
      </w:r>
      <w:r w:rsidR="00895FB0" w:rsidRPr="005B4875">
        <w:rPr>
          <w:rFonts w:ascii="Times New Roman" w:hAnsi="Times New Roman" w:cs="Times New Roman"/>
          <w:sz w:val="24"/>
          <w:szCs w:val="24"/>
        </w:rPr>
        <w:t xml:space="preserve">достъп до публична информация, одит и др. </w:t>
      </w:r>
    </w:p>
    <w:p w14:paraId="14A11C4F" w14:textId="23A374D4" w:rsidR="00921C9F" w:rsidRPr="005B4875" w:rsidRDefault="00895FB0" w:rsidP="00591838">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5B4875">
        <w:rPr>
          <w:rFonts w:ascii="Times New Roman" w:hAnsi="Times New Roman" w:cs="Times New Roman"/>
          <w:sz w:val="24"/>
          <w:szCs w:val="24"/>
        </w:rPr>
        <w:lastRenderedPageBreak/>
        <w:t>Високи</w:t>
      </w:r>
      <w:r w:rsidR="00C91BAF" w:rsidRPr="005B4875">
        <w:rPr>
          <w:rFonts w:ascii="Times New Roman" w:hAnsi="Times New Roman" w:cs="Times New Roman"/>
          <w:sz w:val="24"/>
          <w:szCs w:val="24"/>
        </w:rPr>
        <w:t>те</w:t>
      </w:r>
      <w:r w:rsidRPr="005B4875">
        <w:rPr>
          <w:rFonts w:ascii="Times New Roman" w:hAnsi="Times New Roman" w:cs="Times New Roman"/>
          <w:sz w:val="24"/>
          <w:szCs w:val="24"/>
        </w:rPr>
        <w:t xml:space="preserve"> етични стандарти, прозрачност и отговорност в публичния сектор са необходими предпоставки за доброто управление и устойчивото развитие</w:t>
      </w:r>
      <w:r w:rsidR="00C91BAF" w:rsidRPr="005B4875">
        <w:rPr>
          <w:rFonts w:ascii="Times New Roman" w:hAnsi="Times New Roman" w:cs="Times New Roman"/>
          <w:sz w:val="24"/>
          <w:szCs w:val="24"/>
        </w:rPr>
        <w:t>. В тази връзка  Националната стратегия за цифрова трансформация на строителния сектор беше публикувана за обществено обсъждане</w:t>
      </w:r>
      <w:r w:rsidR="006A5100">
        <w:rPr>
          <w:rFonts w:ascii="Times New Roman" w:hAnsi="Times New Roman" w:cs="Times New Roman"/>
          <w:sz w:val="24"/>
          <w:szCs w:val="24"/>
        </w:rPr>
        <w:t>.</w:t>
      </w:r>
      <w:r w:rsidR="00C91BAF" w:rsidRPr="005B4875">
        <w:rPr>
          <w:rFonts w:ascii="Times New Roman" w:hAnsi="Times New Roman" w:cs="Times New Roman"/>
          <w:sz w:val="24"/>
          <w:szCs w:val="24"/>
        </w:rPr>
        <w:t xml:space="preserve"> </w:t>
      </w:r>
      <w:r w:rsidR="00921C9F" w:rsidRPr="005B4875">
        <w:rPr>
          <w:rFonts w:ascii="Times New Roman" w:eastAsia="Calibri" w:hAnsi="Times New Roman" w:cs="Times New Roman"/>
          <w:bCs/>
          <w:sz w:val="24"/>
          <w:szCs w:val="24"/>
        </w:rPr>
        <w:t xml:space="preserve"> </w:t>
      </w:r>
    </w:p>
    <w:p w14:paraId="03C7CD08" w14:textId="4F905868" w:rsidR="00B92C28" w:rsidRPr="00DD760C" w:rsidRDefault="00B92C28" w:rsidP="00DD760C">
      <w:pPr>
        <w:pStyle w:val="Heading1"/>
        <w:numPr>
          <w:ilvl w:val="0"/>
          <w:numId w:val="72"/>
        </w:numPr>
        <w:rPr>
          <w:caps w:val="0"/>
        </w:rPr>
      </w:pPr>
      <w:bookmarkStart w:id="24" w:name="_Toc120709964"/>
      <w:r w:rsidRPr="00DD760C">
        <w:rPr>
          <w:caps w:val="0"/>
        </w:rPr>
        <w:t>Принцип на отвореност и сигурност</w:t>
      </w:r>
      <w:bookmarkEnd w:id="24"/>
    </w:p>
    <w:p w14:paraId="23116694" w14:textId="77777777" w:rsidR="003466C5" w:rsidRPr="00745330" w:rsidRDefault="009C2A7B" w:rsidP="00591838">
      <w:pPr>
        <w:autoSpaceDE w:val="0"/>
        <w:autoSpaceDN w:val="0"/>
        <w:adjustRightInd w:val="0"/>
        <w:spacing w:before="120" w:after="120" w:line="240" w:lineRule="auto"/>
        <w:ind w:firstLine="709"/>
        <w:jc w:val="both"/>
        <w:rPr>
          <w:rFonts w:ascii="Times New Roman" w:hAnsi="Times New Roman" w:cs="Times New Roman"/>
          <w:sz w:val="24"/>
          <w:szCs w:val="24"/>
          <w:shd w:val="clear" w:color="auto" w:fill="FFFFFF"/>
        </w:rPr>
      </w:pPr>
      <w:r w:rsidRPr="00745330">
        <w:rPr>
          <w:rFonts w:ascii="Times New Roman" w:hAnsi="Times New Roman" w:cs="Times New Roman"/>
          <w:sz w:val="24"/>
          <w:szCs w:val="24"/>
          <w:shd w:val="clear" w:color="auto" w:fill="FFFFFF"/>
        </w:rPr>
        <w:t>Една от основните цели на реформата е улесняване на процесите в строителството чрез осигуряване на достъпност до п</w:t>
      </w:r>
      <w:r w:rsidR="00091745" w:rsidRPr="00745330">
        <w:rPr>
          <w:rFonts w:ascii="Times New Roman" w:hAnsi="Times New Roman" w:cs="Times New Roman"/>
          <w:sz w:val="24"/>
          <w:szCs w:val="24"/>
          <w:shd w:val="clear" w:color="auto" w:fill="FFFFFF"/>
        </w:rPr>
        <w:t>ублични данни, които не са предмет на ограничения от съображения за сигурност, привилегии или поради неприкосновеност на личните данни.</w:t>
      </w:r>
      <w:r w:rsidR="00654BE9" w:rsidRPr="00745330">
        <w:rPr>
          <w:rFonts w:ascii="Times New Roman" w:hAnsi="Times New Roman" w:cs="Times New Roman"/>
          <w:sz w:val="24"/>
          <w:szCs w:val="24"/>
        </w:rPr>
        <w:t xml:space="preserve"> </w:t>
      </w:r>
      <w:r w:rsidR="00AA3E31" w:rsidRPr="00745330">
        <w:rPr>
          <w:rFonts w:ascii="Times New Roman" w:hAnsi="Times New Roman" w:cs="Times New Roman"/>
          <w:sz w:val="24"/>
          <w:szCs w:val="24"/>
          <w:shd w:val="clear" w:color="auto" w:fill="FFFFFF"/>
        </w:rPr>
        <w:t xml:space="preserve">Реформата ще осигури </w:t>
      </w:r>
      <w:r w:rsidR="00EB2AF1" w:rsidRPr="00745330">
        <w:rPr>
          <w:rFonts w:ascii="Times New Roman" w:hAnsi="Times New Roman" w:cs="Times New Roman"/>
          <w:sz w:val="24"/>
          <w:szCs w:val="24"/>
          <w:shd w:val="clear" w:color="auto" w:fill="FFFFFF"/>
        </w:rPr>
        <w:t>възможно най-бързо</w:t>
      </w:r>
      <w:r w:rsidR="00AA3E31" w:rsidRPr="00745330">
        <w:rPr>
          <w:rFonts w:ascii="Times New Roman" w:hAnsi="Times New Roman" w:cs="Times New Roman"/>
          <w:sz w:val="24"/>
          <w:szCs w:val="24"/>
          <w:shd w:val="clear" w:color="auto" w:fill="FFFFFF"/>
        </w:rPr>
        <w:t xml:space="preserve"> предоставяне на данни</w:t>
      </w:r>
      <w:r w:rsidR="00785647">
        <w:rPr>
          <w:rFonts w:ascii="Times New Roman" w:hAnsi="Times New Roman" w:cs="Times New Roman"/>
          <w:sz w:val="24"/>
          <w:szCs w:val="24"/>
          <w:shd w:val="clear" w:color="auto" w:fill="FFFFFF"/>
        </w:rPr>
        <w:t>,</w:t>
      </w:r>
      <w:r w:rsidR="00AA3E31" w:rsidRPr="00745330">
        <w:rPr>
          <w:rFonts w:ascii="Times New Roman" w:hAnsi="Times New Roman" w:cs="Times New Roman"/>
          <w:sz w:val="24"/>
          <w:szCs w:val="24"/>
          <w:shd w:val="clear" w:color="auto" w:fill="FFFFFF"/>
        </w:rPr>
        <w:t xml:space="preserve"> запазване на тяхната актуалност</w:t>
      </w:r>
      <w:r w:rsidR="00EB2AF1" w:rsidRPr="00745330">
        <w:rPr>
          <w:rFonts w:ascii="Times New Roman" w:hAnsi="Times New Roman" w:cs="Times New Roman"/>
          <w:sz w:val="24"/>
          <w:szCs w:val="24"/>
          <w:shd w:val="clear" w:color="auto" w:fill="FFFFFF"/>
        </w:rPr>
        <w:t xml:space="preserve"> и</w:t>
      </w:r>
      <w:r w:rsidR="00AA3E31" w:rsidRPr="00745330">
        <w:rPr>
          <w:rFonts w:ascii="Times New Roman" w:hAnsi="Times New Roman" w:cs="Times New Roman"/>
          <w:sz w:val="24"/>
          <w:szCs w:val="24"/>
          <w:shd w:val="clear" w:color="auto" w:fill="FFFFFF"/>
        </w:rPr>
        <w:t xml:space="preserve"> стойност</w:t>
      </w:r>
      <w:r w:rsidR="00EB2AF1" w:rsidRPr="00745330">
        <w:rPr>
          <w:rFonts w:ascii="Times New Roman" w:hAnsi="Times New Roman" w:cs="Times New Roman"/>
          <w:sz w:val="24"/>
          <w:szCs w:val="24"/>
          <w:shd w:val="clear" w:color="auto" w:fill="FFFFFF"/>
        </w:rPr>
        <w:t xml:space="preserve">. </w:t>
      </w:r>
      <w:r w:rsidR="003466C5" w:rsidRPr="00745330">
        <w:rPr>
          <w:rFonts w:ascii="Times New Roman" w:hAnsi="Times New Roman" w:cs="Times New Roman"/>
          <w:sz w:val="24"/>
          <w:szCs w:val="24"/>
          <w:shd w:val="clear" w:color="auto" w:fill="FFFFFF"/>
        </w:rPr>
        <w:t xml:space="preserve">Предвидените за реализация информационни системи ще са достъпни за </w:t>
      </w:r>
      <w:r w:rsidR="00654BE9" w:rsidRPr="00745330">
        <w:rPr>
          <w:rFonts w:ascii="Times New Roman" w:hAnsi="Times New Roman" w:cs="Times New Roman"/>
          <w:sz w:val="24"/>
          <w:szCs w:val="24"/>
          <w:shd w:val="clear" w:color="auto" w:fill="FFFFFF"/>
        </w:rPr>
        <w:t xml:space="preserve">широк кръг потребители за </w:t>
      </w:r>
      <w:r w:rsidR="003466C5" w:rsidRPr="00745330">
        <w:rPr>
          <w:rFonts w:ascii="Times New Roman" w:hAnsi="Times New Roman" w:cs="Times New Roman"/>
          <w:sz w:val="24"/>
          <w:szCs w:val="24"/>
          <w:shd w:val="clear" w:color="auto" w:fill="FFFFFF"/>
        </w:rPr>
        <w:t>голям</w:t>
      </w:r>
      <w:r w:rsidR="00654BE9" w:rsidRPr="00745330">
        <w:rPr>
          <w:rFonts w:ascii="Times New Roman" w:hAnsi="Times New Roman" w:cs="Times New Roman"/>
          <w:sz w:val="24"/>
          <w:szCs w:val="24"/>
          <w:shd w:val="clear" w:color="auto" w:fill="FFFFFF"/>
        </w:rPr>
        <w:t xml:space="preserve"> диапазон от цели. </w:t>
      </w:r>
    </w:p>
    <w:p w14:paraId="6D98F7DB" w14:textId="77777777" w:rsidR="0074689D" w:rsidRDefault="00DF067A" w:rsidP="00591838">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Едновременно с това основен</w:t>
      </w:r>
      <w:r w:rsidRPr="00DF067A">
        <w:t xml:space="preserve"> </w:t>
      </w:r>
      <w:r w:rsidRPr="00DF067A">
        <w:rPr>
          <w:rFonts w:ascii="Times New Roman" w:eastAsia="Calibri" w:hAnsi="Times New Roman" w:cs="Times New Roman"/>
          <w:bCs/>
          <w:sz w:val="24"/>
          <w:szCs w:val="24"/>
        </w:rPr>
        <w:t>приоритет</w:t>
      </w:r>
      <w:r>
        <w:rPr>
          <w:rFonts w:ascii="Times New Roman" w:eastAsia="Calibri" w:hAnsi="Times New Roman" w:cs="Times New Roman"/>
          <w:bCs/>
          <w:sz w:val="24"/>
          <w:szCs w:val="24"/>
        </w:rPr>
        <w:t xml:space="preserve"> при </w:t>
      </w:r>
      <w:r w:rsidRPr="00DF067A">
        <w:rPr>
          <w:rFonts w:ascii="Times New Roman" w:eastAsia="Calibri" w:hAnsi="Times New Roman" w:cs="Times New Roman"/>
          <w:bCs/>
          <w:sz w:val="24"/>
          <w:szCs w:val="24"/>
        </w:rPr>
        <w:t xml:space="preserve">проектирането </w:t>
      </w:r>
      <w:r>
        <w:rPr>
          <w:rFonts w:ascii="Times New Roman" w:eastAsia="Calibri" w:hAnsi="Times New Roman" w:cs="Times New Roman"/>
          <w:bCs/>
          <w:sz w:val="24"/>
          <w:szCs w:val="24"/>
        </w:rPr>
        <w:t xml:space="preserve">и </w:t>
      </w:r>
      <w:r w:rsidR="0074689D" w:rsidRPr="00745330">
        <w:rPr>
          <w:rFonts w:ascii="Times New Roman" w:eastAsia="Calibri" w:hAnsi="Times New Roman" w:cs="Times New Roman"/>
          <w:bCs/>
          <w:sz w:val="24"/>
          <w:szCs w:val="24"/>
        </w:rPr>
        <w:t>изграждане</w:t>
      </w:r>
      <w:r>
        <w:rPr>
          <w:rFonts w:ascii="Times New Roman" w:eastAsia="Calibri" w:hAnsi="Times New Roman" w:cs="Times New Roman"/>
          <w:bCs/>
          <w:sz w:val="24"/>
          <w:szCs w:val="24"/>
        </w:rPr>
        <w:t>то</w:t>
      </w:r>
      <w:r w:rsidR="0074689D" w:rsidRPr="00745330">
        <w:rPr>
          <w:rFonts w:ascii="Times New Roman" w:eastAsia="Calibri" w:hAnsi="Times New Roman" w:cs="Times New Roman"/>
          <w:bCs/>
          <w:sz w:val="24"/>
          <w:szCs w:val="24"/>
        </w:rPr>
        <w:t xml:space="preserve"> на информационни</w:t>
      </w:r>
      <w:r>
        <w:rPr>
          <w:rFonts w:ascii="Times New Roman" w:eastAsia="Calibri" w:hAnsi="Times New Roman" w:cs="Times New Roman"/>
          <w:bCs/>
          <w:sz w:val="24"/>
          <w:szCs w:val="24"/>
        </w:rPr>
        <w:t>те</w:t>
      </w:r>
      <w:r w:rsidR="0074689D" w:rsidRPr="00745330">
        <w:rPr>
          <w:rFonts w:ascii="Times New Roman" w:eastAsia="Calibri" w:hAnsi="Times New Roman" w:cs="Times New Roman"/>
          <w:bCs/>
          <w:sz w:val="24"/>
          <w:szCs w:val="24"/>
        </w:rPr>
        <w:t xml:space="preserve"> </w:t>
      </w:r>
      <w:r w:rsidR="0074689D" w:rsidRPr="0074689D">
        <w:rPr>
          <w:rFonts w:ascii="Times New Roman" w:eastAsia="Calibri" w:hAnsi="Times New Roman" w:cs="Times New Roman"/>
          <w:bCs/>
          <w:sz w:val="24"/>
          <w:szCs w:val="24"/>
        </w:rPr>
        <w:t xml:space="preserve">системи </w:t>
      </w:r>
      <w:r>
        <w:rPr>
          <w:rFonts w:ascii="Times New Roman" w:eastAsia="Calibri" w:hAnsi="Times New Roman" w:cs="Times New Roman"/>
          <w:bCs/>
          <w:sz w:val="24"/>
          <w:szCs w:val="24"/>
        </w:rPr>
        <w:t>ще бъде осигуряването на тяхната сигурност</w:t>
      </w:r>
      <w:r w:rsidR="00926DBF">
        <w:rPr>
          <w:rFonts w:ascii="Times New Roman" w:eastAsia="Calibri" w:hAnsi="Times New Roman" w:cs="Times New Roman"/>
          <w:bCs/>
          <w:sz w:val="24"/>
          <w:szCs w:val="24"/>
        </w:rPr>
        <w:t>,</w:t>
      </w:r>
      <w:r w:rsidR="0074689D" w:rsidRPr="0074689D">
        <w:rPr>
          <w:rFonts w:ascii="Times New Roman" w:eastAsia="Calibri" w:hAnsi="Times New Roman" w:cs="Times New Roman"/>
          <w:bCs/>
          <w:sz w:val="24"/>
          <w:szCs w:val="24"/>
        </w:rPr>
        <w:t xml:space="preserve"> адекватно</w:t>
      </w:r>
      <w:r w:rsidR="00926DBF">
        <w:rPr>
          <w:rFonts w:ascii="Times New Roman" w:eastAsia="Calibri" w:hAnsi="Times New Roman" w:cs="Times New Roman"/>
          <w:bCs/>
          <w:sz w:val="24"/>
          <w:szCs w:val="24"/>
        </w:rPr>
        <w:t>то</w:t>
      </w:r>
      <w:r w:rsidR="0074689D" w:rsidRPr="0074689D">
        <w:rPr>
          <w:rFonts w:ascii="Times New Roman" w:eastAsia="Calibri" w:hAnsi="Times New Roman" w:cs="Times New Roman"/>
          <w:bCs/>
          <w:sz w:val="24"/>
          <w:szCs w:val="24"/>
        </w:rPr>
        <w:t xml:space="preserve"> </w:t>
      </w:r>
      <w:r w:rsidR="00926DBF">
        <w:rPr>
          <w:rFonts w:ascii="Times New Roman" w:eastAsia="Calibri" w:hAnsi="Times New Roman" w:cs="Times New Roman"/>
          <w:bCs/>
          <w:sz w:val="24"/>
          <w:szCs w:val="24"/>
        </w:rPr>
        <w:t>предвиждане на заплахи, евентуални</w:t>
      </w:r>
      <w:r w:rsidR="0074689D" w:rsidRPr="0074689D">
        <w:rPr>
          <w:rFonts w:ascii="Times New Roman" w:eastAsia="Calibri" w:hAnsi="Times New Roman" w:cs="Times New Roman"/>
          <w:bCs/>
          <w:sz w:val="24"/>
          <w:szCs w:val="24"/>
        </w:rPr>
        <w:t xml:space="preserve"> засегнати области при пробиване на различните </w:t>
      </w:r>
      <w:r w:rsidR="00926DBF">
        <w:rPr>
          <w:rFonts w:ascii="Times New Roman" w:eastAsia="Calibri" w:hAnsi="Times New Roman" w:cs="Times New Roman"/>
          <w:bCs/>
          <w:sz w:val="24"/>
          <w:szCs w:val="24"/>
        </w:rPr>
        <w:t>защитни механизми</w:t>
      </w:r>
      <w:r w:rsidR="0074689D" w:rsidRPr="0074689D">
        <w:rPr>
          <w:rFonts w:ascii="Times New Roman" w:eastAsia="Calibri" w:hAnsi="Times New Roman" w:cs="Times New Roman"/>
          <w:bCs/>
          <w:sz w:val="24"/>
          <w:szCs w:val="24"/>
        </w:rPr>
        <w:t xml:space="preserve"> и </w:t>
      </w:r>
      <w:r w:rsidR="00926DBF">
        <w:rPr>
          <w:rFonts w:ascii="Times New Roman" w:eastAsia="Calibri" w:hAnsi="Times New Roman" w:cs="Times New Roman"/>
          <w:bCs/>
          <w:sz w:val="24"/>
          <w:szCs w:val="24"/>
        </w:rPr>
        <w:t>внедряване на</w:t>
      </w:r>
      <w:r w:rsidR="0074689D" w:rsidRPr="0074689D">
        <w:rPr>
          <w:rFonts w:ascii="Times New Roman" w:eastAsia="Calibri" w:hAnsi="Times New Roman" w:cs="Times New Roman"/>
          <w:bCs/>
          <w:sz w:val="24"/>
          <w:szCs w:val="24"/>
        </w:rPr>
        <w:t xml:space="preserve"> ефективни и ефикасни механизми за превенция и проследяване на пробиви в информационни</w:t>
      </w:r>
      <w:r w:rsidR="00926DBF">
        <w:rPr>
          <w:rFonts w:ascii="Times New Roman" w:eastAsia="Calibri" w:hAnsi="Times New Roman" w:cs="Times New Roman"/>
          <w:bCs/>
          <w:sz w:val="24"/>
          <w:szCs w:val="24"/>
        </w:rPr>
        <w:t>те</w:t>
      </w:r>
      <w:r w:rsidR="0074689D" w:rsidRPr="0074689D">
        <w:rPr>
          <w:rFonts w:ascii="Times New Roman" w:eastAsia="Calibri" w:hAnsi="Times New Roman" w:cs="Times New Roman"/>
          <w:bCs/>
          <w:sz w:val="24"/>
          <w:szCs w:val="24"/>
        </w:rPr>
        <w:t xml:space="preserve"> системи.</w:t>
      </w:r>
    </w:p>
    <w:p w14:paraId="20698053" w14:textId="77777777" w:rsidR="00766942" w:rsidRDefault="00766942" w:rsidP="00591838">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Проблемите на информационната сигурност и защитата на информация </w:t>
      </w:r>
      <w:r w:rsidR="00E13467">
        <w:rPr>
          <w:rFonts w:ascii="Times New Roman" w:eastAsia="Calibri" w:hAnsi="Times New Roman" w:cs="Times New Roman"/>
          <w:bCs/>
          <w:sz w:val="24"/>
          <w:szCs w:val="24"/>
        </w:rPr>
        <w:t xml:space="preserve">в системите за управление </w:t>
      </w:r>
      <w:r>
        <w:rPr>
          <w:rFonts w:ascii="Times New Roman" w:eastAsia="Calibri" w:hAnsi="Times New Roman" w:cs="Times New Roman"/>
          <w:bCs/>
          <w:sz w:val="24"/>
          <w:szCs w:val="24"/>
        </w:rPr>
        <w:t xml:space="preserve">ще бъдат заложени </w:t>
      </w:r>
      <w:r w:rsidR="00E13467">
        <w:rPr>
          <w:rFonts w:ascii="Times New Roman" w:eastAsia="Calibri" w:hAnsi="Times New Roman" w:cs="Times New Roman"/>
          <w:bCs/>
          <w:sz w:val="24"/>
          <w:szCs w:val="24"/>
        </w:rPr>
        <w:t>за решаване още в етапа на тяхното проектиране.</w:t>
      </w:r>
      <w:r w:rsidR="00741629">
        <w:rPr>
          <w:rFonts w:ascii="Times New Roman" w:eastAsia="Calibri" w:hAnsi="Times New Roman" w:cs="Times New Roman"/>
          <w:bCs/>
          <w:sz w:val="24"/>
          <w:szCs w:val="24"/>
        </w:rPr>
        <w:t xml:space="preserve"> Ще бъде осигурена достатъчна степен на безопасност, секретност и защита на данните и информацията в бъдещата експло</w:t>
      </w:r>
      <w:r w:rsidR="00AF1D58">
        <w:rPr>
          <w:rFonts w:ascii="Times New Roman" w:eastAsia="Calibri" w:hAnsi="Times New Roman" w:cs="Times New Roman"/>
          <w:bCs/>
          <w:sz w:val="24"/>
          <w:szCs w:val="24"/>
        </w:rPr>
        <w:t xml:space="preserve">атация на информационната среда </w:t>
      </w:r>
      <w:r w:rsidR="00AB49E3">
        <w:rPr>
          <w:rFonts w:ascii="Times New Roman" w:eastAsia="Calibri" w:hAnsi="Times New Roman" w:cs="Times New Roman"/>
          <w:bCs/>
          <w:sz w:val="24"/>
          <w:szCs w:val="24"/>
        </w:rPr>
        <w:t>при спазване на следните принципи:</w:t>
      </w:r>
    </w:p>
    <w:p w14:paraId="0A6CBC0F" w14:textId="77777777" w:rsidR="00AB49E3" w:rsidRDefault="00382917" w:rsidP="00591838">
      <w:pPr>
        <w:pStyle w:val="ListParagraph"/>
        <w:numPr>
          <w:ilvl w:val="0"/>
          <w:numId w:val="23"/>
        </w:numPr>
        <w:autoSpaceDE w:val="0"/>
        <w:autoSpaceDN w:val="0"/>
        <w:adjustRightInd w:val="0"/>
        <w:spacing w:before="120" w:after="120" w:line="240" w:lineRule="auto"/>
        <w:ind w:left="0"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удобство за потребителите;</w:t>
      </w:r>
    </w:p>
    <w:p w14:paraId="08773F01" w14:textId="77777777" w:rsidR="00382917" w:rsidRDefault="00382917" w:rsidP="00591838">
      <w:pPr>
        <w:pStyle w:val="ListParagraph"/>
        <w:numPr>
          <w:ilvl w:val="0"/>
          <w:numId w:val="23"/>
        </w:numPr>
        <w:autoSpaceDE w:val="0"/>
        <w:autoSpaceDN w:val="0"/>
        <w:adjustRightInd w:val="0"/>
        <w:spacing w:before="120" w:after="120" w:line="240" w:lineRule="auto"/>
        <w:ind w:left="0"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на всеки потребител се осигуряват единствено привилегиите, от които се нуждае;</w:t>
      </w:r>
    </w:p>
    <w:p w14:paraId="61B8BBA3" w14:textId="77777777" w:rsidR="00382917" w:rsidRDefault="00D14E84" w:rsidP="00591838">
      <w:pPr>
        <w:pStyle w:val="ListParagraph"/>
        <w:numPr>
          <w:ilvl w:val="0"/>
          <w:numId w:val="23"/>
        </w:numPr>
        <w:autoSpaceDE w:val="0"/>
        <w:autoSpaceDN w:val="0"/>
        <w:adjustRightInd w:val="0"/>
        <w:spacing w:before="120" w:after="120" w:line="240" w:lineRule="auto"/>
        <w:ind w:left="0"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простота и икономичност на информационната систем</w:t>
      </w:r>
      <w:r w:rsidR="00C355D0">
        <w:rPr>
          <w:rFonts w:ascii="Times New Roman" w:eastAsia="Calibri" w:hAnsi="Times New Roman" w:cs="Times New Roman"/>
          <w:bCs/>
          <w:sz w:val="24"/>
          <w:szCs w:val="24"/>
        </w:rPr>
        <w:t>а без компромиси с нейната ефективно</w:t>
      </w:r>
      <w:r>
        <w:rPr>
          <w:rFonts w:ascii="Times New Roman" w:eastAsia="Calibri" w:hAnsi="Times New Roman" w:cs="Times New Roman"/>
          <w:bCs/>
          <w:sz w:val="24"/>
          <w:szCs w:val="24"/>
        </w:rPr>
        <w:t>ст</w:t>
      </w:r>
      <w:r w:rsidR="00C355D0">
        <w:rPr>
          <w:rFonts w:ascii="Times New Roman" w:eastAsia="Calibri" w:hAnsi="Times New Roman" w:cs="Times New Roman"/>
          <w:bCs/>
          <w:sz w:val="24"/>
          <w:szCs w:val="24"/>
        </w:rPr>
        <w:t>;</w:t>
      </w:r>
    </w:p>
    <w:p w14:paraId="070357DA" w14:textId="77777777" w:rsidR="00C355D0" w:rsidRPr="00AB49E3" w:rsidRDefault="00C355D0" w:rsidP="00591838">
      <w:pPr>
        <w:pStyle w:val="ListParagraph"/>
        <w:numPr>
          <w:ilvl w:val="0"/>
          <w:numId w:val="23"/>
        </w:numPr>
        <w:autoSpaceDE w:val="0"/>
        <w:autoSpaceDN w:val="0"/>
        <w:adjustRightInd w:val="0"/>
        <w:spacing w:before="120" w:after="120" w:line="240" w:lineRule="auto"/>
        <w:ind w:left="0"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проверка на пълномощията за достъп на защитена информация</w:t>
      </w:r>
      <w:r w:rsidR="00B95D7F">
        <w:rPr>
          <w:rFonts w:ascii="Times New Roman" w:eastAsia="Calibri" w:hAnsi="Times New Roman" w:cs="Times New Roman"/>
          <w:bCs/>
          <w:sz w:val="24"/>
          <w:szCs w:val="24"/>
        </w:rPr>
        <w:t>.</w:t>
      </w:r>
    </w:p>
    <w:p w14:paraId="264DEE6F" w14:textId="77777777" w:rsidR="00205CF6" w:rsidRDefault="005F7D82" w:rsidP="00591838">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Ще бъде изискано </w:t>
      </w:r>
      <w:r w:rsidRPr="005F7D82">
        <w:rPr>
          <w:rFonts w:ascii="Times New Roman" w:eastAsia="Calibri" w:hAnsi="Times New Roman" w:cs="Times New Roman"/>
          <w:bCs/>
          <w:sz w:val="24"/>
          <w:szCs w:val="24"/>
        </w:rPr>
        <w:t xml:space="preserve">адекватно </w:t>
      </w:r>
      <w:r>
        <w:rPr>
          <w:rFonts w:ascii="Times New Roman" w:eastAsia="Calibri" w:hAnsi="Times New Roman" w:cs="Times New Roman"/>
          <w:bCs/>
          <w:sz w:val="24"/>
          <w:szCs w:val="24"/>
        </w:rPr>
        <w:t>управление на рисковете</w:t>
      </w:r>
      <w:r w:rsidR="00AF1D58" w:rsidRPr="00AF1D58">
        <w:rPr>
          <w:rFonts w:ascii="Times New Roman" w:eastAsia="Calibri" w:hAnsi="Times New Roman" w:cs="Times New Roman"/>
          <w:bCs/>
          <w:sz w:val="24"/>
          <w:szCs w:val="24"/>
        </w:rPr>
        <w:t xml:space="preserve"> в областта на ИКТ и сигурността</w:t>
      </w:r>
      <w:r w:rsidR="00A96376">
        <w:rPr>
          <w:rFonts w:ascii="Times New Roman" w:eastAsia="Calibri" w:hAnsi="Times New Roman" w:cs="Times New Roman"/>
          <w:bCs/>
          <w:sz w:val="24"/>
          <w:szCs w:val="24"/>
        </w:rPr>
        <w:t xml:space="preserve"> от персонал с</w:t>
      </w:r>
      <w:r w:rsidR="00AF1D58" w:rsidRPr="00AF1D58">
        <w:rPr>
          <w:rFonts w:ascii="Times New Roman" w:eastAsia="Calibri" w:hAnsi="Times New Roman" w:cs="Times New Roman"/>
          <w:bCs/>
          <w:sz w:val="24"/>
          <w:szCs w:val="24"/>
        </w:rPr>
        <w:t xml:space="preserve"> </w:t>
      </w:r>
      <w:r w:rsidR="00A96376">
        <w:rPr>
          <w:rFonts w:ascii="Times New Roman" w:eastAsia="Calibri" w:hAnsi="Times New Roman" w:cs="Times New Roman"/>
          <w:bCs/>
          <w:sz w:val="24"/>
          <w:szCs w:val="24"/>
        </w:rPr>
        <w:t>необходимите умения</w:t>
      </w:r>
      <w:r w:rsidR="00AF1D58" w:rsidRPr="00AF1D58">
        <w:rPr>
          <w:rFonts w:ascii="Times New Roman" w:eastAsia="Calibri" w:hAnsi="Times New Roman" w:cs="Times New Roman"/>
          <w:bCs/>
          <w:sz w:val="24"/>
          <w:szCs w:val="24"/>
        </w:rPr>
        <w:t xml:space="preserve"> за поддърж</w:t>
      </w:r>
      <w:r w:rsidR="00A96376">
        <w:rPr>
          <w:rFonts w:ascii="Times New Roman" w:eastAsia="Calibri" w:hAnsi="Times New Roman" w:cs="Times New Roman"/>
          <w:bCs/>
          <w:sz w:val="24"/>
          <w:szCs w:val="24"/>
        </w:rPr>
        <w:t>ане на техните оперативни нужди и</w:t>
      </w:r>
      <w:r w:rsidR="00AF1D58" w:rsidRPr="00AF1D58">
        <w:rPr>
          <w:rFonts w:ascii="Times New Roman" w:eastAsia="Calibri" w:hAnsi="Times New Roman" w:cs="Times New Roman"/>
          <w:bCs/>
          <w:sz w:val="24"/>
          <w:szCs w:val="24"/>
        </w:rPr>
        <w:t xml:space="preserve"> процеси на управление</w:t>
      </w:r>
      <w:r w:rsidR="00A96376">
        <w:rPr>
          <w:rFonts w:ascii="Times New Roman" w:eastAsia="Calibri" w:hAnsi="Times New Roman" w:cs="Times New Roman"/>
          <w:bCs/>
          <w:sz w:val="24"/>
          <w:szCs w:val="24"/>
        </w:rPr>
        <w:t xml:space="preserve">, </w:t>
      </w:r>
      <w:r w:rsidR="00AF1D58" w:rsidRPr="00AF1D58">
        <w:rPr>
          <w:rFonts w:ascii="Times New Roman" w:eastAsia="Calibri" w:hAnsi="Times New Roman" w:cs="Times New Roman"/>
          <w:bCs/>
          <w:sz w:val="24"/>
          <w:szCs w:val="24"/>
        </w:rPr>
        <w:t>разрабо</w:t>
      </w:r>
      <w:r w:rsidR="00785647">
        <w:rPr>
          <w:rFonts w:ascii="Times New Roman" w:eastAsia="Calibri" w:hAnsi="Times New Roman" w:cs="Times New Roman"/>
          <w:bCs/>
          <w:sz w:val="24"/>
          <w:szCs w:val="24"/>
        </w:rPr>
        <w:t>тване и внедряване на п</w:t>
      </w:r>
      <w:r w:rsidR="00A96376">
        <w:rPr>
          <w:rFonts w:ascii="Times New Roman" w:eastAsia="Calibri" w:hAnsi="Times New Roman" w:cs="Times New Roman"/>
          <w:bCs/>
          <w:sz w:val="24"/>
          <w:szCs w:val="24"/>
        </w:rPr>
        <w:t>олитика</w:t>
      </w:r>
      <w:r w:rsidR="00AF1D58" w:rsidRPr="00AF1D58">
        <w:rPr>
          <w:rFonts w:ascii="Times New Roman" w:eastAsia="Calibri" w:hAnsi="Times New Roman" w:cs="Times New Roman"/>
          <w:bCs/>
          <w:sz w:val="24"/>
          <w:szCs w:val="24"/>
        </w:rPr>
        <w:t xml:space="preserve"> по инфо</w:t>
      </w:r>
      <w:r w:rsidR="00785647">
        <w:rPr>
          <w:rFonts w:ascii="Times New Roman" w:eastAsia="Calibri" w:hAnsi="Times New Roman" w:cs="Times New Roman"/>
          <w:bCs/>
          <w:sz w:val="24"/>
          <w:szCs w:val="24"/>
        </w:rPr>
        <w:t>рмационна сигурност, процедури</w:t>
      </w:r>
      <w:r w:rsidR="00AF1D58" w:rsidRPr="00AF1D58">
        <w:rPr>
          <w:rFonts w:ascii="Times New Roman" w:eastAsia="Calibri" w:hAnsi="Times New Roman" w:cs="Times New Roman"/>
          <w:bCs/>
          <w:sz w:val="24"/>
          <w:szCs w:val="24"/>
        </w:rPr>
        <w:t xml:space="preserve"> и планове, </w:t>
      </w:r>
      <w:r w:rsidR="00A96376">
        <w:rPr>
          <w:rFonts w:ascii="Times New Roman" w:eastAsia="Calibri" w:hAnsi="Times New Roman" w:cs="Times New Roman"/>
          <w:bCs/>
          <w:sz w:val="24"/>
          <w:szCs w:val="24"/>
        </w:rPr>
        <w:t>хармонизирани</w:t>
      </w:r>
      <w:r w:rsidR="00AF1D58" w:rsidRPr="00AF1D58">
        <w:rPr>
          <w:rFonts w:ascii="Times New Roman" w:eastAsia="Calibri" w:hAnsi="Times New Roman" w:cs="Times New Roman"/>
          <w:bCs/>
          <w:sz w:val="24"/>
          <w:szCs w:val="24"/>
        </w:rPr>
        <w:t xml:space="preserve"> с действащото законодателство, наличните международни стандарт</w:t>
      </w:r>
      <w:r w:rsidR="00A96376">
        <w:rPr>
          <w:rFonts w:ascii="Times New Roman" w:eastAsia="Calibri" w:hAnsi="Times New Roman" w:cs="Times New Roman"/>
          <w:bCs/>
          <w:sz w:val="24"/>
          <w:szCs w:val="24"/>
        </w:rPr>
        <w:t>и и общоприетите добри практики.</w:t>
      </w:r>
    </w:p>
    <w:p w14:paraId="16C0E08F" w14:textId="77777777" w:rsidR="00FC4F6B" w:rsidRDefault="00FC4F6B" w:rsidP="00AF1D58">
      <w:pPr>
        <w:autoSpaceDE w:val="0"/>
        <w:autoSpaceDN w:val="0"/>
        <w:adjustRightInd w:val="0"/>
        <w:spacing w:after="120" w:line="240" w:lineRule="auto"/>
        <w:ind w:firstLine="709"/>
        <w:jc w:val="both"/>
        <w:rPr>
          <w:rFonts w:ascii="Times New Roman" w:eastAsia="Calibri" w:hAnsi="Times New Roman" w:cs="Times New Roman"/>
          <w:bCs/>
          <w:sz w:val="24"/>
          <w:szCs w:val="24"/>
        </w:rPr>
      </w:pPr>
    </w:p>
    <w:p w14:paraId="00738553" w14:textId="77777777" w:rsidR="00A96376" w:rsidRDefault="00A96376" w:rsidP="00AF1D58">
      <w:pPr>
        <w:autoSpaceDE w:val="0"/>
        <w:autoSpaceDN w:val="0"/>
        <w:adjustRightInd w:val="0"/>
        <w:spacing w:after="120" w:line="240" w:lineRule="auto"/>
        <w:ind w:firstLine="709"/>
        <w:jc w:val="both"/>
        <w:rPr>
          <w:rFonts w:ascii="Times New Roman" w:eastAsia="Calibri" w:hAnsi="Times New Roman" w:cs="Times New Roman"/>
          <w:bCs/>
          <w:sz w:val="24"/>
          <w:szCs w:val="24"/>
        </w:rPr>
      </w:pPr>
    </w:p>
    <w:p w14:paraId="65D6AACA" w14:textId="77777777" w:rsidR="00D83ABE" w:rsidRDefault="00D83ABE">
      <w:pPr>
        <w:rPr>
          <w:rStyle w:val="Heading1Char"/>
          <w:caps w:val="0"/>
        </w:rPr>
      </w:pPr>
      <w:r>
        <w:rPr>
          <w:rStyle w:val="Heading1Char"/>
        </w:rPr>
        <w:br w:type="page"/>
      </w:r>
    </w:p>
    <w:p w14:paraId="6ACE7D8B" w14:textId="45F1BC6E" w:rsidR="004F0ED8" w:rsidRPr="00DD760C" w:rsidRDefault="00A827B6" w:rsidP="00DD760C">
      <w:pPr>
        <w:pStyle w:val="Heading1"/>
        <w:numPr>
          <w:ilvl w:val="0"/>
          <w:numId w:val="20"/>
        </w:numPr>
        <w:ind w:left="0" w:firstLine="0"/>
        <w:rPr>
          <w:rStyle w:val="Heading1Char"/>
          <w:b/>
        </w:rPr>
      </w:pPr>
      <w:bookmarkStart w:id="25" w:name="_Toc120709965"/>
      <w:r w:rsidRPr="00DD760C">
        <w:rPr>
          <w:rStyle w:val="Heading1Char"/>
          <w:b/>
        </w:rPr>
        <w:lastRenderedPageBreak/>
        <w:t>СТРАТЕГИЧЕСКИ ЦЕЛИ:</w:t>
      </w:r>
      <w:bookmarkEnd w:id="25"/>
    </w:p>
    <w:p w14:paraId="0EB326C6" w14:textId="77777777" w:rsidR="00D83C82" w:rsidRPr="008B4CAB" w:rsidRDefault="00D83C82" w:rsidP="00077954">
      <w:pPr>
        <w:rPr>
          <w:rFonts w:ascii="Times New Roman" w:hAnsi="Times New Roman" w:cs="Times New Roman"/>
          <w:b/>
          <w:color w:val="FF0000"/>
          <w:sz w:val="24"/>
          <w:szCs w:val="24"/>
        </w:rPr>
      </w:pPr>
    </w:p>
    <w:p w14:paraId="09E340E4" w14:textId="77777777" w:rsidR="00D83C82" w:rsidRPr="006A5100" w:rsidRDefault="00BF4044" w:rsidP="00A04D99">
      <w:pPr>
        <w:pStyle w:val="Heading2"/>
        <w:spacing w:line="360" w:lineRule="auto"/>
        <w:jc w:val="both"/>
        <w:rPr>
          <w:rFonts w:cs="Times New Roman"/>
          <w:sz w:val="32"/>
          <w:szCs w:val="32"/>
        </w:rPr>
      </w:pPr>
      <w:bookmarkStart w:id="26" w:name="_Toc120709966"/>
      <w:r w:rsidRPr="006A5100">
        <w:rPr>
          <w:b/>
          <w:bCs/>
          <w:sz w:val="32"/>
          <w:szCs w:val="32"/>
        </w:rPr>
        <w:t>С</w:t>
      </w:r>
      <w:r w:rsidR="003F1CEC" w:rsidRPr="006A5100">
        <w:rPr>
          <w:rFonts w:cs="Times New Roman"/>
          <w:b/>
          <w:bCs/>
          <w:sz w:val="32"/>
          <w:szCs w:val="32"/>
        </w:rPr>
        <w:t>тратегическа цел 1</w:t>
      </w:r>
      <w:r w:rsidR="003F1CEC" w:rsidRPr="006A5100">
        <w:rPr>
          <w:rFonts w:cs="Times New Roman"/>
          <w:sz w:val="32"/>
          <w:szCs w:val="32"/>
        </w:rPr>
        <w:t>: Създаване на условия за цифровизация на строителния сектор</w:t>
      </w:r>
      <w:bookmarkEnd w:id="26"/>
    </w:p>
    <w:p w14:paraId="4C7CF12C" w14:textId="77777777" w:rsidR="00EF4535" w:rsidRPr="00DD760C" w:rsidRDefault="00EF4535" w:rsidP="00DD760C"/>
    <w:p w14:paraId="6E3D1ED3" w14:textId="2ECCDE01" w:rsidR="00AE33B8" w:rsidRDefault="00236A54" w:rsidP="00A04D99">
      <w:pPr>
        <w:pStyle w:val="Heading3"/>
        <w:spacing w:after="0" w:line="360" w:lineRule="auto"/>
        <w:jc w:val="both"/>
      </w:pPr>
      <w:bookmarkStart w:id="27" w:name="_Toc120709967"/>
      <w:r w:rsidRPr="00AE33B8">
        <w:rPr>
          <w:b/>
        </w:rPr>
        <w:t xml:space="preserve">Специфична стратегическа цел </w:t>
      </w:r>
      <w:r w:rsidR="00F726A2" w:rsidRPr="00AE33B8">
        <w:rPr>
          <w:b/>
        </w:rPr>
        <w:t>1.</w:t>
      </w:r>
      <w:r w:rsidRPr="00AE33B8">
        <w:rPr>
          <w:b/>
        </w:rPr>
        <w:t>1:</w:t>
      </w:r>
      <w:r w:rsidRPr="00AE33B8">
        <w:t xml:space="preserve"> </w:t>
      </w:r>
      <w:r w:rsidR="00BC6750" w:rsidRPr="00AE33B8">
        <w:t>Създаване на условия за е</w:t>
      </w:r>
      <w:r w:rsidR="00D507C8" w:rsidRPr="00AE33B8">
        <w:t>фективни електронни административни услуги в инвестиционния процес</w:t>
      </w:r>
      <w:bookmarkEnd w:id="27"/>
      <w:r w:rsidR="00D507C8" w:rsidRPr="00AE33B8">
        <w:t xml:space="preserve"> </w:t>
      </w:r>
    </w:p>
    <w:p w14:paraId="16444D06" w14:textId="77777777" w:rsidR="00EF4535" w:rsidRPr="00DD760C" w:rsidRDefault="00EF4535" w:rsidP="00DD760C"/>
    <w:p w14:paraId="39D4871A" w14:textId="2ABD445D" w:rsidR="004E2899" w:rsidRPr="00D83C82" w:rsidRDefault="004E2899" w:rsidP="00DD760C">
      <w:pPr>
        <w:spacing w:after="0" w:line="360" w:lineRule="auto"/>
        <w:jc w:val="both"/>
        <w:rPr>
          <w:rFonts w:ascii="Times New Roman" w:hAnsi="Times New Roman" w:cs="Times New Roman"/>
          <w:color w:val="2F5496" w:themeColor="accent5" w:themeShade="BF"/>
          <w:sz w:val="24"/>
          <w:szCs w:val="24"/>
        </w:rPr>
      </w:pPr>
      <w:r w:rsidRPr="00F6601D">
        <w:rPr>
          <w:rFonts w:ascii="Times New Roman" w:hAnsi="Times New Roman" w:cs="Times New Roman"/>
          <w:b/>
          <w:i/>
          <w:color w:val="2F5496" w:themeColor="accent5" w:themeShade="BF"/>
          <w:sz w:val="26"/>
          <w:szCs w:val="26"/>
        </w:rPr>
        <w:t>Оперативна цел 1.1.1</w:t>
      </w:r>
      <w:r w:rsidRPr="00D83C82">
        <w:rPr>
          <w:rFonts w:ascii="Times New Roman" w:hAnsi="Times New Roman" w:cs="Times New Roman"/>
          <w:color w:val="2F5496" w:themeColor="accent5" w:themeShade="BF"/>
          <w:sz w:val="24"/>
          <w:szCs w:val="24"/>
        </w:rPr>
        <w:t>: Създаване на</w:t>
      </w:r>
      <w:r w:rsidR="00CE7D9B">
        <w:rPr>
          <w:rFonts w:ascii="Times New Roman" w:hAnsi="Times New Roman" w:cs="Times New Roman"/>
          <w:color w:val="2F5496" w:themeColor="accent5" w:themeShade="BF"/>
          <w:sz w:val="24"/>
          <w:szCs w:val="24"/>
        </w:rPr>
        <w:t xml:space="preserve"> нормативни условия и </w:t>
      </w:r>
      <w:r w:rsidRPr="00D83C82">
        <w:rPr>
          <w:rFonts w:ascii="Times New Roman" w:hAnsi="Times New Roman" w:cs="Times New Roman"/>
          <w:color w:val="2F5496" w:themeColor="accent5" w:themeShade="BF"/>
          <w:sz w:val="24"/>
          <w:szCs w:val="24"/>
        </w:rPr>
        <w:t xml:space="preserve"> ИТ инфраструктура за предоставяне на електронни административни услуги по устройство на територията, инвестиционно проектиране и разрешаване на строителството.</w:t>
      </w:r>
    </w:p>
    <w:p w14:paraId="294FD36D" w14:textId="77777777" w:rsidR="004E2899" w:rsidRPr="004F3B29" w:rsidRDefault="004E2899" w:rsidP="00DD760C">
      <w:pPr>
        <w:spacing w:after="0" w:line="360" w:lineRule="auto"/>
        <w:ind w:firstLine="851"/>
        <w:rPr>
          <w:rFonts w:ascii="Times New Roman" w:hAnsi="Times New Roman" w:cs="Times New Roman"/>
          <w:sz w:val="24"/>
          <w:szCs w:val="24"/>
        </w:rPr>
      </w:pPr>
      <w:r w:rsidRPr="00D83C82">
        <w:rPr>
          <w:rFonts w:ascii="Times New Roman" w:hAnsi="Times New Roman" w:cs="Times New Roman"/>
          <w:b/>
          <w:sz w:val="24"/>
          <w:szCs w:val="24"/>
        </w:rPr>
        <w:t>Мерки</w:t>
      </w:r>
      <w:r w:rsidRPr="004F3B29">
        <w:rPr>
          <w:rFonts w:ascii="Times New Roman" w:hAnsi="Times New Roman" w:cs="Times New Roman"/>
          <w:sz w:val="24"/>
          <w:szCs w:val="24"/>
        </w:rPr>
        <w:t>:</w:t>
      </w:r>
    </w:p>
    <w:p w14:paraId="766ED469" w14:textId="77777777" w:rsidR="00C21E8F" w:rsidRPr="00DD760C" w:rsidRDefault="00C21E8F"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Създаване на Единен регистър по устройство на територията, инвестиционно проектиране и разрешаване на строителството;</w:t>
      </w:r>
    </w:p>
    <w:p w14:paraId="14D7BBDB" w14:textId="77777777" w:rsidR="00C21E8F" w:rsidRPr="00DD760C" w:rsidRDefault="00C21E8F"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Създаване на Единна информационна система по устройство на територията, инвестиционно проектиране и разрешаване на строителството;</w:t>
      </w:r>
    </w:p>
    <w:p w14:paraId="186FECFC" w14:textId="5EF30F58" w:rsidR="00B437A9" w:rsidRDefault="00B437A9" w:rsidP="00A04D99">
      <w:pPr>
        <w:pStyle w:val="ListParagraph"/>
        <w:numPr>
          <w:ilvl w:val="0"/>
          <w:numId w:val="61"/>
        </w:numPr>
        <w:spacing w:before="120" w:after="120" w:line="240" w:lineRule="auto"/>
        <w:jc w:val="both"/>
        <w:rPr>
          <w:rFonts w:ascii="Times New Roman" w:hAnsi="Times New Roman" w:cs="Times New Roman"/>
          <w:sz w:val="24"/>
          <w:szCs w:val="24"/>
        </w:rPr>
      </w:pPr>
      <w:r w:rsidRPr="00B437A9">
        <w:rPr>
          <w:rFonts w:ascii="Times New Roman" w:hAnsi="Times New Roman" w:cs="Times New Roman"/>
          <w:sz w:val="24"/>
          <w:szCs w:val="24"/>
        </w:rPr>
        <w:t>Разработване на проекти за изменение на свързани законови и подзаконови нормативни актове, вкл. създадени нови подзаконови нормативни актове за функциониране на системите</w:t>
      </w:r>
    </w:p>
    <w:p w14:paraId="334E6FD7" w14:textId="11555B20" w:rsidR="00C21E8F" w:rsidRPr="00DD760C" w:rsidRDefault="00C21E8F" w:rsidP="00A04D99">
      <w:pPr>
        <w:pStyle w:val="ListParagraph"/>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 xml:space="preserve">Интеграция с </w:t>
      </w:r>
      <w:r w:rsidR="00B437A9">
        <w:rPr>
          <w:rFonts w:ascii="Times New Roman" w:hAnsi="Times New Roman" w:cs="Times New Roman"/>
          <w:sz w:val="24"/>
          <w:szCs w:val="24"/>
        </w:rPr>
        <w:t>горепосочените</w:t>
      </w:r>
      <w:r w:rsidRPr="00DD760C">
        <w:rPr>
          <w:rFonts w:ascii="Times New Roman" w:hAnsi="Times New Roman" w:cs="Times New Roman"/>
          <w:sz w:val="24"/>
          <w:szCs w:val="24"/>
        </w:rPr>
        <w:t xml:space="preserve"> системи</w:t>
      </w:r>
      <w:r w:rsidR="00B437A9">
        <w:rPr>
          <w:rFonts w:ascii="Times New Roman" w:hAnsi="Times New Roman" w:cs="Times New Roman"/>
          <w:sz w:val="24"/>
          <w:szCs w:val="24"/>
        </w:rPr>
        <w:t xml:space="preserve"> с информационни системи</w:t>
      </w:r>
      <w:r w:rsidRPr="00DD760C">
        <w:rPr>
          <w:rFonts w:ascii="Times New Roman" w:hAnsi="Times New Roman" w:cs="Times New Roman"/>
          <w:sz w:val="24"/>
          <w:szCs w:val="24"/>
        </w:rPr>
        <w:t xml:space="preserve"> и регистри на други администрации, с разработените хоризонтални модули на електронното управление: е-Автентикация, е-Връчване, е-Ото</w:t>
      </w:r>
      <w:r w:rsidR="00B437A9">
        <w:rPr>
          <w:rFonts w:ascii="Times New Roman" w:hAnsi="Times New Roman" w:cs="Times New Roman"/>
          <w:sz w:val="24"/>
          <w:szCs w:val="24"/>
        </w:rPr>
        <w:t>ризация; е-Плащане и със среда</w:t>
      </w:r>
      <w:r w:rsidRPr="00DD760C">
        <w:rPr>
          <w:rFonts w:ascii="Times New Roman" w:hAnsi="Times New Roman" w:cs="Times New Roman"/>
          <w:sz w:val="24"/>
          <w:szCs w:val="24"/>
        </w:rPr>
        <w:t xml:space="preserve"> за междурегистров обмен (RegiX).</w:t>
      </w:r>
    </w:p>
    <w:p w14:paraId="6325562F" w14:textId="1717FB56" w:rsidR="00C21E8F" w:rsidRPr="00DD760C" w:rsidRDefault="00E902F6" w:rsidP="00A04D99">
      <w:pPr>
        <w:pStyle w:val="ListParagraph"/>
        <w:numPr>
          <w:ilvl w:val="0"/>
          <w:numId w:val="61"/>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Цифров</w:t>
      </w:r>
      <w:r w:rsidR="00C21E8F" w:rsidRPr="00DD760C">
        <w:rPr>
          <w:rFonts w:ascii="Times New Roman" w:hAnsi="Times New Roman" w:cs="Times New Roman"/>
          <w:sz w:val="24"/>
          <w:szCs w:val="24"/>
        </w:rPr>
        <w:t>изация на действащи устройствени планове и интегриране в обща пространствена база данни към Единния регистър</w:t>
      </w:r>
    </w:p>
    <w:p w14:paraId="532B7BD3" w14:textId="77777777" w:rsidR="00EF4535" w:rsidRDefault="00EF4535">
      <w:pPr>
        <w:rPr>
          <w:rFonts w:ascii="Times New Roman" w:hAnsi="Times New Roman" w:cs="Times New Roman"/>
          <w:b/>
          <w:i/>
          <w:color w:val="2F5496" w:themeColor="accent5" w:themeShade="BF"/>
          <w:sz w:val="26"/>
          <w:szCs w:val="26"/>
        </w:rPr>
      </w:pPr>
      <w:r>
        <w:rPr>
          <w:rFonts w:ascii="Times New Roman" w:hAnsi="Times New Roman" w:cs="Times New Roman"/>
          <w:b/>
          <w:i/>
          <w:color w:val="2F5496" w:themeColor="accent5" w:themeShade="BF"/>
          <w:sz w:val="26"/>
          <w:szCs w:val="26"/>
        </w:rPr>
        <w:br w:type="page"/>
      </w:r>
    </w:p>
    <w:p w14:paraId="7E818C61" w14:textId="554BACA8" w:rsidR="00F31CB6" w:rsidRPr="00D83C82" w:rsidRDefault="00F31CB6" w:rsidP="00DD760C">
      <w:pPr>
        <w:spacing w:after="0" w:line="360" w:lineRule="auto"/>
        <w:jc w:val="both"/>
        <w:rPr>
          <w:rFonts w:ascii="Times New Roman" w:hAnsi="Times New Roman" w:cs="Times New Roman"/>
          <w:color w:val="2F5496" w:themeColor="accent5" w:themeShade="BF"/>
          <w:sz w:val="24"/>
          <w:szCs w:val="24"/>
        </w:rPr>
      </w:pPr>
      <w:r w:rsidRPr="00F6601D">
        <w:rPr>
          <w:rFonts w:ascii="Times New Roman" w:hAnsi="Times New Roman" w:cs="Times New Roman"/>
          <w:b/>
          <w:i/>
          <w:color w:val="2F5496" w:themeColor="accent5" w:themeShade="BF"/>
          <w:sz w:val="26"/>
          <w:szCs w:val="26"/>
        </w:rPr>
        <w:lastRenderedPageBreak/>
        <w:t>Оперативна цел 1.1.2</w:t>
      </w:r>
      <w:r w:rsidRPr="00D83C82">
        <w:rPr>
          <w:rFonts w:ascii="Times New Roman" w:hAnsi="Times New Roman" w:cs="Times New Roman"/>
          <w:color w:val="2F5496" w:themeColor="accent5" w:themeShade="BF"/>
          <w:sz w:val="24"/>
          <w:szCs w:val="24"/>
        </w:rPr>
        <w:t>: Развитие на специализираните информационни системи за пространствени данни на АГКК</w:t>
      </w:r>
    </w:p>
    <w:p w14:paraId="4AF35AA7" w14:textId="77777777" w:rsidR="00F31CB6" w:rsidRPr="0063621E" w:rsidRDefault="00F31CB6" w:rsidP="00DD760C">
      <w:pPr>
        <w:tabs>
          <w:tab w:val="left" w:pos="851"/>
        </w:tabs>
        <w:spacing w:after="0" w:line="360" w:lineRule="auto"/>
        <w:ind w:firstLine="851"/>
        <w:jc w:val="both"/>
        <w:rPr>
          <w:rFonts w:ascii="Times New Roman" w:eastAsia="Calibri" w:hAnsi="Times New Roman" w:cs="Times New Roman"/>
          <w:bCs/>
          <w:sz w:val="24"/>
          <w:szCs w:val="24"/>
        </w:rPr>
      </w:pPr>
      <w:r w:rsidRPr="00D83C82">
        <w:rPr>
          <w:rFonts w:ascii="Times New Roman" w:eastAsia="Calibri" w:hAnsi="Times New Roman" w:cs="Times New Roman"/>
          <w:b/>
          <w:bCs/>
          <w:sz w:val="24"/>
          <w:szCs w:val="24"/>
        </w:rPr>
        <w:t>Мерки</w:t>
      </w:r>
      <w:r w:rsidRPr="0063621E">
        <w:rPr>
          <w:rFonts w:ascii="Times New Roman" w:eastAsia="Calibri" w:hAnsi="Times New Roman" w:cs="Times New Roman"/>
          <w:bCs/>
          <w:sz w:val="24"/>
          <w:szCs w:val="24"/>
        </w:rPr>
        <w:t>:</w:t>
      </w:r>
    </w:p>
    <w:p w14:paraId="74E9846B" w14:textId="77777777" w:rsidR="00F31CB6" w:rsidRPr="00DD760C" w:rsidRDefault="00F31CB6" w:rsidP="009E4811">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Създаване на нова единна, унифицирана, оптимизирана централизирана архитектура и информационна система на кадастъра;</w:t>
      </w:r>
    </w:p>
    <w:p w14:paraId="3D89EF36" w14:textId="77777777" w:rsidR="00F31CB6" w:rsidRPr="00DD760C" w:rsidRDefault="00F31CB6" w:rsidP="009E4811">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Нови, подобрени (оптимизирани, опростени и съкратени) работни процеси за предоставяне на административни и електронни административни услуги, съответстващи на комплексното административно обслужване и принципите на Закона за електронното управлени</w:t>
      </w:r>
      <w:r w:rsidR="00C15AB4" w:rsidRPr="00DD760C">
        <w:rPr>
          <w:rFonts w:ascii="Times New Roman" w:hAnsi="Times New Roman" w:cs="Times New Roman"/>
          <w:sz w:val="24"/>
          <w:szCs w:val="24"/>
        </w:rPr>
        <w:t>е</w:t>
      </w:r>
      <w:r w:rsidRPr="00DD760C">
        <w:rPr>
          <w:rFonts w:ascii="Times New Roman" w:hAnsi="Times New Roman" w:cs="Times New Roman"/>
          <w:sz w:val="24"/>
          <w:szCs w:val="24"/>
        </w:rPr>
        <w:t>, насочени към потребителите включително чрез изменение и оптимизиране на специализираната нормативна уредба, вътрешни правила, процедури и др.;</w:t>
      </w:r>
    </w:p>
    <w:p w14:paraId="6FAACBA6" w14:textId="77777777" w:rsidR="00F31CB6" w:rsidRPr="00DD760C" w:rsidRDefault="00F31CB6" w:rsidP="009E4811">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 xml:space="preserve">Преработен модел и реализация на информационно-комуникационната среда, с цел подобряване на качеството, бързината и надеждността на предоставяните кадастрални административни услуги от системата на АГКК и постигане на оперативна съвместимост, като се спазват изискванията, заложени в Закона за електронно управление (ЗЕУ); </w:t>
      </w:r>
    </w:p>
    <w:p w14:paraId="065381C4" w14:textId="77777777" w:rsidR="00F31CB6" w:rsidRPr="00DD760C" w:rsidRDefault="00F31CB6" w:rsidP="009E4811">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Интеграция с информационни системи и регистри на други администрации, с разработените хоризонтални модули на електронното управление: е-Автентикация, е-Връчване, е-Оторизация;е-Плащане и със средата за междурегистров обмен (RegiX).</w:t>
      </w:r>
    </w:p>
    <w:p w14:paraId="4CA5E364" w14:textId="77777777" w:rsidR="00691560" w:rsidRPr="00DD760C" w:rsidRDefault="00691560" w:rsidP="009E4811">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Създаване на Портал по устройство на територията;</w:t>
      </w:r>
    </w:p>
    <w:p w14:paraId="13114D18" w14:textId="77777777" w:rsidR="003D5364" w:rsidRPr="0063621E" w:rsidRDefault="003D5364" w:rsidP="00A04D99">
      <w:pPr>
        <w:spacing w:before="120" w:after="120" w:line="240" w:lineRule="auto"/>
        <w:jc w:val="both"/>
        <w:rPr>
          <w:rFonts w:ascii="Times New Roman" w:eastAsia="Calibri" w:hAnsi="Times New Roman" w:cs="Times New Roman"/>
          <w:bCs/>
          <w:sz w:val="24"/>
          <w:szCs w:val="24"/>
        </w:rPr>
      </w:pPr>
    </w:p>
    <w:p w14:paraId="19C75C6D" w14:textId="77777777" w:rsidR="00A557E8" w:rsidRDefault="009404D8" w:rsidP="00DD760C">
      <w:pPr>
        <w:spacing w:after="0" w:line="360" w:lineRule="auto"/>
        <w:jc w:val="both"/>
        <w:rPr>
          <w:rFonts w:ascii="Times New Roman" w:hAnsi="Times New Roman" w:cs="Times New Roman"/>
          <w:color w:val="2F5496" w:themeColor="accent5" w:themeShade="BF"/>
          <w:sz w:val="24"/>
          <w:szCs w:val="24"/>
        </w:rPr>
      </w:pPr>
      <w:r w:rsidRPr="00F6601D">
        <w:rPr>
          <w:rFonts w:ascii="Times New Roman" w:hAnsi="Times New Roman" w:cs="Times New Roman"/>
          <w:b/>
          <w:i/>
          <w:color w:val="2F5496" w:themeColor="accent5" w:themeShade="BF"/>
          <w:sz w:val="26"/>
          <w:szCs w:val="26"/>
        </w:rPr>
        <w:t>Оперативна цел 1.1.3</w:t>
      </w:r>
      <w:r w:rsidR="00A557E8" w:rsidRPr="00F6601D">
        <w:rPr>
          <w:rFonts w:ascii="Times New Roman" w:hAnsi="Times New Roman" w:cs="Times New Roman"/>
          <w:color w:val="2F5496" w:themeColor="accent5" w:themeShade="BF"/>
          <w:sz w:val="24"/>
          <w:szCs w:val="24"/>
        </w:rPr>
        <w:t>: Актуализиране и надграждане на Регистъра на свлачищните райони на тери</w:t>
      </w:r>
      <w:r w:rsidR="000464FD" w:rsidRPr="00F6601D">
        <w:rPr>
          <w:rFonts w:ascii="Times New Roman" w:hAnsi="Times New Roman" w:cs="Times New Roman"/>
          <w:color w:val="2F5496" w:themeColor="accent5" w:themeShade="BF"/>
          <w:sz w:val="24"/>
          <w:szCs w:val="24"/>
        </w:rPr>
        <w:t xml:space="preserve">торията на Република България с Регистър </w:t>
      </w:r>
      <w:r w:rsidR="00A557E8" w:rsidRPr="00F6601D">
        <w:rPr>
          <w:rFonts w:ascii="Times New Roman" w:hAnsi="Times New Roman" w:cs="Times New Roman"/>
          <w:color w:val="2F5496" w:themeColor="accent5" w:themeShade="BF"/>
          <w:sz w:val="24"/>
          <w:szCs w:val="24"/>
        </w:rPr>
        <w:t>на районите с абразионни и ерозионни процеси по Черноморското и Дунавското крайбрежие</w:t>
      </w:r>
    </w:p>
    <w:p w14:paraId="103178C0" w14:textId="77777777" w:rsidR="00443448" w:rsidRPr="004F3B29" w:rsidRDefault="00443448" w:rsidP="00DD760C">
      <w:pPr>
        <w:spacing w:after="0" w:line="360" w:lineRule="auto"/>
        <w:ind w:left="1418" w:hanging="284"/>
        <w:jc w:val="both"/>
        <w:rPr>
          <w:rFonts w:ascii="Times New Roman" w:hAnsi="Times New Roman" w:cs="Times New Roman"/>
          <w:sz w:val="24"/>
          <w:szCs w:val="24"/>
        </w:rPr>
      </w:pPr>
      <w:r w:rsidRPr="00F6601D">
        <w:rPr>
          <w:rFonts w:ascii="Times New Roman" w:hAnsi="Times New Roman" w:cs="Times New Roman"/>
          <w:b/>
          <w:sz w:val="24"/>
          <w:szCs w:val="24"/>
        </w:rPr>
        <w:t>Мерки</w:t>
      </w:r>
      <w:r w:rsidRPr="004F3B29">
        <w:rPr>
          <w:rFonts w:ascii="Times New Roman" w:hAnsi="Times New Roman" w:cs="Times New Roman"/>
          <w:sz w:val="24"/>
          <w:szCs w:val="24"/>
        </w:rPr>
        <w:t>:</w:t>
      </w:r>
    </w:p>
    <w:p w14:paraId="54F2053C" w14:textId="77777777" w:rsidR="008712A2" w:rsidRPr="00DD760C" w:rsidRDefault="00F6601D" w:rsidP="00431122">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Р</w:t>
      </w:r>
      <w:r w:rsidR="00443448" w:rsidRPr="00DD760C">
        <w:rPr>
          <w:rFonts w:ascii="Times New Roman" w:hAnsi="Times New Roman" w:cs="Times New Roman"/>
          <w:sz w:val="24"/>
          <w:szCs w:val="24"/>
        </w:rPr>
        <w:t>азработка на нови модули, актуализация и оптимизиране на съществуващите приложения на Регистъра на свлачищните райони и интеграция на всички компоненти на ГИС на МРРБ.</w:t>
      </w:r>
      <w:r w:rsidR="004638EA" w:rsidRPr="00DD760C">
        <w:rPr>
          <w:rFonts w:ascii="Times New Roman" w:hAnsi="Times New Roman" w:cs="Times New Roman"/>
          <w:sz w:val="24"/>
          <w:szCs w:val="24"/>
        </w:rPr>
        <w:t xml:space="preserve"> </w:t>
      </w:r>
    </w:p>
    <w:p w14:paraId="63BFC46F" w14:textId="30766497" w:rsidR="00A04D99" w:rsidRDefault="00D7076E" w:rsidP="00431122">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 xml:space="preserve">Внедряване и пускане в редовна експлоатация на </w:t>
      </w:r>
      <w:r w:rsidR="002D1D54" w:rsidRPr="00DD760C">
        <w:rPr>
          <w:rFonts w:ascii="Times New Roman" w:hAnsi="Times New Roman" w:cs="Times New Roman"/>
          <w:sz w:val="24"/>
          <w:szCs w:val="24"/>
        </w:rPr>
        <w:t>новите функционалности</w:t>
      </w:r>
      <w:r w:rsidRPr="00DD760C">
        <w:rPr>
          <w:rFonts w:ascii="Times New Roman" w:hAnsi="Times New Roman" w:cs="Times New Roman"/>
          <w:sz w:val="24"/>
          <w:szCs w:val="24"/>
        </w:rPr>
        <w:t xml:space="preserve"> на Регистъра на свлачищните райони</w:t>
      </w:r>
      <w:r w:rsidR="00FF33D2" w:rsidRPr="00DD760C">
        <w:rPr>
          <w:rFonts w:ascii="Times New Roman" w:hAnsi="Times New Roman" w:cs="Times New Roman"/>
          <w:sz w:val="24"/>
          <w:szCs w:val="24"/>
        </w:rPr>
        <w:t xml:space="preserve">. </w:t>
      </w:r>
    </w:p>
    <w:p w14:paraId="4D722EB3" w14:textId="11E30BC5" w:rsidR="00FF33D2" w:rsidRPr="00B07EC4" w:rsidRDefault="00A04D99" w:rsidP="00431122">
      <w:pPr>
        <w:jc w:val="both"/>
        <w:rPr>
          <w:rFonts w:ascii="Times New Roman" w:hAnsi="Times New Roman" w:cs="Times New Roman"/>
          <w:sz w:val="24"/>
          <w:szCs w:val="24"/>
        </w:rPr>
      </w:pPr>
      <w:r>
        <w:rPr>
          <w:rFonts w:ascii="Times New Roman" w:hAnsi="Times New Roman" w:cs="Times New Roman"/>
          <w:sz w:val="24"/>
          <w:szCs w:val="24"/>
        </w:rPr>
        <w:br w:type="page"/>
      </w:r>
    </w:p>
    <w:p w14:paraId="7778C14A" w14:textId="41645B9E" w:rsidR="00861FCF" w:rsidRDefault="00861FCF" w:rsidP="00A04D99">
      <w:pPr>
        <w:pStyle w:val="Heading3"/>
        <w:spacing w:after="0" w:line="360" w:lineRule="auto"/>
        <w:jc w:val="both"/>
      </w:pPr>
      <w:bookmarkStart w:id="28" w:name="_Toc120709968"/>
      <w:r w:rsidRPr="00AE33B8">
        <w:rPr>
          <w:b/>
        </w:rPr>
        <w:lastRenderedPageBreak/>
        <w:t>Специфична стратегическа цел</w:t>
      </w:r>
      <w:r w:rsidR="00BF4044" w:rsidRPr="00AE33B8">
        <w:rPr>
          <w:b/>
        </w:rPr>
        <w:t xml:space="preserve"> 1.2</w:t>
      </w:r>
      <w:r w:rsidRPr="00AE33B8">
        <w:t>:</w:t>
      </w:r>
      <w:r w:rsidR="006310E4" w:rsidRPr="00AE33B8">
        <w:t xml:space="preserve"> </w:t>
      </w:r>
      <w:r w:rsidR="006D0ABE" w:rsidRPr="00AE33B8">
        <w:t>Оптимизиране на процеса на проектиране, повишаване на качеството на строителство, опазване на околна среда чрез в</w:t>
      </w:r>
      <w:r w:rsidR="006310E4" w:rsidRPr="00AE33B8">
        <w:t xml:space="preserve">ъвеждане на </w:t>
      </w:r>
      <w:r w:rsidR="0023710D" w:rsidRPr="00AE33B8">
        <w:t>ниво 2 на</w:t>
      </w:r>
      <w:r w:rsidR="006310E4" w:rsidRPr="00AE33B8">
        <w:t xml:space="preserve"> </w:t>
      </w:r>
      <w:r w:rsidR="0023710D" w:rsidRPr="00AE33B8">
        <w:t>СИМ</w:t>
      </w:r>
      <w:r w:rsidR="00563DD2">
        <w:rPr>
          <w:lang w:val="en-US"/>
        </w:rPr>
        <w:t>/</w:t>
      </w:r>
      <w:r w:rsidR="00563DD2">
        <w:t>BIM</w:t>
      </w:r>
      <w:r w:rsidR="006310E4" w:rsidRPr="00AE33B8">
        <w:t xml:space="preserve"> в инвестиционното проектиране и строителството</w:t>
      </w:r>
      <w:bookmarkEnd w:id="28"/>
    </w:p>
    <w:p w14:paraId="4DC5503F" w14:textId="77777777" w:rsidR="00EF4535" w:rsidRPr="00DD760C" w:rsidRDefault="00EF4535" w:rsidP="00DD760C"/>
    <w:p w14:paraId="6E9C1A02" w14:textId="77777777" w:rsidR="00B302E8" w:rsidRDefault="006D0ABE" w:rsidP="00DD760C">
      <w:pPr>
        <w:spacing w:after="0" w:line="360" w:lineRule="auto"/>
        <w:jc w:val="both"/>
        <w:rPr>
          <w:rFonts w:ascii="Times New Roman" w:hAnsi="Times New Roman" w:cs="Times New Roman"/>
          <w:color w:val="2F5496" w:themeColor="accent5" w:themeShade="BF"/>
          <w:sz w:val="26"/>
          <w:szCs w:val="26"/>
        </w:rPr>
      </w:pPr>
      <w:r w:rsidRPr="00110DD8">
        <w:rPr>
          <w:rFonts w:ascii="Times New Roman" w:hAnsi="Times New Roman" w:cs="Times New Roman"/>
          <w:b/>
          <w:i/>
          <w:color w:val="2F5496" w:themeColor="accent5" w:themeShade="BF"/>
          <w:sz w:val="26"/>
          <w:szCs w:val="26"/>
        </w:rPr>
        <w:t>Оперативна цел</w:t>
      </w:r>
      <w:r w:rsidR="00BF4044" w:rsidRPr="00110DD8">
        <w:rPr>
          <w:rFonts w:ascii="Times New Roman" w:hAnsi="Times New Roman" w:cs="Times New Roman"/>
          <w:b/>
          <w:i/>
          <w:color w:val="2F5496" w:themeColor="accent5" w:themeShade="BF"/>
          <w:sz w:val="26"/>
          <w:szCs w:val="26"/>
        </w:rPr>
        <w:t xml:space="preserve"> 1.2.1</w:t>
      </w:r>
      <w:r w:rsidRPr="00110DD8">
        <w:rPr>
          <w:rFonts w:ascii="Times New Roman" w:hAnsi="Times New Roman" w:cs="Times New Roman"/>
          <w:color w:val="2F5496" w:themeColor="accent5" w:themeShade="BF"/>
          <w:sz w:val="26"/>
          <w:szCs w:val="26"/>
        </w:rPr>
        <w:t xml:space="preserve">: </w:t>
      </w:r>
      <w:r w:rsidR="00B302E8" w:rsidRPr="00110DD8">
        <w:rPr>
          <w:rFonts w:ascii="Times New Roman" w:hAnsi="Times New Roman" w:cs="Times New Roman"/>
          <w:color w:val="2F5496" w:themeColor="accent5" w:themeShade="BF"/>
          <w:sz w:val="26"/>
          <w:szCs w:val="26"/>
        </w:rPr>
        <w:t xml:space="preserve">Създаване на нормативни условия и на ИТ инфраструктура за въвеждане на СИМ </w:t>
      </w:r>
    </w:p>
    <w:p w14:paraId="759EAEBE" w14:textId="77777777" w:rsidR="007B6724" w:rsidRPr="00110DD8" w:rsidRDefault="007B6724" w:rsidP="00DD760C">
      <w:pPr>
        <w:spacing w:after="0" w:line="360" w:lineRule="auto"/>
        <w:ind w:firstLine="851"/>
        <w:jc w:val="both"/>
        <w:rPr>
          <w:rFonts w:ascii="Times New Roman" w:hAnsi="Times New Roman" w:cs="Times New Roman"/>
          <w:sz w:val="24"/>
          <w:szCs w:val="24"/>
        </w:rPr>
      </w:pPr>
      <w:r w:rsidRPr="00110DD8">
        <w:rPr>
          <w:rFonts w:ascii="Times New Roman" w:hAnsi="Times New Roman" w:cs="Times New Roman"/>
          <w:b/>
          <w:sz w:val="24"/>
          <w:szCs w:val="24"/>
        </w:rPr>
        <w:t>Мерки</w:t>
      </w:r>
      <w:r w:rsidRPr="00110DD8">
        <w:rPr>
          <w:rFonts w:ascii="Times New Roman" w:hAnsi="Times New Roman" w:cs="Times New Roman"/>
          <w:sz w:val="24"/>
          <w:szCs w:val="24"/>
        </w:rPr>
        <w:t>:</w:t>
      </w:r>
    </w:p>
    <w:p w14:paraId="63A29E24" w14:textId="77777777" w:rsidR="007B6724" w:rsidRPr="00DD760C" w:rsidRDefault="000B20E0"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Анализ и разработване</w:t>
      </w:r>
      <w:r w:rsidR="007B6724" w:rsidRPr="00DD760C">
        <w:rPr>
          <w:rFonts w:ascii="Times New Roman" w:hAnsi="Times New Roman" w:cs="Times New Roman"/>
          <w:sz w:val="24"/>
          <w:szCs w:val="24"/>
        </w:rPr>
        <w:t xml:space="preserve"> на законодателна рамка;</w:t>
      </w:r>
    </w:p>
    <w:p w14:paraId="7099B34D" w14:textId="77777777" w:rsidR="00274B23" w:rsidRPr="00DD760C" w:rsidRDefault="001B4615"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Разработване на национален модел за СИМ, шаблони и процедури за събиране, управление и споделяне на информация, сигурност и контрол на достъпа до информация въз основа на БДС EN ISO 19650 и CEN стандарти</w:t>
      </w:r>
      <w:r w:rsidR="00274B23" w:rsidRPr="00DD760C">
        <w:rPr>
          <w:rFonts w:ascii="Times New Roman" w:hAnsi="Times New Roman" w:cs="Times New Roman"/>
          <w:sz w:val="24"/>
          <w:szCs w:val="24"/>
        </w:rPr>
        <w:t>;</w:t>
      </w:r>
    </w:p>
    <w:p w14:paraId="53808436" w14:textId="77777777" w:rsidR="00157BE7" w:rsidRPr="00DD760C" w:rsidRDefault="004040A9"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Разработване на библиотеки от СИМ обекти, които да отразяват строителните продукти и материали в инфраструктурното строителство;</w:t>
      </w:r>
    </w:p>
    <w:p w14:paraId="045CF38C" w14:textId="77777777" w:rsidR="001B4615" w:rsidRPr="00DD760C" w:rsidRDefault="001B4615"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Създаване на софтуерна инфраструктура за работа със СИМ проекти в процеса по одобряване и съгласуване на инвестиционни проекти;</w:t>
      </w:r>
    </w:p>
    <w:p w14:paraId="7CF7F2DC" w14:textId="77777777" w:rsidR="004040A9" w:rsidRPr="00DD760C" w:rsidRDefault="004040A9"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Въвеждане на изисквания за прилагане на СИМ в обществените поръчки</w:t>
      </w:r>
    </w:p>
    <w:p w14:paraId="4F2CDA2E" w14:textId="77777777" w:rsidR="007371AC" w:rsidRPr="00DD760C" w:rsidRDefault="007371AC"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Анализ за приложение</w:t>
      </w:r>
      <w:r w:rsidR="00A76CD4" w:rsidRPr="00DD760C">
        <w:rPr>
          <w:rFonts w:ascii="Times New Roman" w:hAnsi="Times New Roman" w:cs="Times New Roman"/>
          <w:sz w:val="24"/>
          <w:szCs w:val="24"/>
        </w:rPr>
        <w:t>то</w:t>
      </w:r>
      <w:r w:rsidRPr="00DD760C">
        <w:rPr>
          <w:rFonts w:ascii="Times New Roman" w:hAnsi="Times New Roman" w:cs="Times New Roman"/>
          <w:sz w:val="24"/>
          <w:szCs w:val="24"/>
        </w:rPr>
        <w:t xml:space="preserve"> на СИМ и готовността на сектора с оглед определяне обхвата на </w:t>
      </w:r>
      <w:r w:rsidR="00A76CD4" w:rsidRPr="00DD760C">
        <w:rPr>
          <w:rFonts w:ascii="Times New Roman" w:hAnsi="Times New Roman" w:cs="Times New Roman"/>
          <w:sz w:val="24"/>
          <w:szCs w:val="24"/>
        </w:rPr>
        <w:t>обществените поръчки за строежи на трети</w:t>
      </w:r>
      <w:r w:rsidRPr="00DD760C">
        <w:rPr>
          <w:rFonts w:ascii="Times New Roman" w:hAnsi="Times New Roman" w:cs="Times New Roman"/>
          <w:sz w:val="24"/>
          <w:szCs w:val="24"/>
        </w:rPr>
        <w:t xml:space="preserve"> етап за въвеждане на СИМ</w:t>
      </w:r>
      <w:r w:rsidR="00A76CD4" w:rsidRPr="00DD760C">
        <w:rPr>
          <w:rFonts w:ascii="Times New Roman" w:hAnsi="Times New Roman" w:cs="Times New Roman"/>
          <w:sz w:val="24"/>
          <w:szCs w:val="24"/>
        </w:rPr>
        <w:t>.</w:t>
      </w:r>
    </w:p>
    <w:p w14:paraId="06BB0516" w14:textId="77777777" w:rsidR="00BF4044" w:rsidRDefault="00BF4044" w:rsidP="00DD760C">
      <w:pPr>
        <w:spacing w:after="0" w:line="360" w:lineRule="auto"/>
        <w:ind w:left="1571" w:hanging="360"/>
        <w:jc w:val="both"/>
        <w:rPr>
          <w:rFonts w:ascii="Times New Roman" w:hAnsi="Times New Roman" w:cs="Times New Roman"/>
          <w:sz w:val="24"/>
          <w:szCs w:val="24"/>
        </w:rPr>
      </w:pPr>
    </w:p>
    <w:p w14:paraId="4FBEBF75" w14:textId="77777777" w:rsidR="00BF4044" w:rsidRPr="00110DD8" w:rsidRDefault="00BF4044" w:rsidP="00DD760C">
      <w:pPr>
        <w:spacing w:after="0" w:line="360" w:lineRule="auto"/>
        <w:jc w:val="both"/>
        <w:rPr>
          <w:rFonts w:ascii="Times New Roman" w:hAnsi="Times New Roman" w:cs="Times New Roman"/>
          <w:color w:val="2F5496" w:themeColor="accent5" w:themeShade="BF"/>
          <w:sz w:val="26"/>
          <w:szCs w:val="26"/>
        </w:rPr>
      </w:pPr>
      <w:r w:rsidRPr="00110DD8">
        <w:rPr>
          <w:rFonts w:ascii="Times New Roman" w:hAnsi="Times New Roman" w:cs="Times New Roman"/>
          <w:b/>
          <w:i/>
          <w:color w:val="2F5496" w:themeColor="accent5" w:themeShade="BF"/>
          <w:sz w:val="26"/>
          <w:szCs w:val="26"/>
        </w:rPr>
        <w:t>Оперативна цел</w:t>
      </w:r>
      <w:r w:rsidR="00B373A6" w:rsidRPr="00110DD8">
        <w:rPr>
          <w:rFonts w:ascii="Times New Roman" w:hAnsi="Times New Roman" w:cs="Times New Roman"/>
          <w:b/>
          <w:i/>
          <w:color w:val="2F5496" w:themeColor="accent5" w:themeShade="BF"/>
          <w:sz w:val="26"/>
          <w:szCs w:val="26"/>
        </w:rPr>
        <w:t xml:space="preserve"> 1.2</w:t>
      </w:r>
      <w:r w:rsidR="009E6F84" w:rsidRPr="00110DD8">
        <w:rPr>
          <w:rFonts w:ascii="Times New Roman" w:hAnsi="Times New Roman" w:cs="Times New Roman"/>
          <w:b/>
          <w:i/>
          <w:color w:val="2F5496" w:themeColor="accent5" w:themeShade="BF"/>
          <w:sz w:val="26"/>
          <w:szCs w:val="26"/>
        </w:rPr>
        <w:t>.</w:t>
      </w:r>
      <w:r w:rsidR="00B373A6" w:rsidRPr="00110DD8">
        <w:rPr>
          <w:rFonts w:ascii="Times New Roman" w:hAnsi="Times New Roman" w:cs="Times New Roman"/>
          <w:b/>
          <w:i/>
          <w:color w:val="2F5496" w:themeColor="accent5" w:themeShade="BF"/>
          <w:sz w:val="26"/>
          <w:szCs w:val="26"/>
        </w:rPr>
        <w:t>2</w:t>
      </w:r>
      <w:r w:rsidRPr="00110DD8">
        <w:rPr>
          <w:rFonts w:ascii="Times New Roman" w:hAnsi="Times New Roman" w:cs="Times New Roman"/>
          <w:color w:val="2F5496" w:themeColor="accent5" w:themeShade="BF"/>
          <w:sz w:val="26"/>
          <w:szCs w:val="26"/>
        </w:rPr>
        <w:t>: Осигуряване на материа</w:t>
      </w:r>
      <w:r w:rsidR="006D2385" w:rsidRPr="00110DD8">
        <w:rPr>
          <w:rFonts w:ascii="Times New Roman" w:hAnsi="Times New Roman" w:cs="Times New Roman"/>
          <w:color w:val="2F5496" w:themeColor="accent5" w:themeShade="BF"/>
          <w:sz w:val="26"/>
          <w:szCs w:val="26"/>
        </w:rPr>
        <w:t>лна база за въвеждане на електронни</w:t>
      </w:r>
      <w:r w:rsidRPr="00110DD8">
        <w:rPr>
          <w:rFonts w:ascii="Times New Roman" w:hAnsi="Times New Roman" w:cs="Times New Roman"/>
          <w:color w:val="2F5496" w:themeColor="accent5" w:themeShade="BF"/>
          <w:sz w:val="26"/>
          <w:szCs w:val="26"/>
        </w:rPr>
        <w:t xml:space="preserve"> </w:t>
      </w:r>
      <w:r w:rsidR="00003697" w:rsidRPr="00110DD8">
        <w:rPr>
          <w:rFonts w:ascii="Times New Roman" w:hAnsi="Times New Roman" w:cs="Times New Roman"/>
          <w:color w:val="2F5496" w:themeColor="accent5" w:themeShade="BF"/>
          <w:sz w:val="26"/>
          <w:szCs w:val="26"/>
        </w:rPr>
        <w:t>административни</w:t>
      </w:r>
      <w:r w:rsidRPr="00110DD8">
        <w:rPr>
          <w:rFonts w:ascii="Times New Roman" w:hAnsi="Times New Roman" w:cs="Times New Roman"/>
          <w:color w:val="2F5496" w:themeColor="accent5" w:themeShade="BF"/>
          <w:sz w:val="26"/>
          <w:szCs w:val="26"/>
        </w:rPr>
        <w:t xml:space="preserve"> услуги</w:t>
      </w:r>
      <w:r w:rsidR="004C0724" w:rsidRPr="00110DD8">
        <w:rPr>
          <w:rFonts w:ascii="Times New Roman" w:hAnsi="Times New Roman" w:cs="Times New Roman"/>
          <w:color w:val="2F5496" w:themeColor="accent5" w:themeShade="BF"/>
          <w:sz w:val="26"/>
          <w:szCs w:val="26"/>
        </w:rPr>
        <w:t>, свързани със СИМ</w:t>
      </w:r>
      <w:r w:rsidRPr="00110DD8">
        <w:rPr>
          <w:rFonts w:ascii="Times New Roman" w:hAnsi="Times New Roman" w:cs="Times New Roman"/>
          <w:color w:val="2F5496" w:themeColor="accent5" w:themeShade="BF"/>
          <w:sz w:val="26"/>
          <w:szCs w:val="26"/>
        </w:rPr>
        <w:t xml:space="preserve"> в </w:t>
      </w:r>
      <w:r w:rsidR="004C0724" w:rsidRPr="00110DD8">
        <w:rPr>
          <w:rFonts w:ascii="Times New Roman" w:hAnsi="Times New Roman" w:cs="Times New Roman"/>
          <w:color w:val="2F5496" w:themeColor="accent5" w:themeShade="BF"/>
          <w:sz w:val="26"/>
          <w:szCs w:val="26"/>
        </w:rPr>
        <w:t>инвестиционното проектиране</w:t>
      </w:r>
      <w:r w:rsidRPr="00110DD8">
        <w:rPr>
          <w:rFonts w:ascii="Times New Roman" w:hAnsi="Times New Roman" w:cs="Times New Roman"/>
          <w:color w:val="2F5496" w:themeColor="accent5" w:themeShade="BF"/>
          <w:sz w:val="26"/>
          <w:szCs w:val="26"/>
        </w:rPr>
        <w:t xml:space="preserve">. </w:t>
      </w:r>
    </w:p>
    <w:p w14:paraId="63C3DA9F" w14:textId="77777777" w:rsidR="00B302E8" w:rsidRPr="00110DD8" w:rsidRDefault="00E107EB" w:rsidP="00DD760C">
      <w:pPr>
        <w:spacing w:after="0" w:line="360" w:lineRule="auto"/>
        <w:ind w:left="993" w:hanging="142"/>
        <w:jc w:val="both"/>
        <w:rPr>
          <w:rFonts w:ascii="Times New Roman" w:hAnsi="Times New Roman" w:cs="Times New Roman"/>
          <w:b/>
          <w:sz w:val="24"/>
          <w:szCs w:val="24"/>
        </w:rPr>
      </w:pPr>
      <w:r w:rsidRPr="00110DD8">
        <w:rPr>
          <w:rFonts w:ascii="Times New Roman" w:hAnsi="Times New Roman" w:cs="Times New Roman"/>
          <w:b/>
          <w:sz w:val="24"/>
          <w:szCs w:val="24"/>
        </w:rPr>
        <w:t xml:space="preserve">   </w:t>
      </w:r>
      <w:r w:rsidR="00C76DC8" w:rsidRPr="00110DD8">
        <w:rPr>
          <w:rFonts w:ascii="Times New Roman" w:hAnsi="Times New Roman" w:cs="Times New Roman"/>
          <w:b/>
          <w:sz w:val="24"/>
          <w:szCs w:val="24"/>
        </w:rPr>
        <w:t>Мерки:</w:t>
      </w:r>
    </w:p>
    <w:p w14:paraId="6BA6EDE9" w14:textId="77777777" w:rsidR="004F0ED8" w:rsidRPr="00DD760C" w:rsidRDefault="006B4E29"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Хардуерно и софтуерно обезпечаване на експерти от общинската, областна и държавна администрация</w:t>
      </w:r>
      <w:r w:rsidR="00026D74" w:rsidRPr="00DD760C">
        <w:rPr>
          <w:rFonts w:ascii="Times New Roman" w:hAnsi="Times New Roman" w:cs="Times New Roman"/>
          <w:sz w:val="24"/>
          <w:szCs w:val="24"/>
        </w:rPr>
        <w:t>, участващи в процеса на съгласуване и одобряване на инвестиционните проекти</w:t>
      </w:r>
      <w:r w:rsidR="004F0ED8" w:rsidRPr="00DD760C">
        <w:rPr>
          <w:rFonts w:ascii="Times New Roman" w:hAnsi="Times New Roman" w:cs="Times New Roman"/>
          <w:sz w:val="24"/>
          <w:szCs w:val="24"/>
        </w:rPr>
        <w:t>;</w:t>
      </w:r>
    </w:p>
    <w:p w14:paraId="7E01EFEA" w14:textId="13F77D3E" w:rsidR="007375FC" w:rsidRPr="00DD760C" w:rsidRDefault="00D515C5"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И</w:t>
      </w:r>
      <w:r w:rsidR="007375FC" w:rsidRPr="00DD760C">
        <w:rPr>
          <w:rFonts w:ascii="Times New Roman" w:hAnsi="Times New Roman" w:cs="Times New Roman"/>
          <w:sz w:val="24"/>
          <w:szCs w:val="24"/>
        </w:rPr>
        <w:t xml:space="preserve">зготвяне на </w:t>
      </w:r>
      <w:r w:rsidR="00BC73E3" w:rsidRPr="006346DF">
        <w:rPr>
          <w:rFonts w:ascii="Times New Roman" w:hAnsi="Times New Roman" w:cs="Times New Roman"/>
          <w:sz w:val="24"/>
          <w:szCs w:val="24"/>
        </w:rPr>
        <w:t>уеб-базирана платформа с публикувани онлайн обучения, интерактивно ръководство (наръчник) за националния СИМ модел, процеси на проектиране и одобрение за СИМ проекти, възможности за изтегляне на ресурси като библиотеки, шаблони и формуляри, както и приложения за проверка на цифровата зрялост за предприятия в строителния сектор</w:t>
      </w:r>
      <w:r w:rsidR="00126E99" w:rsidRPr="00DD760C">
        <w:rPr>
          <w:rFonts w:ascii="Times New Roman" w:hAnsi="Times New Roman" w:cs="Times New Roman"/>
          <w:sz w:val="24"/>
          <w:szCs w:val="24"/>
        </w:rPr>
        <w:t>;</w:t>
      </w:r>
    </w:p>
    <w:p w14:paraId="2B5DCFFB" w14:textId="77777777" w:rsidR="00126E99" w:rsidRPr="00DD760C" w:rsidRDefault="00126E99"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Пилотна разработка на модул за автоматизирана проверка за конфликти между всички  инженерни мрежи, конструктивни и архитектурни елементи в рамките на СИМ модела и за автоматизирано съгласуване</w:t>
      </w:r>
    </w:p>
    <w:p w14:paraId="4900A048" w14:textId="05ECED46" w:rsidR="004324C4" w:rsidRDefault="004324C4" w:rsidP="00A04D99">
      <w:pPr>
        <w:spacing w:before="120" w:after="120" w:line="240" w:lineRule="auto"/>
        <w:jc w:val="both"/>
        <w:rPr>
          <w:rFonts w:ascii="Times New Roman" w:eastAsia="Calibri" w:hAnsi="Times New Roman" w:cs="Times New Roman"/>
          <w:bCs/>
          <w:sz w:val="24"/>
          <w:szCs w:val="24"/>
        </w:rPr>
      </w:pPr>
    </w:p>
    <w:p w14:paraId="6D5746FB" w14:textId="77777777" w:rsidR="00A04D99" w:rsidRPr="004324C4" w:rsidRDefault="00A04D99" w:rsidP="00A04D99">
      <w:pPr>
        <w:spacing w:before="120" w:after="120" w:line="240" w:lineRule="auto"/>
        <w:jc w:val="both"/>
        <w:rPr>
          <w:rFonts w:ascii="Times New Roman" w:eastAsia="Calibri" w:hAnsi="Times New Roman" w:cs="Times New Roman"/>
          <w:bCs/>
          <w:sz w:val="24"/>
          <w:szCs w:val="24"/>
        </w:rPr>
      </w:pPr>
    </w:p>
    <w:p w14:paraId="3811CAAA" w14:textId="77777777" w:rsidR="00E107EB" w:rsidRDefault="00E107EB" w:rsidP="00DD760C">
      <w:pPr>
        <w:spacing w:after="0" w:line="360" w:lineRule="auto"/>
        <w:jc w:val="both"/>
        <w:rPr>
          <w:rFonts w:ascii="Times New Roman" w:hAnsi="Times New Roman" w:cs="Times New Roman"/>
          <w:color w:val="2F5496" w:themeColor="accent5" w:themeShade="BF"/>
          <w:sz w:val="26"/>
          <w:szCs w:val="26"/>
        </w:rPr>
      </w:pPr>
      <w:r w:rsidRPr="00110DD8">
        <w:rPr>
          <w:rFonts w:ascii="Times New Roman" w:hAnsi="Times New Roman" w:cs="Times New Roman"/>
          <w:b/>
          <w:i/>
          <w:color w:val="2F5496" w:themeColor="accent5" w:themeShade="BF"/>
          <w:sz w:val="26"/>
          <w:szCs w:val="26"/>
        </w:rPr>
        <w:lastRenderedPageBreak/>
        <w:t>Операт</w:t>
      </w:r>
      <w:r w:rsidR="00B373A6" w:rsidRPr="00110DD8">
        <w:rPr>
          <w:rFonts w:ascii="Times New Roman" w:hAnsi="Times New Roman" w:cs="Times New Roman"/>
          <w:b/>
          <w:i/>
          <w:color w:val="2F5496" w:themeColor="accent5" w:themeShade="BF"/>
          <w:sz w:val="26"/>
          <w:szCs w:val="26"/>
        </w:rPr>
        <w:t>ивна цел 1.2</w:t>
      </w:r>
      <w:r w:rsidRPr="00110DD8">
        <w:rPr>
          <w:rFonts w:ascii="Times New Roman" w:hAnsi="Times New Roman" w:cs="Times New Roman"/>
          <w:b/>
          <w:i/>
          <w:color w:val="2F5496" w:themeColor="accent5" w:themeShade="BF"/>
          <w:sz w:val="26"/>
          <w:szCs w:val="26"/>
        </w:rPr>
        <w:t>.</w:t>
      </w:r>
      <w:r w:rsidR="00B373A6" w:rsidRPr="00110DD8">
        <w:rPr>
          <w:rFonts w:ascii="Times New Roman" w:hAnsi="Times New Roman" w:cs="Times New Roman"/>
          <w:b/>
          <w:i/>
          <w:color w:val="2F5496" w:themeColor="accent5" w:themeShade="BF"/>
          <w:sz w:val="26"/>
          <w:szCs w:val="26"/>
        </w:rPr>
        <w:t>3</w:t>
      </w:r>
      <w:r w:rsidRPr="00110DD8">
        <w:rPr>
          <w:rFonts w:ascii="Times New Roman" w:hAnsi="Times New Roman" w:cs="Times New Roman"/>
          <w:color w:val="2F5496" w:themeColor="accent5" w:themeShade="BF"/>
          <w:sz w:val="26"/>
          <w:szCs w:val="26"/>
        </w:rPr>
        <w:t>: Развиване на цифровия капацитет и уменията на публичната администрация, ангажирана с инвестиционното проектиране</w:t>
      </w:r>
    </w:p>
    <w:p w14:paraId="1D98B3CD" w14:textId="77777777" w:rsidR="00EA0FAC" w:rsidRPr="00110DD8" w:rsidRDefault="00EA0FAC" w:rsidP="00DD760C">
      <w:pPr>
        <w:spacing w:after="0" w:line="360" w:lineRule="auto"/>
        <w:ind w:firstLine="993"/>
        <w:jc w:val="both"/>
        <w:rPr>
          <w:rFonts w:ascii="Times New Roman" w:hAnsi="Times New Roman" w:cs="Times New Roman"/>
          <w:b/>
          <w:sz w:val="24"/>
          <w:szCs w:val="24"/>
        </w:rPr>
      </w:pPr>
      <w:r w:rsidRPr="00110DD8">
        <w:rPr>
          <w:rFonts w:ascii="Times New Roman" w:hAnsi="Times New Roman" w:cs="Times New Roman"/>
          <w:b/>
          <w:sz w:val="24"/>
          <w:szCs w:val="24"/>
        </w:rPr>
        <w:t>Мерки:</w:t>
      </w:r>
    </w:p>
    <w:p w14:paraId="0636835D" w14:textId="77777777" w:rsidR="00EA0FAC" w:rsidRPr="00DD760C" w:rsidRDefault="00EA0FAC"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Провеждане на специализирани обучения съобразени с общата рамка стандарти за въвеждане на СИМ и европейските добри практики в администрацията;</w:t>
      </w:r>
    </w:p>
    <w:p w14:paraId="745A29A0" w14:textId="77777777" w:rsidR="00EA0FAC" w:rsidRPr="00DD760C" w:rsidRDefault="00EA0FAC"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 xml:space="preserve">Подготовка на онлайн формат на обучение за последваща подготовка на кадри от всички заинтересовани администрации чрез Института по публична администрация; </w:t>
      </w:r>
    </w:p>
    <w:p w14:paraId="41FBCAB9" w14:textId="77777777" w:rsidR="000F76FE" w:rsidRPr="00DD760C" w:rsidRDefault="000F76FE"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Провеждане на ежегодни обучения на експерти от публичните администрации.</w:t>
      </w:r>
    </w:p>
    <w:p w14:paraId="739CEEC0" w14:textId="77777777" w:rsidR="007A53D5" w:rsidRDefault="007A53D5" w:rsidP="00DD760C">
      <w:pPr>
        <w:spacing w:after="0" w:line="360" w:lineRule="auto"/>
        <w:rPr>
          <w:rFonts w:ascii="Times New Roman" w:eastAsia="Calibri" w:hAnsi="Times New Roman" w:cs="Times New Roman"/>
          <w:bCs/>
          <w:sz w:val="24"/>
          <w:szCs w:val="24"/>
        </w:rPr>
      </w:pPr>
    </w:p>
    <w:p w14:paraId="668029E4" w14:textId="77777777" w:rsidR="002E225E" w:rsidRPr="006A5100" w:rsidRDefault="00F62DE0" w:rsidP="00A04D99">
      <w:pPr>
        <w:pStyle w:val="Heading2"/>
        <w:spacing w:line="360" w:lineRule="auto"/>
        <w:jc w:val="both"/>
        <w:rPr>
          <w:sz w:val="32"/>
          <w:szCs w:val="32"/>
        </w:rPr>
      </w:pPr>
      <w:bookmarkStart w:id="29" w:name="_Toc120709969"/>
      <w:r w:rsidRPr="006A5100">
        <w:rPr>
          <w:b/>
          <w:bCs/>
          <w:sz w:val="32"/>
          <w:szCs w:val="32"/>
        </w:rPr>
        <w:t>Стратегическа цел 2</w:t>
      </w:r>
      <w:r w:rsidRPr="006A5100">
        <w:rPr>
          <w:sz w:val="32"/>
          <w:szCs w:val="32"/>
        </w:rPr>
        <w:t xml:space="preserve">: </w:t>
      </w:r>
      <w:r w:rsidR="002E225E" w:rsidRPr="006A5100">
        <w:rPr>
          <w:sz w:val="32"/>
          <w:szCs w:val="32"/>
        </w:rPr>
        <w:t>Устойчив и конкурентоспособен строителен сектор</w:t>
      </w:r>
      <w:bookmarkEnd w:id="29"/>
    </w:p>
    <w:p w14:paraId="5DD410A1" w14:textId="77777777" w:rsidR="007A53D5" w:rsidRPr="007A53D5" w:rsidRDefault="007A53D5" w:rsidP="00DD760C">
      <w:pPr>
        <w:spacing w:after="0" w:line="360" w:lineRule="auto"/>
        <w:jc w:val="center"/>
        <w:rPr>
          <w:rFonts w:ascii="Times New Roman" w:hAnsi="Times New Roman" w:cs="Times New Roman"/>
          <w:color w:val="2E74B5" w:themeColor="accent1" w:themeShade="BF"/>
          <w:sz w:val="36"/>
          <w:szCs w:val="36"/>
        </w:rPr>
      </w:pPr>
    </w:p>
    <w:p w14:paraId="2B8ED38C" w14:textId="77777777" w:rsidR="007A53D5" w:rsidRPr="004324C4" w:rsidRDefault="004F0ED8" w:rsidP="00A04D99">
      <w:pPr>
        <w:pStyle w:val="Heading3"/>
        <w:spacing w:after="0" w:line="360" w:lineRule="auto"/>
        <w:jc w:val="both"/>
      </w:pPr>
      <w:bookmarkStart w:id="30" w:name="_Toc120709970"/>
      <w:r w:rsidRPr="00AE33B8">
        <w:rPr>
          <w:b/>
        </w:rPr>
        <w:t>Специфична стратегическа цел</w:t>
      </w:r>
      <w:r w:rsidR="005728B7" w:rsidRPr="00AE33B8">
        <w:rPr>
          <w:b/>
        </w:rPr>
        <w:t xml:space="preserve"> 2.1</w:t>
      </w:r>
      <w:r w:rsidRPr="00AE33B8">
        <w:t>: Развиване на цифровия капацитет и уменията на човешкия капитал и работната сила в строителния сектор</w:t>
      </w:r>
      <w:bookmarkEnd w:id="30"/>
    </w:p>
    <w:p w14:paraId="30A33BEE" w14:textId="77777777" w:rsidR="00EF4535" w:rsidRDefault="00EF4535" w:rsidP="00DD760C">
      <w:pPr>
        <w:spacing w:after="0" w:line="360" w:lineRule="auto"/>
        <w:jc w:val="both"/>
        <w:rPr>
          <w:rFonts w:ascii="Times New Roman" w:hAnsi="Times New Roman" w:cs="Times New Roman"/>
          <w:sz w:val="24"/>
          <w:szCs w:val="24"/>
        </w:rPr>
      </w:pPr>
    </w:p>
    <w:p w14:paraId="08D24D62" w14:textId="77777777" w:rsidR="001967BA" w:rsidRPr="004324C4" w:rsidRDefault="00855946" w:rsidP="00DD760C">
      <w:pPr>
        <w:spacing w:after="0" w:line="360" w:lineRule="auto"/>
        <w:jc w:val="both"/>
        <w:rPr>
          <w:rFonts w:ascii="Times New Roman" w:hAnsi="Times New Roman" w:cs="Times New Roman"/>
          <w:color w:val="FF0000"/>
          <w:sz w:val="24"/>
          <w:szCs w:val="24"/>
          <w:highlight w:val="cyan"/>
        </w:rPr>
      </w:pPr>
      <w:r>
        <w:rPr>
          <w:rFonts w:ascii="Times New Roman" w:hAnsi="Times New Roman" w:cs="Times New Roman"/>
          <w:b/>
          <w:i/>
          <w:color w:val="2F5496" w:themeColor="accent5" w:themeShade="BF"/>
          <w:sz w:val="26"/>
          <w:szCs w:val="26"/>
        </w:rPr>
        <w:t>Оперативна цел 2.1.1</w:t>
      </w:r>
      <w:r w:rsidR="001967BA" w:rsidRPr="004324C4">
        <w:rPr>
          <w:rFonts w:ascii="Times New Roman" w:hAnsi="Times New Roman" w:cs="Times New Roman"/>
          <w:color w:val="2F5496" w:themeColor="accent5" w:themeShade="BF"/>
          <w:sz w:val="26"/>
          <w:szCs w:val="26"/>
        </w:rPr>
        <w:t>: Подготовка на образователната система за предоставяне на качествено обучение по прилагането на СИМ в професионалните гимназии за средно техническо образование в областта на строителството</w:t>
      </w:r>
      <w:r>
        <w:rPr>
          <w:rFonts w:ascii="Times New Roman" w:hAnsi="Times New Roman" w:cs="Times New Roman"/>
          <w:color w:val="2F5496" w:themeColor="accent5" w:themeShade="BF"/>
          <w:sz w:val="26"/>
          <w:szCs w:val="26"/>
        </w:rPr>
        <w:t xml:space="preserve"> </w:t>
      </w:r>
    </w:p>
    <w:p w14:paraId="06EF582F" w14:textId="77777777" w:rsidR="004324C4" w:rsidRPr="004324C4" w:rsidRDefault="004324C4" w:rsidP="00DD760C">
      <w:pPr>
        <w:spacing w:after="0" w:line="360" w:lineRule="auto"/>
        <w:ind w:firstLine="851"/>
        <w:jc w:val="both"/>
        <w:rPr>
          <w:rFonts w:ascii="Times New Roman" w:hAnsi="Times New Roman" w:cs="Times New Roman"/>
          <w:b/>
          <w:sz w:val="24"/>
          <w:szCs w:val="24"/>
        </w:rPr>
      </w:pPr>
      <w:r w:rsidRPr="004324C4">
        <w:rPr>
          <w:rFonts w:ascii="Times New Roman" w:hAnsi="Times New Roman" w:cs="Times New Roman"/>
          <w:b/>
          <w:sz w:val="24"/>
          <w:szCs w:val="24"/>
        </w:rPr>
        <w:t>Мерки:</w:t>
      </w:r>
    </w:p>
    <w:p w14:paraId="2716C3AA" w14:textId="77777777" w:rsidR="00D1639B" w:rsidRPr="00D1639B" w:rsidRDefault="00D1639B"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1639B">
        <w:rPr>
          <w:rFonts w:ascii="Times New Roman" w:hAnsi="Times New Roman" w:cs="Times New Roman"/>
          <w:sz w:val="24"/>
          <w:szCs w:val="24"/>
        </w:rPr>
        <w:t>Специализирана квалификация на преподаватели в професионалните гимназии,</w:t>
      </w:r>
      <w:r>
        <w:rPr>
          <w:rFonts w:ascii="Times New Roman" w:hAnsi="Times New Roman" w:cs="Times New Roman"/>
          <w:sz w:val="24"/>
          <w:szCs w:val="24"/>
        </w:rPr>
        <w:t xml:space="preserve"> </w:t>
      </w:r>
      <w:r w:rsidRPr="00D1639B">
        <w:rPr>
          <w:rFonts w:ascii="Times New Roman" w:hAnsi="Times New Roman" w:cs="Times New Roman"/>
          <w:sz w:val="24"/>
          <w:szCs w:val="24"/>
        </w:rPr>
        <w:t>подготвящи кадри за строителния сектор, за работа със СИМ;</w:t>
      </w:r>
    </w:p>
    <w:p w14:paraId="2F5D1A44" w14:textId="77777777" w:rsidR="00D1639B" w:rsidRPr="001E05CF" w:rsidRDefault="00D1639B"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772885">
        <w:rPr>
          <w:rFonts w:ascii="Times New Roman" w:hAnsi="Times New Roman" w:cs="Times New Roman"/>
          <w:sz w:val="24"/>
          <w:szCs w:val="24"/>
        </w:rPr>
        <w:t>Актуализиране на държавните образователни стандарти по професиите в</w:t>
      </w:r>
      <w:r w:rsidR="00772885" w:rsidRPr="00772885">
        <w:rPr>
          <w:rFonts w:ascii="Times New Roman" w:hAnsi="Times New Roman" w:cs="Times New Roman"/>
          <w:sz w:val="24"/>
          <w:szCs w:val="24"/>
        </w:rPr>
        <w:t xml:space="preserve"> </w:t>
      </w:r>
      <w:r w:rsidRPr="00772885">
        <w:rPr>
          <w:rFonts w:ascii="Times New Roman" w:hAnsi="Times New Roman" w:cs="Times New Roman"/>
          <w:sz w:val="24"/>
          <w:szCs w:val="24"/>
        </w:rPr>
        <w:t>областта на строителството, учебните планове и учебните програми с оглед</w:t>
      </w:r>
      <w:r w:rsidR="00772885">
        <w:rPr>
          <w:rFonts w:ascii="Times New Roman" w:hAnsi="Times New Roman" w:cs="Times New Roman"/>
          <w:sz w:val="24"/>
          <w:szCs w:val="24"/>
        </w:rPr>
        <w:t xml:space="preserve"> </w:t>
      </w:r>
      <w:r w:rsidRPr="001E05CF">
        <w:rPr>
          <w:rFonts w:ascii="Times New Roman" w:hAnsi="Times New Roman" w:cs="Times New Roman"/>
          <w:sz w:val="24"/>
          <w:szCs w:val="24"/>
        </w:rPr>
        <w:t>осигуряване на умения за работа със СИМ софтуер;</w:t>
      </w:r>
    </w:p>
    <w:p w14:paraId="21C55D73" w14:textId="77777777" w:rsidR="00D1639B" w:rsidRDefault="00D1639B"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1E05CF">
        <w:rPr>
          <w:rFonts w:ascii="Times New Roman" w:hAnsi="Times New Roman" w:cs="Times New Roman"/>
          <w:sz w:val="24"/>
          <w:szCs w:val="24"/>
        </w:rPr>
        <w:t>Осигуряване на необходимия хардуер и софтуер за провеждане на обучението</w:t>
      </w:r>
      <w:r w:rsidR="00772885">
        <w:rPr>
          <w:rFonts w:ascii="Times New Roman" w:hAnsi="Times New Roman" w:cs="Times New Roman"/>
          <w:sz w:val="24"/>
          <w:szCs w:val="24"/>
        </w:rPr>
        <w:t xml:space="preserve"> в</w:t>
      </w:r>
      <w:r w:rsidRPr="00772885">
        <w:rPr>
          <w:rFonts w:ascii="Times New Roman" w:hAnsi="Times New Roman" w:cs="Times New Roman"/>
          <w:sz w:val="24"/>
          <w:szCs w:val="24"/>
        </w:rPr>
        <w:t xml:space="preserve"> професионалните гимназии в областта на строителството;</w:t>
      </w:r>
    </w:p>
    <w:p w14:paraId="25A47182" w14:textId="77777777" w:rsidR="00EF4535" w:rsidRPr="00DD760C" w:rsidRDefault="00EF4535" w:rsidP="00DD760C">
      <w:pPr>
        <w:pStyle w:val="ListParagraph"/>
        <w:spacing w:after="0" w:line="360" w:lineRule="auto"/>
        <w:rPr>
          <w:rFonts w:ascii="Times New Roman" w:hAnsi="Times New Roman" w:cs="Times New Roman"/>
          <w:sz w:val="24"/>
          <w:szCs w:val="24"/>
        </w:rPr>
      </w:pPr>
    </w:p>
    <w:p w14:paraId="2B9EC7D7" w14:textId="77777777" w:rsidR="00855946" w:rsidRDefault="00855946" w:rsidP="00DD760C">
      <w:pPr>
        <w:spacing w:after="0" w:line="360" w:lineRule="auto"/>
        <w:jc w:val="both"/>
        <w:rPr>
          <w:rFonts w:ascii="Times New Roman" w:hAnsi="Times New Roman" w:cs="Times New Roman"/>
          <w:color w:val="FF0000"/>
          <w:sz w:val="24"/>
          <w:szCs w:val="24"/>
        </w:rPr>
      </w:pPr>
      <w:r w:rsidRPr="004324C4">
        <w:rPr>
          <w:rFonts w:ascii="Times New Roman" w:hAnsi="Times New Roman" w:cs="Times New Roman"/>
          <w:b/>
          <w:i/>
          <w:color w:val="2F5496" w:themeColor="accent5" w:themeShade="BF"/>
          <w:sz w:val="26"/>
          <w:szCs w:val="26"/>
        </w:rPr>
        <w:t>Оперативна цел 2.1.2:</w:t>
      </w:r>
      <w:r w:rsidRPr="00AE33B8">
        <w:rPr>
          <w:rFonts w:ascii="Times New Roman" w:hAnsi="Times New Roman" w:cs="Times New Roman"/>
          <w:color w:val="2F5496" w:themeColor="accent5" w:themeShade="BF"/>
          <w:sz w:val="26"/>
          <w:szCs w:val="26"/>
        </w:rPr>
        <w:t xml:space="preserve"> Подготовка на образователната система за предоставяне на качествено обучение по прилагането на СИМ </w:t>
      </w:r>
      <w:r>
        <w:rPr>
          <w:rFonts w:ascii="Times New Roman" w:hAnsi="Times New Roman" w:cs="Times New Roman"/>
          <w:color w:val="2F5496" w:themeColor="accent5" w:themeShade="BF"/>
          <w:sz w:val="26"/>
          <w:szCs w:val="26"/>
        </w:rPr>
        <w:t>във ВУ</w:t>
      </w:r>
    </w:p>
    <w:p w14:paraId="05654C64" w14:textId="77777777" w:rsidR="00855946" w:rsidRPr="006A5100" w:rsidRDefault="00855946" w:rsidP="00DD760C">
      <w:pPr>
        <w:spacing w:after="0" w:line="360" w:lineRule="auto"/>
        <w:ind w:firstLine="851"/>
        <w:jc w:val="both"/>
        <w:rPr>
          <w:rFonts w:ascii="Times New Roman" w:hAnsi="Times New Roman" w:cs="Times New Roman"/>
          <w:color w:val="2F5496" w:themeColor="accent5" w:themeShade="BF"/>
          <w:sz w:val="26"/>
          <w:szCs w:val="26"/>
        </w:rPr>
      </w:pPr>
      <w:r w:rsidRPr="006A5100">
        <w:rPr>
          <w:rFonts w:ascii="Times New Roman" w:hAnsi="Times New Roman" w:cs="Times New Roman"/>
          <w:b/>
          <w:sz w:val="24"/>
          <w:szCs w:val="24"/>
        </w:rPr>
        <w:t>Мерки:</w:t>
      </w:r>
    </w:p>
    <w:p w14:paraId="1A303E2B" w14:textId="77777777" w:rsidR="00855946" w:rsidRPr="006A5100" w:rsidRDefault="00855946"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6A5100">
        <w:rPr>
          <w:rFonts w:ascii="Times New Roman" w:hAnsi="Times New Roman" w:cs="Times New Roman"/>
          <w:sz w:val="24"/>
          <w:szCs w:val="24"/>
        </w:rPr>
        <w:t>Подготовка на преподаватели от всички необходими специалности във ВУ;</w:t>
      </w:r>
    </w:p>
    <w:p w14:paraId="47CDC70C" w14:textId="6F63A93D" w:rsidR="00855946" w:rsidRPr="006A5100" w:rsidRDefault="00176125"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Разработване </w:t>
      </w:r>
      <w:r w:rsidR="00855946" w:rsidRPr="006A5100">
        <w:rPr>
          <w:rFonts w:ascii="Times New Roman" w:hAnsi="Times New Roman" w:cs="Times New Roman"/>
          <w:sz w:val="24"/>
          <w:szCs w:val="24"/>
        </w:rPr>
        <w:t xml:space="preserve"> и въвеждане на </w:t>
      </w:r>
      <w:r>
        <w:rPr>
          <w:rFonts w:ascii="Times New Roman" w:hAnsi="Times New Roman" w:cs="Times New Roman"/>
          <w:sz w:val="24"/>
          <w:szCs w:val="24"/>
        </w:rPr>
        <w:t xml:space="preserve">учебни </w:t>
      </w:r>
      <w:r w:rsidR="00855946" w:rsidRPr="006A5100">
        <w:rPr>
          <w:rFonts w:ascii="Times New Roman" w:hAnsi="Times New Roman" w:cs="Times New Roman"/>
          <w:sz w:val="24"/>
          <w:szCs w:val="24"/>
        </w:rPr>
        <w:t xml:space="preserve">програми за прилагане на СИМ </w:t>
      </w:r>
      <w:r w:rsidRPr="00176125">
        <w:rPr>
          <w:rFonts w:ascii="Times New Roman" w:hAnsi="Times New Roman" w:cs="Times New Roman"/>
          <w:sz w:val="24"/>
          <w:szCs w:val="24"/>
        </w:rPr>
        <w:t>и включването им в учебните планове за подготовка на в</w:t>
      </w:r>
      <w:r w:rsidR="00855946" w:rsidRPr="006A5100">
        <w:rPr>
          <w:rFonts w:ascii="Times New Roman" w:hAnsi="Times New Roman" w:cs="Times New Roman"/>
          <w:sz w:val="24"/>
          <w:szCs w:val="24"/>
        </w:rPr>
        <w:t xml:space="preserve"> всички архитектурни и инженерни кадри във ВУ;</w:t>
      </w:r>
    </w:p>
    <w:p w14:paraId="3C59DF84" w14:textId="77777777" w:rsidR="00855946" w:rsidRPr="006A5100" w:rsidRDefault="00855946"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6A5100">
        <w:rPr>
          <w:rFonts w:ascii="Times New Roman" w:hAnsi="Times New Roman" w:cs="Times New Roman"/>
          <w:sz w:val="24"/>
          <w:szCs w:val="24"/>
        </w:rPr>
        <w:t>Осигуряване на необходимия хардуер и софтуер за провеждане на обучението във ВУ;</w:t>
      </w:r>
    </w:p>
    <w:p w14:paraId="5EE0A1B8" w14:textId="77777777" w:rsidR="00855946" w:rsidRPr="00855946" w:rsidRDefault="00855946" w:rsidP="00DD760C">
      <w:pPr>
        <w:spacing w:after="0" w:line="360" w:lineRule="auto"/>
        <w:jc w:val="both"/>
        <w:rPr>
          <w:rFonts w:ascii="Times New Roman" w:hAnsi="Times New Roman" w:cs="Times New Roman"/>
          <w:sz w:val="24"/>
          <w:szCs w:val="24"/>
          <w:highlight w:val="cyan"/>
        </w:rPr>
      </w:pPr>
    </w:p>
    <w:p w14:paraId="6AA8F6B8" w14:textId="77777777" w:rsidR="00855946" w:rsidRPr="00AE33B8" w:rsidRDefault="00855946" w:rsidP="00DD760C">
      <w:pPr>
        <w:spacing w:after="0" w:line="360" w:lineRule="auto"/>
        <w:jc w:val="both"/>
        <w:rPr>
          <w:rFonts w:ascii="Times New Roman" w:hAnsi="Times New Roman" w:cs="Times New Roman"/>
          <w:color w:val="2F5496" w:themeColor="accent5" w:themeShade="BF"/>
          <w:sz w:val="26"/>
          <w:szCs w:val="26"/>
        </w:rPr>
      </w:pPr>
      <w:r w:rsidRPr="004324C4">
        <w:rPr>
          <w:rFonts w:ascii="Times New Roman" w:hAnsi="Times New Roman" w:cs="Times New Roman"/>
          <w:b/>
          <w:i/>
          <w:color w:val="2F5496" w:themeColor="accent5" w:themeShade="BF"/>
          <w:sz w:val="26"/>
          <w:szCs w:val="26"/>
        </w:rPr>
        <w:t>Оперативна цел</w:t>
      </w:r>
      <w:r>
        <w:rPr>
          <w:rFonts w:ascii="Times New Roman" w:hAnsi="Times New Roman" w:cs="Times New Roman"/>
          <w:b/>
          <w:i/>
          <w:color w:val="2F5496" w:themeColor="accent5" w:themeShade="BF"/>
          <w:sz w:val="26"/>
          <w:szCs w:val="26"/>
        </w:rPr>
        <w:t xml:space="preserve"> 2.1.3</w:t>
      </w:r>
      <w:r w:rsidRPr="00AE33B8">
        <w:rPr>
          <w:rFonts w:ascii="Times New Roman" w:hAnsi="Times New Roman" w:cs="Times New Roman"/>
          <w:color w:val="2F5496" w:themeColor="accent5" w:themeShade="BF"/>
          <w:sz w:val="26"/>
          <w:szCs w:val="26"/>
        </w:rPr>
        <w:t xml:space="preserve">: Повишаване капацитета на участниците в проектирането и строителството </w:t>
      </w:r>
    </w:p>
    <w:p w14:paraId="6F0DD9BE" w14:textId="77777777" w:rsidR="00855946" w:rsidRPr="004324C4" w:rsidRDefault="00855946" w:rsidP="00DD760C">
      <w:pPr>
        <w:spacing w:after="0" w:line="360" w:lineRule="auto"/>
        <w:ind w:firstLine="851"/>
        <w:jc w:val="both"/>
        <w:rPr>
          <w:rFonts w:ascii="Times New Roman" w:hAnsi="Times New Roman" w:cs="Times New Roman"/>
          <w:b/>
          <w:sz w:val="24"/>
          <w:szCs w:val="24"/>
        </w:rPr>
      </w:pPr>
      <w:r w:rsidRPr="004324C4">
        <w:rPr>
          <w:rFonts w:ascii="Times New Roman" w:hAnsi="Times New Roman" w:cs="Times New Roman"/>
          <w:b/>
          <w:sz w:val="24"/>
          <w:szCs w:val="24"/>
        </w:rPr>
        <w:t>Мерки:</w:t>
      </w:r>
    </w:p>
    <w:p w14:paraId="01673341" w14:textId="77777777" w:rsidR="005E07BF" w:rsidRPr="005E07BF" w:rsidRDefault="005E07BF"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5E07BF">
        <w:rPr>
          <w:rFonts w:ascii="Times New Roman" w:hAnsi="Times New Roman" w:cs="Times New Roman"/>
          <w:sz w:val="24"/>
          <w:szCs w:val="24"/>
        </w:rPr>
        <w:t>Разработване на ръководства за проектанти и за одобряващата инвестиционните проекти администрация;</w:t>
      </w:r>
    </w:p>
    <w:p w14:paraId="6F26075F" w14:textId="26BD0E19" w:rsidR="00855946" w:rsidRPr="00DD760C" w:rsidRDefault="007A0D93"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Създаване</w:t>
      </w:r>
      <w:r w:rsidR="00855946" w:rsidRPr="001A2D43">
        <w:rPr>
          <w:rFonts w:ascii="Times New Roman" w:hAnsi="Times New Roman" w:cs="Times New Roman"/>
          <w:sz w:val="24"/>
          <w:szCs w:val="24"/>
        </w:rPr>
        <w:t xml:space="preserve"> на онлайн обучителни материали за ползване на СИМ софтуер за проектиране със свободен достъп за бизнеса;</w:t>
      </w:r>
    </w:p>
    <w:p w14:paraId="20F5C1A6" w14:textId="77777777" w:rsidR="00421BEC" w:rsidRPr="00421BEC" w:rsidRDefault="00855946"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421BEC">
        <w:rPr>
          <w:rFonts w:ascii="Times New Roman" w:hAnsi="Times New Roman" w:cs="Times New Roman"/>
          <w:sz w:val="24"/>
          <w:szCs w:val="24"/>
        </w:rPr>
        <w:t xml:space="preserve">Разработване на ежегодни планове и организиране на </w:t>
      </w:r>
      <w:r w:rsidR="009D2FC5" w:rsidRPr="00421BEC">
        <w:rPr>
          <w:rFonts w:ascii="Times New Roman" w:hAnsi="Times New Roman" w:cs="Times New Roman"/>
          <w:sz w:val="24"/>
          <w:szCs w:val="24"/>
        </w:rPr>
        <w:t>семинари и обучения</w:t>
      </w:r>
      <w:r w:rsidRPr="00DD760C">
        <w:rPr>
          <w:rFonts w:ascii="Times New Roman" w:hAnsi="Times New Roman" w:cs="Times New Roman"/>
          <w:sz w:val="24"/>
          <w:szCs w:val="24"/>
        </w:rPr>
        <w:t xml:space="preserve"> </w:t>
      </w:r>
      <w:r w:rsidRPr="00421BEC">
        <w:rPr>
          <w:rFonts w:ascii="Times New Roman" w:hAnsi="Times New Roman" w:cs="Times New Roman"/>
          <w:sz w:val="24"/>
          <w:szCs w:val="24"/>
        </w:rPr>
        <w:t>на архитекти, инженери и строители от браншовите камари</w:t>
      </w:r>
      <w:r w:rsidR="00421BEC">
        <w:rPr>
          <w:rFonts w:ascii="Times New Roman" w:hAnsi="Times New Roman" w:cs="Times New Roman"/>
          <w:sz w:val="24"/>
          <w:szCs w:val="24"/>
        </w:rPr>
        <w:t>,</w:t>
      </w:r>
      <w:r w:rsidRPr="00421BEC">
        <w:rPr>
          <w:rFonts w:ascii="Times New Roman" w:hAnsi="Times New Roman" w:cs="Times New Roman"/>
          <w:sz w:val="24"/>
          <w:szCs w:val="24"/>
        </w:rPr>
        <w:t xml:space="preserve"> </w:t>
      </w:r>
      <w:r w:rsidR="00421BEC" w:rsidRPr="00421BEC">
        <w:rPr>
          <w:rFonts w:ascii="Times New Roman" w:hAnsi="Times New Roman" w:cs="Times New Roman"/>
          <w:sz w:val="24"/>
          <w:szCs w:val="24"/>
        </w:rPr>
        <w:t>включително споделяне  на добри практики и преодолени предизвикателства</w:t>
      </w:r>
      <w:r w:rsidR="00421BEC">
        <w:rPr>
          <w:rFonts w:ascii="Times New Roman" w:hAnsi="Times New Roman" w:cs="Times New Roman"/>
          <w:sz w:val="24"/>
          <w:szCs w:val="24"/>
        </w:rPr>
        <w:t>;</w:t>
      </w:r>
      <w:r w:rsidR="00421BEC" w:rsidRPr="00421BEC">
        <w:rPr>
          <w:rFonts w:ascii="Times New Roman" w:hAnsi="Times New Roman" w:cs="Times New Roman"/>
          <w:sz w:val="24"/>
          <w:szCs w:val="24"/>
        </w:rPr>
        <w:t xml:space="preserve"> </w:t>
      </w:r>
    </w:p>
    <w:p w14:paraId="0F12BF2C" w14:textId="43D1EAB0" w:rsidR="00D04D5F" w:rsidRPr="00421BEC" w:rsidRDefault="00D04D5F"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421BEC">
        <w:rPr>
          <w:rFonts w:ascii="Times New Roman" w:hAnsi="Times New Roman" w:cs="Times New Roman"/>
          <w:sz w:val="24"/>
          <w:szCs w:val="24"/>
        </w:rPr>
        <w:t xml:space="preserve">Организиране и провеждане на специализирани обучения, конференции, лекции, семинари и консултации, насочени към изграждане на капацитет по теми, свързани с въвеждане на </w:t>
      </w:r>
      <w:r w:rsidR="00D1536E">
        <w:rPr>
          <w:rFonts w:ascii="Times New Roman" w:hAnsi="Times New Roman" w:cs="Times New Roman"/>
          <w:sz w:val="24"/>
          <w:szCs w:val="24"/>
        </w:rPr>
        <w:t>цифров</w:t>
      </w:r>
      <w:r w:rsidRPr="00421BEC">
        <w:rPr>
          <w:rFonts w:ascii="Times New Roman" w:hAnsi="Times New Roman" w:cs="Times New Roman"/>
          <w:sz w:val="24"/>
          <w:szCs w:val="24"/>
        </w:rPr>
        <w:t>и технологии в строителните процеси от ЕИЦХ</w:t>
      </w:r>
      <w:r w:rsidR="00826999">
        <w:rPr>
          <w:rFonts w:ascii="Times New Roman" w:hAnsi="Times New Roman" w:cs="Times New Roman"/>
          <w:sz w:val="24"/>
          <w:szCs w:val="24"/>
        </w:rPr>
        <w:t>.</w:t>
      </w:r>
    </w:p>
    <w:p w14:paraId="5D3CA17F" w14:textId="77777777" w:rsidR="001347DA" w:rsidRDefault="001347DA" w:rsidP="00DD760C">
      <w:pPr>
        <w:pStyle w:val="Heading3"/>
        <w:spacing w:after="0" w:line="360" w:lineRule="auto"/>
        <w:rPr>
          <w:b/>
        </w:rPr>
      </w:pPr>
    </w:p>
    <w:p w14:paraId="0C2D8C8A" w14:textId="180832B7" w:rsidR="00176125" w:rsidRDefault="00176125">
      <w:pPr>
        <w:rPr>
          <w:rFonts w:ascii="Times New Roman" w:eastAsiaTheme="majorEastAsia" w:hAnsi="Times New Roman" w:cstheme="majorBidi"/>
          <w:b/>
          <w:color w:val="1F4D78" w:themeColor="accent1" w:themeShade="7F"/>
          <w:sz w:val="28"/>
          <w:szCs w:val="24"/>
        </w:rPr>
      </w:pPr>
    </w:p>
    <w:p w14:paraId="7A0C6CE9" w14:textId="303EE475" w:rsidR="00DF3968" w:rsidRDefault="004F0ED8" w:rsidP="00A04D99">
      <w:pPr>
        <w:pStyle w:val="Heading3"/>
        <w:spacing w:after="0" w:line="360" w:lineRule="auto"/>
        <w:jc w:val="both"/>
        <w:rPr>
          <w:rFonts w:cs="Times New Roman"/>
          <w:b/>
          <w:sz w:val="24"/>
          <w:highlight w:val="cyan"/>
        </w:rPr>
      </w:pPr>
      <w:bookmarkStart w:id="31" w:name="_Toc120709971"/>
      <w:r w:rsidRPr="004324C4">
        <w:rPr>
          <w:b/>
        </w:rPr>
        <w:t>Специфична стратегическа цел</w:t>
      </w:r>
      <w:r w:rsidR="00B0700F" w:rsidRPr="004324C4">
        <w:rPr>
          <w:b/>
        </w:rPr>
        <w:t xml:space="preserve"> 2.2</w:t>
      </w:r>
      <w:r w:rsidRPr="004324C4">
        <w:rPr>
          <w:b/>
        </w:rPr>
        <w:t>:</w:t>
      </w:r>
      <w:r w:rsidRPr="004324C4">
        <w:t xml:space="preserve"> </w:t>
      </w:r>
      <w:r w:rsidRPr="00EF780C">
        <w:t>Развиване на дейности, свързани с иновации в строителния сектор</w:t>
      </w:r>
      <w:bookmarkEnd w:id="31"/>
      <w:r w:rsidR="004B3E3D" w:rsidRPr="00EF780C">
        <w:t xml:space="preserve"> </w:t>
      </w:r>
      <w:r w:rsidR="00B0700F" w:rsidRPr="00EF780C">
        <w:t xml:space="preserve"> </w:t>
      </w:r>
    </w:p>
    <w:p w14:paraId="49BB1670" w14:textId="77777777" w:rsidR="004F0ED8" w:rsidRPr="00FD3732" w:rsidRDefault="004F0ED8" w:rsidP="00DD760C">
      <w:pPr>
        <w:spacing w:after="0" w:line="360" w:lineRule="auto"/>
        <w:ind w:left="851" w:firstLine="142"/>
        <w:jc w:val="both"/>
        <w:rPr>
          <w:rFonts w:ascii="Times New Roman" w:hAnsi="Times New Roman" w:cs="Times New Roman"/>
          <w:b/>
          <w:sz w:val="24"/>
          <w:szCs w:val="24"/>
        </w:rPr>
      </w:pPr>
      <w:r w:rsidRPr="00FD3732">
        <w:rPr>
          <w:rFonts w:ascii="Times New Roman" w:hAnsi="Times New Roman" w:cs="Times New Roman"/>
          <w:b/>
          <w:sz w:val="24"/>
          <w:szCs w:val="24"/>
        </w:rPr>
        <w:t>Мерки:</w:t>
      </w:r>
    </w:p>
    <w:p w14:paraId="2958A0D4" w14:textId="77777777" w:rsidR="00F266C0" w:rsidRPr="00DD760C" w:rsidRDefault="00781409" w:rsidP="00911E09">
      <w:pPr>
        <w:pStyle w:val="ListParagraph"/>
        <w:numPr>
          <w:ilvl w:val="0"/>
          <w:numId w:val="61"/>
        </w:numPr>
        <w:spacing w:before="120" w:after="120" w:line="240" w:lineRule="auto"/>
        <w:ind w:left="714" w:hanging="357"/>
        <w:jc w:val="both"/>
        <w:rPr>
          <w:rFonts w:cs="Times New Roman"/>
          <w:sz w:val="24"/>
        </w:rPr>
      </w:pPr>
      <w:r w:rsidRPr="00DD760C">
        <w:rPr>
          <w:rFonts w:ascii="Times New Roman" w:hAnsi="Times New Roman" w:cs="Times New Roman"/>
          <w:sz w:val="24"/>
          <w:szCs w:val="24"/>
        </w:rPr>
        <w:t>Предоставяне на достъп до специализирана научноизследователска инфраструктура и експертиза за пилотно тестване на експериментално оборудване, иновативни продукти, цифрови и технологични решения, материали и услуги с цел по-бързата им пазарна реализация</w:t>
      </w:r>
    </w:p>
    <w:p w14:paraId="481EAC33" w14:textId="2FF16280" w:rsidR="00781409" w:rsidRPr="007A0D93" w:rsidRDefault="00781409" w:rsidP="00911E0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7A0D93">
        <w:rPr>
          <w:rFonts w:ascii="Times New Roman" w:hAnsi="Times New Roman" w:cs="Times New Roman"/>
          <w:sz w:val="24"/>
          <w:szCs w:val="24"/>
        </w:rPr>
        <w:t xml:space="preserve">Предоставяне на информация за инструменти и механизми за управление и </w:t>
      </w:r>
      <w:r w:rsidRPr="00641432">
        <w:rPr>
          <w:rFonts w:ascii="Times New Roman" w:hAnsi="Times New Roman" w:cs="Times New Roman"/>
          <w:sz w:val="24"/>
          <w:szCs w:val="24"/>
        </w:rPr>
        <w:t xml:space="preserve">финансиране на малкия и среден бизнес  по линия на международни и национални програми и инициативи за пилотно тестване на </w:t>
      </w:r>
      <w:r w:rsidR="00064084">
        <w:rPr>
          <w:rFonts w:ascii="Times New Roman" w:hAnsi="Times New Roman" w:cs="Times New Roman"/>
          <w:sz w:val="24"/>
          <w:szCs w:val="24"/>
        </w:rPr>
        <w:t>цифров</w:t>
      </w:r>
      <w:r w:rsidRPr="00641432">
        <w:rPr>
          <w:rFonts w:ascii="Times New Roman" w:hAnsi="Times New Roman" w:cs="Times New Roman"/>
          <w:sz w:val="24"/>
          <w:szCs w:val="24"/>
        </w:rPr>
        <w:t>и технологии и реализацията на иновативни проекти</w:t>
      </w:r>
    </w:p>
    <w:p w14:paraId="5BC0E96E" w14:textId="77777777" w:rsidR="00781409" w:rsidRPr="00641432" w:rsidRDefault="00781409" w:rsidP="00911E09">
      <w:pPr>
        <w:pStyle w:val="ListParagraph"/>
        <w:numPr>
          <w:ilvl w:val="0"/>
          <w:numId w:val="61"/>
        </w:numPr>
        <w:spacing w:before="120" w:after="120" w:line="240" w:lineRule="auto"/>
        <w:ind w:left="714" w:hanging="357"/>
        <w:jc w:val="both"/>
        <w:rPr>
          <w:rFonts w:cs="Times New Roman"/>
          <w:sz w:val="24"/>
        </w:rPr>
      </w:pPr>
      <w:r w:rsidRPr="00641432">
        <w:rPr>
          <w:rFonts w:ascii="Times New Roman" w:hAnsi="Times New Roman" w:cs="Times New Roman"/>
          <w:sz w:val="24"/>
          <w:szCs w:val="24"/>
        </w:rPr>
        <w:t>Подпомагане достъпа до партньорски организации, създаването на иновационни платформи, споделени инфраструктури и стимулиране работата в мрежа.</w:t>
      </w:r>
    </w:p>
    <w:p w14:paraId="12C8170D" w14:textId="77777777" w:rsidR="00781409" w:rsidRPr="00641432" w:rsidRDefault="00781409" w:rsidP="00911E09">
      <w:pPr>
        <w:pStyle w:val="ListParagraph"/>
        <w:numPr>
          <w:ilvl w:val="0"/>
          <w:numId w:val="61"/>
        </w:numPr>
        <w:spacing w:before="120" w:after="120" w:line="240" w:lineRule="auto"/>
        <w:ind w:left="714" w:hanging="357"/>
        <w:jc w:val="both"/>
        <w:rPr>
          <w:rFonts w:cs="Times New Roman"/>
          <w:sz w:val="24"/>
        </w:rPr>
      </w:pPr>
      <w:r w:rsidRPr="00641432">
        <w:rPr>
          <w:rFonts w:ascii="Times New Roman" w:hAnsi="Times New Roman" w:cs="Times New Roman"/>
          <w:sz w:val="24"/>
          <w:szCs w:val="24"/>
        </w:rPr>
        <w:t xml:space="preserve">Дефиниране на теми и области на сътрудничество между науката и бизнеса с фокус върху цифровизацията на строителния процес и предоставяне на база данни от научно-изследователски проекти с потенциал за комерсиализация </w:t>
      </w:r>
    </w:p>
    <w:p w14:paraId="21290B64" w14:textId="77777777" w:rsidR="00781409" w:rsidRPr="00641432" w:rsidRDefault="00781409" w:rsidP="00911E09">
      <w:pPr>
        <w:pStyle w:val="ListParagraph"/>
        <w:numPr>
          <w:ilvl w:val="0"/>
          <w:numId w:val="61"/>
        </w:numPr>
        <w:spacing w:before="120" w:after="120" w:line="240" w:lineRule="auto"/>
        <w:ind w:left="714" w:hanging="357"/>
        <w:jc w:val="both"/>
        <w:rPr>
          <w:rFonts w:cs="Times New Roman"/>
          <w:sz w:val="24"/>
        </w:rPr>
      </w:pPr>
      <w:r w:rsidRPr="00641432">
        <w:rPr>
          <w:rFonts w:ascii="Times New Roman" w:hAnsi="Times New Roman" w:cs="Times New Roman"/>
          <w:sz w:val="24"/>
          <w:szCs w:val="24"/>
        </w:rPr>
        <w:t xml:space="preserve">Подготовка и възлагане на пилотни проекти за изпълнение чрез СИМ технология – инфраструктурен проект и проект на сграда </w:t>
      </w:r>
    </w:p>
    <w:p w14:paraId="1C99D3C0" w14:textId="77777777" w:rsidR="00A42359" w:rsidRDefault="00A42359" w:rsidP="00DD760C">
      <w:pPr>
        <w:pStyle w:val="Heading3"/>
        <w:spacing w:after="0" w:line="360" w:lineRule="auto"/>
        <w:rPr>
          <w:b/>
        </w:rPr>
      </w:pPr>
    </w:p>
    <w:p w14:paraId="3EA6C19C" w14:textId="53068EED" w:rsidR="00F233EA" w:rsidRDefault="004F0ED8" w:rsidP="00DD760C">
      <w:pPr>
        <w:pStyle w:val="Heading3"/>
        <w:spacing w:after="0" w:line="360" w:lineRule="auto"/>
      </w:pPr>
      <w:bookmarkStart w:id="32" w:name="_Toc120709972"/>
      <w:r w:rsidRPr="004324C4">
        <w:rPr>
          <w:b/>
        </w:rPr>
        <w:t>Специфична стратегическа цел</w:t>
      </w:r>
      <w:r w:rsidR="007B4644" w:rsidRPr="004324C4">
        <w:rPr>
          <w:b/>
        </w:rPr>
        <w:t xml:space="preserve"> 2.3</w:t>
      </w:r>
      <w:r w:rsidRPr="004324C4">
        <w:t xml:space="preserve">: </w:t>
      </w:r>
      <w:r w:rsidR="003B6D15" w:rsidRPr="003B6D15">
        <w:t>Осигуряване на информираност и активно участие на строителния сектор в процеса на цифрова трансформация</w:t>
      </w:r>
      <w:bookmarkEnd w:id="32"/>
    </w:p>
    <w:p w14:paraId="3DA5F822" w14:textId="77777777" w:rsidR="00A04D99" w:rsidRPr="00A04D99" w:rsidRDefault="00A04D99" w:rsidP="00A04D99"/>
    <w:p w14:paraId="1E5E660D" w14:textId="77777777" w:rsidR="00B26C52" w:rsidRPr="004324C4" w:rsidRDefault="00B26C52" w:rsidP="00DD760C">
      <w:pPr>
        <w:spacing w:after="0" w:line="360" w:lineRule="auto"/>
        <w:jc w:val="both"/>
        <w:rPr>
          <w:rFonts w:ascii="Times New Roman" w:hAnsi="Times New Roman" w:cs="Times New Roman"/>
          <w:color w:val="2F5496" w:themeColor="accent5" w:themeShade="BF"/>
          <w:sz w:val="26"/>
          <w:szCs w:val="26"/>
        </w:rPr>
      </w:pPr>
      <w:r w:rsidRPr="00F233EA">
        <w:rPr>
          <w:rFonts w:ascii="Times New Roman" w:hAnsi="Times New Roman" w:cs="Times New Roman"/>
          <w:b/>
          <w:i/>
          <w:color w:val="2F5496" w:themeColor="accent5" w:themeShade="BF"/>
          <w:sz w:val="26"/>
          <w:szCs w:val="26"/>
        </w:rPr>
        <w:t>Оперативна цел</w:t>
      </w:r>
      <w:r>
        <w:rPr>
          <w:rFonts w:ascii="Times New Roman" w:hAnsi="Times New Roman" w:cs="Times New Roman"/>
          <w:b/>
          <w:i/>
          <w:color w:val="2F5496" w:themeColor="accent5" w:themeShade="BF"/>
          <w:sz w:val="26"/>
          <w:szCs w:val="26"/>
        </w:rPr>
        <w:t xml:space="preserve"> 2.3.1</w:t>
      </w:r>
      <w:r w:rsidRPr="004324C4">
        <w:rPr>
          <w:rFonts w:ascii="Times New Roman" w:hAnsi="Times New Roman" w:cs="Times New Roman"/>
          <w:color w:val="2F5496" w:themeColor="accent5" w:themeShade="BF"/>
          <w:sz w:val="26"/>
          <w:szCs w:val="26"/>
        </w:rPr>
        <w:t>: Въвличане на всички заинтересовани страни в работата по подготовката и провеждането на реформата</w:t>
      </w:r>
    </w:p>
    <w:p w14:paraId="267DB52D" w14:textId="77777777" w:rsidR="00B26C52" w:rsidRPr="00F233EA" w:rsidRDefault="00B26C52" w:rsidP="00DD760C">
      <w:pPr>
        <w:spacing w:after="0" w:line="360" w:lineRule="auto"/>
        <w:ind w:firstLine="900"/>
        <w:jc w:val="both"/>
        <w:rPr>
          <w:rFonts w:ascii="Times New Roman" w:hAnsi="Times New Roman" w:cs="Times New Roman"/>
          <w:b/>
          <w:sz w:val="24"/>
          <w:szCs w:val="24"/>
        </w:rPr>
      </w:pPr>
      <w:r w:rsidRPr="00F233EA">
        <w:rPr>
          <w:rFonts w:ascii="Times New Roman" w:hAnsi="Times New Roman" w:cs="Times New Roman"/>
          <w:b/>
          <w:sz w:val="24"/>
          <w:szCs w:val="24"/>
        </w:rPr>
        <w:t>Мерки:</w:t>
      </w:r>
    </w:p>
    <w:p w14:paraId="3F9C3885" w14:textId="77777777" w:rsidR="00B26C52" w:rsidRPr="00644342" w:rsidRDefault="00B26C52" w:rsidP="00911E0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1A2D43">
        <w:rPr>
          <w:rFonts w:ascii="Times New Roman" w:hAnsi="Times New Roman" w:cs="Times New Roman"/>
          <w:sz w:val="24"/>
          <w:szCs w:val="24"/>
        </w:rPr>
        <w:t xml:space="preserve">Функциониране на НРГ </w:t>
      </w:r>
      <w:r>
        <w:rPr>
          <w:rFonts w:ascii="Times New Roman" w:hAnsi="Times New Roman" w:cs="Times New Roman"/>
          <w:sz w:val="24"/>
          <w:szCs w:val="24"/>
        </w:rPr>
        <w:t>от представители на всички заинтересовани страни за</w:t>
      </w:r>
      <w:r w:rsidRPr="001A2D43">
        <w:rPr>
          <w:rFonts w:ascii="Times New Roman" w:hAnsi="Times New Roman" w:cs="Times New Roman"/>
          <w:sz w:val="24"/>
          <w:szCs w:val="24"/>
        </w:rPr>
        <w:t xml:space="preserve"> мониторинг на </w:t>
      </w:r>
      <w:r>
        <w:rPr>
          <w:rFonts w:ascii="Times New Roman" w:hAnsi="Times New Roman" w:cs="Times New Roman"/>
          <w:sz w:val="24"/>
          <w:szCs w:val="24"/>
        </w:rPr>
        <w:t xml:space="preserve">изпълнението на </w:t>
      </w:r>
      <w:r w:rsidRPr="002D1BA9">
        <w:rPr>
          <w:rFonts w:ascii="Times New Roman" w:hAnsi="Times New Roman" w:cs="Times New Roman"/>
          <w:sz w:val="24"/>
          <w:szCs w:val="24"/>
        </w:rPr>
        <w:t xml:space="preserve"> </w:t>
      </w:r>
      <w:r w:rsidRPr="001A2D43">
        <w:rPr>
          <w:rFonts w:ascii="Times New Roman" w:hAnsi="Times New Roman" w:cs="Times New Roman"/>
          <w:sz w:val="24"/>
          <w:szCs w:val="24"/>
        </w:rPr>
        <w:t>стратегията;</w:t>
      </w:r>
    </w:p>
    <w:p w14:paraId="6731107E" w14:textId="77777777" w:rsidR="00B26C52" w:rsidRDefault="00B26C52" w:rsidP="00DD760C">
      <w:pPr>
        <w:spacing w:after="0" w:line="360" w:lineRule="auto"/>
        <w:jc w:val="both"/>
        <w:rPr>
          <w:rFonts w:ascii="Times New Roman" w:hAnsi="Times New Roman" w:cs="Times New Roman"/>
          <w:b/>
          <w:i/>
          <w:color w:val="2F5496" w:themeColor="accent5" w:themeShade="BF"/>
          <w:sz w:val="26"/>
          <w:szCs w:val="26"/>
        </w:rPr>
      </w:pPr>
    </w:p>
    <w:p w14:paraId="6052AB3B" w14:textId="77777777" w:rsidR="00F233EA" w:rsidRPr="00F233EA" w:rsidRDefault="00690DD4" w:rsidP="00DD760C">
      <w:pPr>
        <w:spacing w:after="0" w:line="360" w:lineRule="auto"/>
        <w:jc w:val="both"/>
        <w:rPr>
          <w:rFonts w:ascii="Times New Roman" w:hAnsi="Times New Roman" w:cs="Times New Roman"/>
          <w:color w:val="2F5496" w:themeColor="accent5" w:themeShade="BF"/>
          <w:sz w:val="26"/>
          <w:szCs w:val="26"/>
        </w:rPr>
      </w:pPr>
      <w:r w:rsidRPr="00F233EA">
        <w:rPr>
          <w:rFonts w:ascii="Times New Roman" w:hAnsi="Times New Roman" w:cs="Times New Roman"/>
          <w:b/>
          <w:i/>
          <w:color w:val="2F5496" w:themeColor="accent5" w:themeShade="BF"/>
          <w:sz w:val="26"/>
          <w:szCs w:val="26"/>
        </w:rPr>
        <w:t>Оперативна цел</w:t>
      </w:r>
      <w:r w:rsidR="007B4644" w:rsidRPr="00F233EA">
        <w:rPr>
          <w:rFonts w:ascii="Times New Roman" w:hAnsi="Times New Roman" w:cs="Times New Roman"/>
          <w:b/>
          <w:i/>
          <w:color w:val="2F5496" w:themeColor="accent5" w:themeShade="BF"/>
          <w:sz w:val="26"/>
          <w:szCs w:val="26"/>
        </w:rPr>
        <w:t xml:space="preserve"> 2.3</w:t>
      </w:r>
      <w:r w:rsidR="00B26C52">
        <w:rPr>
          <w:rFonts w:ascii="Times New Roman" w:hAnsi="Times New Roman" w:cs="Times New Roman"/>
          <w:b/>
          <w:i/>
          <w:color w:val="2F5496" w:themeColor="accent5" w:themeShade="BF"/>
          <w:sz w:val="26"/>
          <w:szCs w:val="26"/>
        </w:rPr>
        <w:t>.2</w:t>
      </w:r>
      <w:r w:rsidRPr="004324C4">
        <w:rPr>
          <w:rFonts w:ascii="Times New Roman" w:hAnsi="Times New Roman" w:cs="Times New Roman"/>
          <w:color w:val="2F5496" w:themeColor="accent5" w:themeShade="BF"/>
          <w:sz w:val="26"/>
          <w:szCs w:val="26"/>
        </w:rPr>
        <w:t>: Провеждане на информационна кампания</w:t>
      </w:r>
    </w:p>
    <w:p w14:paraId="5E7FE121" w14:textId="77777777" w:rsidR="004F0ED8" w:rsidRPr="00F233EA" w:rsidRDefault="004F0ED8" w:rsidP="00DD760C">
      <w:pPr>
        <w:spacing w:after="0" w:line="360" w:lineRule="auto"/>
        <w:ind w:firstLine="851"/>
        <w:jc w:val="both"/>
        <w:rPr>
          <w:rFonts w:ascii="Times New Roman" w:hAnsi="Times New Roman" w:cs="Times New Roman"/>
          <w:b/>
          <w:sz w:val="24"/>
          <w:szCs w:val="24"/>
        </w:rPr>
      </w:pPr>
      <w:r w:rsidRPr="00F233EA">
        <w:rPr>
          <w:rFonts w:ascii="Times New Roman" w:hAnsi="Times New Roman" w:cs="Times New Roman"/>
          <w:b/>
          <w:sz w:val="24"/>
          <w:szCs w:val="24"/>
        </w:rPr>
        <w:t xml:space="preserve">Мерки: </w:t>
      </w:r>
    </w:p>
    <w:p w14:paraId="6AECA200" w14:textId="77777777" w:rsidR="004F0ED8" w:rsidRPr="001A2D43" w:rsidRDefault="007B35EE"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7B35EE">
        <w:rPr>
          <w:rFonts w:ascii="Times New Roman" w:hAnsi="Times New Roman" w:cs="Times New Roman"/>
          <w:sz w:val="24"/>
          <w:szCs w:val="24"/>
        </w:rPr>
        <w:t>Провеждане на проучване на комуникационните потребности и нагласи на заинтересованите страни и провеждане на медийна кампания</w:t>
      </w:r>
      <w:r w:rsidR="004F0ED8" w:rsidRPr="001A2D43">
        <w:rPr>
          <w:rFonts w:ascii="Times New Roman" w:hAnsi="Times New Roman" w:cs="Times New Roman"/>
          <w:sz w:val="24"/>
          <w:szCs w:val="24"/>
        </w:rPr>
        <w:t>;</w:t>
      </w:r>
    </w:p>
    <w:p w14:paraId="130FD33D" w14:textId="77777777" w:rsidR="004F0ED8" w:rsidRDefault="00400BFD"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П</w:t>
      </w:r>
      <w:r w:rsidR="004F0ED8" w:rsidRPr="001A2D43">
        <w:rPr>
          <w:rFonts w:ascii="Times New Roman" w:hAnsi="Times New Roman" w:cs="Times New Roman"/>
          <w:sz w:val="24"/>
          <w:szCs w:val="24"/>
        </w:rPr>
        <w:t>ровеждане на пресконференции в 6-те района на планиране в България;</w:t>
      </w:r>
    </w:p>
    <w:p w14:paraId="61277ABD" w14:textId="77777777" w:rsidR="00F233EA" w:rsidRPr="00F233EA" w:rsidRDefault="00F233EA" w:rsidP="00DD760C">
      <w:pPr>
        <w:spacing w:after="0" w:line="360" w:lineRule="auto"/>
        <w:jc w:val="both"/>
        <w:rPr>
          <w:rFonts w:ascii="Times New Roman" w:hAnsi="Times New Roman" w:cs="Times New Roman"/>
          <w:sz w:val="24"/>
          <w:szCs w:val="24"/>
        </w:rPr>
      </w:pPr>
    </w:p>
    <w:p w14:paraId="0954A138" w14:textId="77777777" w:rsidR="00B07EC4" w:rsidRDefault="00B07EC4">
      <w:pPr>
        <w:rPr>
          <w:rStyle w:val="Heading1Char"/>
          <w:b/>
          <w:caps w:val="0"/>
        </w:rPr>
      </w:pPr>
      <w:r>
        <w:rPr>
          <w:rStyle w:val="Heading1Char"/>
          <w:b/>
        </w:rPr>
        <w:br w:type="page"/>
      </w:r>
    </w:p>
    <w:p w14:paraId="429C8B9D" w14:textId="3A638718" w:rsidR="0011416B" w:rsidRPr="00DD760C" w:rsidRDefault="00F85047" w:rsidP="00DD760C">
      <w:pPr>
        <w:pStyle w:val="Heading1"/>
        <w:numPr>
          <w:ilvl w:val="0"/>
          <w:numId w:val="20"/>
        </w:numPr>
        <w:ind w:left="0" w:firstLine="0"/>
        <w:rPr>
          <w:rStyle w:val="Heading1Char"/>
          <w:b/>
        </w:rPr>
      </w:pPr>
      <w:bookmarkStart w:id="33" w:name="_Toc120709973"/>
      <w:r w:rsidRPr="00DD760C">
        <w:rPr>
          <w:rStyle w:val="Heading1Char"/>
          <w:b/>
        </w:rPr>
        <w:lastRenderedPageBreak/>
        <w:t xml:space="preserve">ОЧАКВАНИ РЕЗУЛТАТИ ПО </w:t>
      </w:r>
      <w:r w:rsidR="001A588A" w:rsidRPr="00DD760C">
        <w:rPr>
          <w:rStyle w:val="Heading1Char"/>
          <w:b/>
        </w:rPr>
        <w:t>СТРАТЕГИЧЕСКИ ЦЕЛИ</w:t>
      </w:r>
      <w:bookmarkEnd w:id="33"/>
    </w:p>
    <w:p w14:paraId="0AA4CF8B" w14:textId="77777777" w:rsidR="00400BFD" w:rsidRPr="00A42359" w:rsidRDefault="00CA2AB8" w:rsidP="00A04D99">
      <w:pPr>
        <w:pStyle w:val="Heading2"/>
        <w:spacing w:line="360" w:lineRule="auto"/>
        <w:jc w:val="both"/>
        <w:rPr>
          <w:sz w:val="32"/>
          <w:szCs w:val="32"/>
        </w:rPr>
      </w:pPr>
      <w:bookmarkStart w:id="34" w:name="_Toc120709974"/>
      <w:r w:rsidRPr="00A42359">
        <w:rPr>
          <w:b/>
          <w:bCs/>
          <w:sz w:val="32"/>
          <w:szCs w:val="32"/>
        </w:rPr>
        <w:t xml:space="preserve">Резултат: </w:t>
      </w:r>
      <w:r w:rsidR="001A588A" w:rsidRPr="00A42359">
        <w:rPr>
          <w:b/>
          <w:bCs/>
          <w:sz w:val="32"/>
          <w:szCs w:val="32"/>
        </w:rPr>
        <w:t>Стратегическа цел 1</w:t>
      </w:r>
      <w:r w:rsidR="001A588A" w:rsidRPr="00A42359">
        <w:rPr>
          <w:sz w:val="32"/>
          <w:szCs w:val="32"/>
        </w:rPr>
        <w:t xml:space="preserve">: </w:t>
      </w:r>
      <w:r w:rsidR="003A1630" w:rsidRPr="00A42359">
        <w:rPr>
          <w:sz w:val="32"/>
          <w:szCs w:val="32"/>
        </w:rPr>
        <w:t>Създаване на условия за цифровизация на строителния сектор</w:t>
      </w:r>
      <w:bookmarkEnd w:id="34"/>
    </w:p>
    <w:p w14:paraId="6FBAC23D" w14:textId="77777777" w:rsidR="000659C4" w:rsidRPr="000659C4" w:rsidRDefault="000659C4" w:rsidP="00A04D99">
      <w:pPr>
        <w:spacing w:before="120" w:after="120" w:line="240" w:lineRule="auto"/>
        <w:jc w:val="both"/>
      </w:pPr>
    </w:p>
    <w:p w14:paraId="6ABA8795" w14:textId="77777777" w:rsidR="00832274" w:rsidRPr="00832274" w:rsidRDefault="00832274" w:rsidP="00A04D99">
      <w:pPr>
        <w:pStyle w:val="ListParagraph"/>
        <w:numPr>
          <w:ilvl w:val="0"/>
          <w:numId w:val="61"/>
        </w:numPr>
        <w:spacing w:before="120" w:after="120" w:line="240" w:lineRule="auto"/>
        <w:jc w:val="both"/>
        <w:rPr>
          <w:rFonts w:ascii="Times New Roman" w:hAnsi="Times New Roman" w:cs="Times New Roman"/>
          <w:sz w:val="24"/>
          <w:szCs w:val="24"/>
        </w:rPr>
      </w:pPr>
      <w:r w:rsidRPr="00832274">
        <w:rPr>
          <w:rFonts w:ascii="Times New Roman" w:hAnsi="Times New Roman" w:cs="Times New Roman"/>
          <w:sz w:val="24"/>
          <w:szCs w:val="24"/>
        </w:rPr>
        <w:t>Създадена ИТ инфраструктура за предоставяне на електронни административни услуги по устройство на територията, инвестиционно проектиране и разрешаване на строителството</w:t>
      </w:r>
    </w:p>
    <w:p w14:paraId="10F04EDA" w14:textId="77777777" w:rsidR="00832274" w:rsidRPr="00832274" w:rsidRDefault="00832274" w:rsidP="00A04D99">
      <w:pPr>
        <w:pStyle w:val="ListParagraph"/>
        <w:numPr>
          <w:ilvl w:val="0"/>
          <w:numId w:val="32"/>
        </w:numPr>
        <w:spacing w:before="120" w:after="120" w:line="240" w:lineRule="auto"/>
        <w:ind w:left="1134"/>
        <w:jc w:val="both"/>
        <w:rPr>
          <w:rFonts w:ascii="Times New Roman" w:hAnsi="Times New Roman" w:cs="Times New Roman"/>
          <w:sz w:val="24"/>
          <w:szCs w:val="24"/>
        </w:rPr>
      </w:pPr>
      <w:r w:rsidRPr="00832274">
        <w:rPr>
          <w:rFonts w:ascii="Times New Roman" w:hAnsi="Times New Roman" w:cs="Times New Roman"/>
          <w:sz w:val="24"/>
          <w:szCs w:val="24"/>
        </w:rPr>
        <w:t>Функциониращи Единен регистър и Единна информационна система;</w:t>
      </w:r>
    </w:p>
    <w:p w14:paraId="6E0DAE00" w14:textId="77777777" w:rsidR="00832274" w:rsidRPr="00832274" w:rsidRDefault="00832274" w:rsidP="00A04D99">
      <w:pPr>
        <w:pStyle w:val="ListParagraph"/>
        <w:numPr>
          <w:ilvl w:val="0"/>
          <w:numId w:val="32"/>
        </w:numPr>
        <w:spacing w:before="120" w:after="120" w:line="240" w:lineRule="auto"/>
        <w:ind w:left="1134"/>
        <w:jc w:val="both"/>
        <w:rPr>
          <w:rFonts w:ascii="Times New Roman" w:hAnsi="Times New Roman" w:cs="Times New Roman"/>
          <w:sz w:val="24"/>
          <w:szCs w:val="24"/>
        </w:rPr>
      </w:pPr>
      <w:r w:rsidRPr="00832274">
        <w:rPr>
          <w:rFonts w:ascii="Times New Roman" w:hAnsi="Times New Roman" w:cs="Times New Roman"/>
          <w:sz w:val="24"/>
          <w:szCs w:val="24"/>
        </w:rPr>
        <w:t>Интегрирани Единна информационна система с Единния регистър по устройство на територията, инвестиционно проектиране и разрешаване на строителството, Портал за устройство на територията и с Единната информационна точка, създадена съгласно ЗЕСМФИ, съответно Директива 2014/61;</w:t>
      </w:r>
    </w:p>
    <w:p w14:paraId="1DD927AB" w14:textId="77777777" w:rsidR="00832274" w:rsidRPr="00832274" w:rsidRDefault="00832274" w:rsidP="00A04D99">
      <w:pPr>
        <w:pStyle w:val="ListParagraph"/>
        <w:numPr>
          <w:ilvl w:val="0"/>
          <w:numId w:val="32"/>
        </w:numPr>
        <w:spacing w:before="120" w:after="120" w:line="240" w:lineRule="auto"/>
        <w:ind w:left="1134"/>
        <w:jc w:val="both"/>
        <w:rPr>
          <w:rFonts w:ascii="Times New Roman" w:hAnsi="Times New Roman" w:cs="Times New Roman"/>
          <w:sz w:val="24"/>
          <w:szCs w:val="24"/>
        </w:rPr>
      </w:pPr>
      <w:r w:rsidRPr="00832274">
        <w:rPr>
          <w:rFonts w:ascii="Times New Roman" w:hAnsi="Times New Roman" w:cs="Times New Roman"/>
          <w:sz w:val="24"/>
          <w:szCs w:val="24"/>
        </w:rPr>
        <w:t>Интегрирани горепосочените системи с информационни системи и регистри на други администрации, с разработени хоризонтални модули на електронно управление: е-Автентикация, е-Връчване, е-Оторизация;е-Плащане и със среда за междурегистров обмен (RegiX)</w:t>
      </w:r>
    </w:p>
    <w:p w14:paraId="2ED393BA" w14:textId="3CF90FA7" w:rsidR="00832274" w:rsidRPr="00832274" w:rsidRDefault="00834DA8" w:rsidP="00A04D99">
      <w:pPr>
        <w:pStyle w:val="ListParagraph"/>
        <w:numPr>
          <w:ilvl w:val="0"/>
          <w:numId w:val="32"/>
        </w:numPr>
        <w:spacing w:before="120" w:after="120" w:line="240" w:lineRule="auto"/>
        <w:ind w:left="1134"/>
        <w:jc w:val="both"/>
        <w:rPr>
          <w:rFonts w:ascii="Times New Roman" w:hAnsi="Times New Roman" w:cs="Times New Roman"/>
          <w:sz w:val="24"/>
          <w:szCs w:val="24"/>
        </w:rPr>
      </w:pPr>
      <w:r>
        <w:rPr>
          <w:rFonts w:ascii="Times New Roman" w:hAnsi="Times New Roman" w:cs="Times New Roman"/>
          <w:sz w:val="24"/>
          <w:szCs w:val="24"/>
        </w:rPr>
        <w:t>Цифров</w:t>
      </w:r>
      <w:r w:rsidR="00832274" w:rsidRPr="00832274">
        <w:rPr>
          <w:rFonts w:ascii="Times New Roman" w:hAnsi="Times New Roman" w:cs="Times New Roman"/>
          <w:sz w:val="24"/>
          <w:szCs w:val="24"/>
        </w:rPr>
        <w:t>изирани действащи устройствени планове, интегрирани в обща пространствена база данни към Единния регистър;</w:t>
      </w:r>
    </w:p>
    <w:p w14:paraId="05D720CA" w14:textId="77777777" w:rsidR="00832274" w:rsidRPr="00832274" w:rsidRDefault="00832274" w:rsidP="00A04D99">
      <w:pPr>
        <w:pStyle w:val="ListParagraph"/>
        <w:numPr>
          <w:ilvl w:val="0"/>
          <w:numId w:val="32"/>
        </w:numPr>
        <w:spacing w:before="120" w:after="120" w:line="240" w:lineRule="auto"/>
        <w:ind w:left="1134"/>
        <w:jc w:val="both"/>
        <w:rPr>
          <w:rFonts w:ascii="Times New Roman" w:hAnsi="Times New Roman" w:cs="Times New Roman"/>
          <w:sz w:val="24"/>
          <w:szCs w:val="24"/>
        </w:rPr>
      </w:pPr>
      <w:r w:rsidRPr="00832274">
        <w:rPr>
          <w:rFonts w:ascii="Times New Roman" w:hAnsi="Times New Roman" w:cs="Times New Roman"/>
          <w:sz w:val="24"/>
          <w:szCs w:val="24"/>
        </w:rPr>
        <w:t>Изготвени проекти за изменение на свързани законови и подзаконови нормативни актове, вкл. създадени нови подзаконови нормативни актове за функциониране на системите.</w:t>
      </w:r>
    </w:p>
    <w:p w14:paraId="29118D2C" w14:textId="77777777" w:rsidR="00400BFD" w:rsidRPr="00400BFD" w:rsidRDefault="00400BFD" w:rsidP="00DD760C">
      <w:pPr>
        <w:spacing w:after="0" w:line="360" w:lineRule="auto"/>
        <w:jc w:val="both"/>
        <w:rPr>
          <w:rFonts w:ascii="Times New Roman" w:hAnsi="Times New Roman" w:cs="Times New Roman"/>
          <w:sz w:val="24"/>
          <w:szCs w:val="24"/>
        </w:rPr>
      </w:pPr>
    </w:p>
    <w:p w14:paraId="216195C5" w14:textId="77777777" w:rsidR="000659C4" w:rsidRPr="000659C4" w:rsidRDefault="000659C4" w:rsidP="00A04D99">
      <w:pPr>
        <w:pStyle w:val="ListParagraph"/>
        <w:numPr>
          <w:ilvl w:val="0"/>
          <w:numId w:val="61"/>
        </w:numPr>
        <w:spacing w:before="120" w:after="120" w:line="240" w:lineRule="auto"/>
        <w:jc w:val="both"/>
        <w:rPr>
          <w:rFonts w:ascii="Times New Roman" w:hAnsi="Times New Roman" w:cs="Times New Roman"/>
          <w:sz w:val="24"/>
          <w:szCs w:val="24"/>
        </w:rPr>
      </w:pPr>
      <w:r w:rsidRPr="000659C4">
        <w:rPr>
          <w:rFonts w:ascii="Times New Roman" w:hAnsi="Times New Roman" w:cs="Times New Roman"/>
          <w:sz w:val="24"/>
          <w:szCs w:val="24"/>
        </w:rPr>
        <w:t>Функционираща единна, унифицирана, оптимизирана и централизирана информационна система на кадастъра;</w:t>
      </w:r>
    </w:p>
    <w:p w14:paraId="37BB76AA" w14:textId="77777777" w:rsidR="000659C4" w:rsidRPr="000659C4" w:rsidRDefault="000659C4" w:rsidP="00A04D99">
      <w:pPr>
        <w:pStyle w:val="ListParagraph"/>
        <w:numPr>
          <w:ilvl w:val="0"/>
          <w:numId w:val="34"/>
        </w:numPr>
        <w:spacing w:before="120" w:after="120" w:line="240" w:lineRule="auto"/>
        <w:ind w:left="1134" w:hanging="283"/>
        <w:jc w:val="both"/>
        <w:rPr>
          <w:rFonts w:ascii="Times New Roman" w:hAnsi="Times New Roman" w:cs="Times New Roman"/>
          <w:sz w:val="24"/>
          <w:szCs w:val="24"/>
        </w:rPr>
      </w:pPr>
      <w:r w:rsidRPr="000659C4">
        <w:rPr>
          <w:rFonts w:ascii="Times New Roman" w:hAnsi="Times New Roman" w:cs="Times New Roman"/>
          <w:sz w:val="24"/>
          <w:szCs w:val="24"/>
        </w:rPr>
        <w:t>Съкратени и опростени работни процеси за предоставяне на административни и електронни административни услуги насочени към потребителите, съответстващи на комплексното административно обслужване и принципите на Закона за електронното управление;</w:t>
      </w:r>
    </w:p>
    <w:p w14:paraId="2DC43844" w14:textId="77777777" w:rsidR="000659C4" w:rsidRPr="000659C4" w:rsidRDefault="000659C4" w:rsidP="00A04D99">
      <w:pPr>
        <w:pStyle w:val="ListParagraph"/>
        <w:numPr>
          <w:ilvl w:val="0"/>
          <w:numId w:val="34"/>
        </w:numPr>
        <w:spacing w:before="120" w:after="120" w:line="240" w:lineRule="auto"/>
        <w:ind w:left="1134" w:hanging="283"/>
        <w:jc w:val="both"/>
        <w:rPr>
          <w:rFonts w:ascii="Times New Roman" w:hAnsi="Times New Roman" w:cs="Times New Roman"/>
          <w:sz w:val="24"/>
          <w:szCs w:val="24"/>
        </w:rPr>
      </w:pPr>
      <w:r w:rsidRPr="000659C4">
        <w:rPr>
          <w:rFonts w:ascii="Times New Roman" w:hAnsi="Times New Roman" w:cs="Times New Roman"/>
          <w:sz w:val="24"/>
          <w:szCs w:val="24"/>
        </w:rPr>
        <w:t xml:space="preserve">Реализирана информационно-комуникационна среда, с подобрено качеството, бързина и надеждност на предоставяните кадастрални административни услуги от системата на АГКК и осигурена оперативна съвместимост, съгласно ЗЕУ; </w:t>
      </w:r>
    </w:p>
    <w:p w14:paraId="5BAF60BE" w14:textId="77777777" w:rsidR="000659C4" w:rsidRPr="000659C4" w:rsidRDefault="000659C4" w:rsidP="00A04D99">
      <w:pPr>
        <w:pStyle w:val="ListParagraph"/>
        <w:numPr>
          <w:ilvl w:val="0"/>
          <w:numId w:val="34"/>
        </w:numPr>
        <w:spacing w:before="120" w:after="120" w:line="240" w:lineRule="auto"/>
        <w:ind w:left="1134" w:hanging="283"/>
        <w:jc w:val="both"/>
        <w:rPr>
          <w:rFonts w:ascii="Times New Roman" w:hAnsi="Times New Roman" w:cs="Times New Roman"/>
          <w:sz w:val="24"/>
          <w:szCs w:val="24"/>
        </w:rPr>
      </w:pPr>
      <w:r w:rsidRPr="000659C4">
        <w:rPr>
          <w:rFonts w:ascii="Times New Roman" w:hAnsi="Times New Roman" w:cs="Times New Roman"/>
          <w:sz w:val="24"/>
          <w:szCs w:val="24"/>
        </w:rPr>
        <w:t>Интеграция с информационни системи и регистри на други администрации, с разработени хоризонтални модули на електронно управление: е-Автентикация, е-Връчване, е-Оторизация;</w:t>
      </w:r>
      <w:r w:rsidR="0058020A">
        <w:rPr>
          <w:rFonts w:ascii="Times New Roman" w:hAnsi="Times New Roman" w:cs="Times New Roman"/>
          <w:sz w:val="24"/>
          <w:szCs w:val="24"/>
        </w:rPr>
        <w:t xml:space="preserve"> </w:t>
      </w:r>
      <w:r w:rsidRPr="000659C4">
        <w:rPr>
          <w:rFonts w:ascii="Times New Roman" w:hAnsi="Times New Roman" w:cs="Times New Roman"/>
          <w:sz w:val="24"/>
          <w:szCs w:val="24"/>
        </w:rPr>
        <w:t>е-Плащане и със среда за междурегистров обмен (RegiX);</w:t>
      </w:r>
    </w:p>
    <w:p w14:paraId="721F4345" w14:textId="77777777" w:rsidR="000659C4" w:rsidRPr="000659C4" w:rsidRDefault="000659C4" w:rsidP="00A04D99">
      <w:pPr>
        <w:pStyle w:val="ListParagraph"/>
        <w:numPr>
          <w:ilvl w:val="0"/>
          <w:numId w:val="34"/>
        </w:numPr>
        <w:spacing w:before="120" w:after="120" w:line="240" w:lineRule="auto"/>
        <w:ind w:left="1135" w:hanging="284"/>
        <w:jc w:val="both"/>
        <w:rPr>
          <w:rFonts w:ascii="Times New Roman" w:hAnsi="Times New Roman" w:cs="Times New Roman"/>
          <w:sz w:val="24"/>
          <w:szCs w:val="24"/>
        </w:rPr>
      </w:pPr>
      <w:r w:rsidRPr="000659C4">
        <w:rPr>
          <w:rFonts w:ascii="Times New Roman" w:hAnsi="Times New Roman" w:cs="Times New Roman"/>
          <w:sz w:val="24"/>
          <w:szCs w:val="24"/>
        </w:rPr>
        <w:t>Създаден Портал по устройство на територията.</w:t>
      </w:r>
    </w:p>
    <w:p w14:paraId="34649DA3" w14:textId="77777777" w:rsidR="00FD505F" w:rsidRDefault="00FD505F" w:rsidP="00DD760C">
      <w:pPr>
        <w:pStyle w:val="ListParagraph"/>
        <w:spacing w:after="0" w:line="360" w:lineRule="auto"/>
        <w:ind w:left="1701"/>
        <w:contextualSpacing w:val="0"/>
        <w:jc w:val="both"/>
        <w:rPr>
          <w:rFonts w:ascii="Times New Roman" w:eastAsia="Calibri" w:hAnsi="Times New Roman" w:cs="Times New Roman"/>
          <w:bCs/>
          <w:sz w:val="24"/>
          <w:szCs w:val="24"/>
        </w:rPr>
      </w:pPr>
    </w:p>
    <w:p w14:paraId="13003B87" w14:textId="77777777" w:rsidR="00400BFD" w:rsidRPr="00400BFD" w:rsidRDefault="00400BFD" w:rsidP="00DD760C">
      <w:pPr>
        <w:spacing w:after="0" w:line="360" w:lineRule="auto"/>
        <w:jc w:val="both"/>
        <w:rPr>
          <w:rFonts w:ascii="Times New Roman" w:eastAsia="Calibri" w:hAnsi="Times New Roman" w:cs="Times New Roman"/>
          <w:bCs/>
          <w:sz w:val="24"/>
          <w:szCs w:val="24"/>
        </w:rPr>
      </w:pPr>
    </w:p>
    <w:p w14:paraId="0AF85E32" w14:textId="77777777" w:rsidR="008521C2" w:rsidRPr="005749F7" w:rsidRDefault="006F1042" w:rsidP="00A04D99">
      <w:pPr>
        <w:pStyle w:val="ListParagraph"/>
        <w:numPr>
          <w:ilvl w:val="0"/>
          <w:numId w:val="61"/>
        </w:numPr>
        <w:spacing w:before="120" w:after="120" w:line="240" w:lineRule="auto"/>
        <w:jc w:val="both"/>
        <w:rPr>
          <w:rFonts w:ascii="Times New Roman" w:hAnsi="Times New Roman" w:cs="Times New Roman"/>
          <w:sz w:val="24"/>
          <w:szCs w:val="24"/>
        </w:rPr>
      </w:pPr>
      <w:r w:rsidRPr="006F1042">
        <w:rPr>
          <w:rFonts w:ascii="Times New Roman" w:hAnsi="Times New Roman" w:cs="Times New Roman"/>
          <w:sz w:val="24"/>
          <w:szCs w:val="24"/>
        </w:rPr>
        <w:lastRenderedPageBreak/>
        <w:t>Актуализиран и надграден Регистър на свлачищните райони на територията на Република България и на районите с абразионни и ерозионни процеси по Черноморското и Дунавското крайбрежие</w:t>
      </w:r>
      <w:r>
        <w:rPr>
          <w:rFonts w:ascii="Times New Roman" w:hAnsi="Times New Roman" w:cs="Times New Roman"/>
          <w:sz w:val="24"/>
          <w:szCs w:val="24"/>
        </w:rPr>
        <w:t>;</w:t>
      </w:r>
    </w:p>
    <w:p w14:paraId="754267D2" w14:textId="77777777" w:rsidR="008521C2" w:rsidRPr="005749F7" w:rsidRDefault="008521C2" w:rsidP="00A04D99">
      <w:pPr>
        <w:pStyle w:val="ListParagraph"/>
        <w:numPr>
          <w:ilvl w:val="0"/>
          <w:numId w:val="35"/>
        </w:numPr>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Разработени нови модули, актуализирани и оптимизирани приложения на Регистъра на свлачищните райони и интеграция на всички компоненти на ГИС на МРРБ</w:t>
      </w:r>
      <w:r w:rsidR="00C731A4" w:rsidRPr="005749F7">
        <w:rPr>
          <w:rFonts w:ascii="Times New Roman" w:hAnsi="Times New Roman" w:cs="Times New Roman"/>
          <w:sz w:val="24"/>
          <w:szCs w:val="24"/>
        </w:rPr>
        <w:t>;</w:t>
      </w:r>
    </w:p>
    <w:p w14:paraId="0F95E452" w14:textId="77777777" w:rsidR="008521C2" w:rsidRPr="005749F7" w:rsidRDefault="008521C2" w:rsidP="00A04D99">
      <w:pPr>
        <w:pStyle w:val="ListParagraph"/>
        <w:numPr>
          <w:ilvl w:val="0"/>
          <w:numId w:val="35"/>
        </w:numPr>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 xml:space="preserve">Внедрени и пуснати в експлоатация нови функционалности на </w:t>
      </w:r>
      <w:r w:rsidR="00C731A4" w:rsidRPr="005749F7">
        <w:rPr>
          <w:rFonts w:ascii="Times New Roman" w:hAnsi="Times New Roman" w:cs="Times New Roman"/>
          <w:sz w:val="24"/>
          <w:szCs w:val="24"/>
        </w:rPr>
        <w:t>Регистъра на свлачищните райони;</w:t>
      </w:r>
    </w:p>
    <w:p w14:paraId="0464C92D" w14:textId="77777777" w:rsidR="00CC3AEF" w:rsidRPr="005749F7"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Оптимизирана интеграция на данни от дружествата Геозащита;</w:t>
      </w:r>
    </w:p>
    <w:p w14:paraId="29867D58" w14:textId="77777777" w:rsidR="00CC3AEF" w:rsidRPr="005749F7"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Внедрено мобилно приложение за събиране на данни от терен</w:t>
      </w:r>
      <w:r w:rsidR="008212F6" w:rsidRPr="005749F7">
        <w:rPr>
          <w:rFonts w:ascii="Times New Roman" w:hAnsi="Times New Roman" w:cs="Times New Roman"/>
          <w:sz w:val="24"/>
          <w:szCs w:val="24"/>
        </w:rPr>
        <w:t>;</w:t>
      </w:r>
    </w:p>
    <w:p w14:paraId="27836313" w14:textId="77777777" w:rsidR="00CC3AEF" w:rsidRPr="005749F7"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Развити модули Търсене, Обратна връзка и Форум;</w:t>
      </w:r>
    </w:p>
    <w:p w14:paraId="767C9C07" w14:textId="77777777" w:rsidR="00CC3AEF" w:rsidRPr="005749F7"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Актуализирани картни сервизи в системата</w:t>
      </w:r>
      <w:r w:rsidR="008212F6" w:rsidRPr="005749F7">
        <w:rPr>
          <w:rFonts w:ascii="Times New Roman" w:hAnsi="Times New Roman" w:cs="Times New Roman"/>
          <w:sz w:val="24"/>
          <w:szCs w:val="24"/>
        </w:rPr>
        <w:t>;</w:t>
      </w:r>
    </w:p>
    <w:p w14:paraId="257AA75D" w14:textId="77777777" w:rsidR="00CC3AEF" w:rsidRPr="005749F7"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Изградено приложение за споделяне на данни от партньорски организации</w:t>
      </w:r>
      <w:r w:rsidR="008212F6" w:rsidRPr="005749F7">
        <w:rPr>
          <w:rFonts w:ascii="Times New Roman" w:hAnsi="Times New Roman" w:cs="Times New Roman"/>
          <w:sz w:val="24"/>
          <w:szCs w:val="24"/>
        </w:rPr>
        <w:t>;</w:t>
      </w:r>
    </w:p>
    <w:p w14:paraId="6D736722" w14:textId="77777777" w:rsidR="00CC3AEF"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Актуализиран потребителски интерфейс</w:t>
      </w:r>
      <w:r w:rsidR="008212F6" w:rsidRPr="005749F7">
        <w:rPr>
          <w:rFonts w:ascii="Times New Roman" w:hAnsi="Times New Roman" w:cs="Times New Roman"/>
          <w:sz w:val="24"/>
          <w:szCs w:val="24"/>
        </w:rPr>
        <w:t>;</w:t>
      </w:r>
    </w:p>
    <w:p w14:paraId="7F488712" w14:textId="77777777" w:rsidR="00400BFD" w:rsidRPr="00400BFD" w:rsidRDefault="00400BFD" w:rsidP="00A04D99">
      <w:pPr>
        <w:tabs>
          <w:tab w:val="left" w:pos="180"/>
          <w:tab w:val="left" w:pos="720"/>
        </w:tabs>
        <w:spacing w:before="120" w:after="120" w:line="240" w:lineRule="auto"/>
        <w:jc w:val="both"/>
        <w:rPr>
          <w:rFonts w:ascii="Times New Roman" w:hAnsi="Times New Roman" w:cs="Times New Roman"/>
          <w:sz w:val="24"/>
          <w:szCs w:val="24"/>
        </w:rPr>
      </w:pPr>
    </w:p>
    <w:p w14:paraId="1C72CA55" w14:textId="77777777" w:rsidR="00B34903" w:rsidRPr="00B34903" w:rsidRDefault="00B34903" w:rsidP="00A04D99">
      <w:pPr>
        <w:pStyle w:val="ListParagraph"/>
        <w:numPr>
          <w:ilvl w:val="0"/>
          <w:numId w:val="61"/>
        </w:numPr>
        <w:spacing w:before="120" w:after="120" w:line="240" w:lineRule="auto"/>
        <w:jc w:val="both"/>
        <w:rPr>
          <w:rFonts w:ascii="Times New Roman" w:hAnsi="Times New Roman" w:cs="Times New Roman"/>
          <w:sz w:val="24"/>
          <w:szCs w:val="24"/>
        </w:rPr>
      </w:pPr>
      <w:r w:rsidRPr="00B34903">
        <w:rPr>
          <w:rFonts w:ascii="Times New Roman" w:hAnsi="Times New Roman" w:cs="Times New Roman"/>
          <w:sz w:val="24"/>
          <w:szCs w:val="24"/>
        </w:rPr>
        <w:t>Осигурени нормативни условия и ИТ инфраструктура за въвеждане на СИМ чрез:</w:t>
      </w:r>
    </w:p>
    <w:p w14:paraId="7AC8DE0A" w14:textId="77777777" w:rsidR="00B34903" w:rsidRPr="00B34903"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Законодателна рамка, осигуряваща прилагането на СИМ в обществените поръчки за строителство;</w:t>
      </w:r>
    </w:p>
    <w:p w14:paraId="06FB2A8F" w14:textId="77777777" w:rsidR="00B34903" w:rsidRPr="00B34903"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Разработен национален модел за СИМ и насоки за събиране, управление и споделяне на информация, сигурност и контрол на достъпа до информация;</w:t>
      </w:r>
    </w:p>
    <w:p w14:paraId="6C9C6C6A" w14:textId="77777777" w:rsidR="00B34903" w:rsidRPr="00B34903"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Разработени библиотеки от СИМ обекти, които да отразяват строителните продукти и материали в инфраструктурното строителство;</w:t>
      </w:r>
    </w:p>
    <w:p w14:paraId="47F80EC0" w14:textId="77777777" w:rsidR="00B34903" w:rsidRPr="00B34903"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 xml:space="preserve">Създадена софтуерна инфраструктура за работа със СИМ проекти в процеса по одобряване и съгласуване на </w:t>
      </w:r>
      <w:r w:rsidR="00432494">
        <w:rPr>
          <w:rFonts w:ascii="Times New Roman" w:hAnsi="Times New Roman" w:cs="Times New Roman"/>
          <w:sz w:val="24"/>
          <w:szCs w:val="24"/>
        </w:rPr>
        <w:t>инвестиционни проекти и планове;</w:t>
      </w:r>
    </w:p>
    <w:p w14:paraId="125AB97D" w14:textId="77777777" w:rsidR="00B34903" w:rsidRPr="00B34903"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Въведени изисквания за прилагане на СИМ в обществените поръчки</w:t>
      </w:r>
      <w:r w:rsidR="00432494">
        <w:rPr>
          <w:rFonts w:ascii="Times New Roman" w:hAnsi="Times New Roman" w:cs="Times New Roman"/>
          <w:sz w:val="24"/>
          <w:szCs w:val="24"/>
        </w:rPr>
        <w:t>;</w:t>
      </w:r>
    </w:p>
    <w:p w14:paraId="3D8AACCE" w14:textId="77777777" w:rsidR="00400BFD"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Изготвен анализ с предложение за обхват на 3 етап за въвеждане на СИМ в обществените поръчки за строителство</w:t>
      </w:r>
      <w:r w:rsidR="00432494">
        <w:rPr>
          <w:rFonts w:ascii="Times New Roman" w:hAnsi="Times New Roman" w:cs="Times New Roman"/>
          <w:sz w:val="24"/>
          <w:szCs w:val="24"/>
        </w:rPr>
        <w:t>.</w:t>
      </w:r>
    </w:p>
    <w:p w14:paraId="0C141DC0" w14:textId="77777777" w:rsidR="00432494" w:rsidRPr="00432494" w:rsidRDefault="00432494" w:rsidP="00A04D99">
      <w:pPr>
        <w:tabs>
          <w:tab w:val="left" w:pos="709"/>
        </w:tabs>
        <w:spacing w:before="120" w:after="120" w:line="240" w:lineRule="auto"/>
        <w:ind w:left="916"/>
        <w:jc w:val="both"/>
        <w:rPr>
          <w:rFonts w:ascii="Times New Roman" w:hAnsi="Times New Roman" w:cs="Times New Roman"/>
          <w:sz w:val="24"/>
          <w:szCs w:val="24"/>
        </w:rPr>
      </w:pPr>
    </w:p>
    <w:p w14:paraId="7AC60A17" w14:textId="77777777" w:rsidR="00CE19B8" w:rsidRPr="00CE19B8" w:rsidRDefault="00CE19B8" w:rsidP="00A04D99">
      <w:pPr>
        <w:pStyle w:val="ListParagraph"/>
        <w:numPr>
          <w:ilvl w:val="0"/>
          <w:numId w:val="61"/>
        </w:numPr>
        <w:spacing w:before="120" w:after="120" w:line="240" w:lineRule="auto"/>
        <w:jc w:val="both"/>
        <w:rPr>
          <w:rFonts w:ascii="Times New Roman" w:hAnsi="Times New Roman" w:cs="Times New Roman"/>
          <w:sz w:val="24"/>
          <w:szCs w:val="24"/>
        </w:rPr>
      </w:pPr>
      <w:r w:rsidRPr="00CE19B8">
        <w:rPr>
          <w:rFonts w:ascii="Times New Roman" w:hAnsi="Times New Roman" w:cs="Times New Roman"/>
          <w:sz w:val="24"/>
          <w:szCs w:val="24"/>
        </w:rPr>
        <w:t>Осигурена материална база за въвеждане на електронни административни услуги, свързани със СИМ в инвестиционното проектиране.</w:t>
      </w:r>
    </w:p>
    <w:p w14:paraId="1A7E0F2A" w14:textId="77777777" w:rsidR="00CE19B8" w:rsidRPr="00CE19B8" w:rsidRDefault="00CE19B8" w:rsidP="006C604A">
      <w:pPr>
        <w:pStyle w:val="ListParagraph"/>
        <w:numPr>
          <w:ilvl w:val="0"/>
          <w:numId w:val="37"/>
        </w:numPr>
        <w:spacing w:before="120" w:after="120" w:line="240" w:lineRule="auto"/>
        <w:ind w:left="1276"/>
        <w:jc w:val="both"/>
        <w:rPr>
          <w:rFonts w:ascii="Times New Roman" w:hAnsi="Times New Roman" w:cs="Times New Roman"/>
          <w:sz w:val="24"/>
          <w:szCs w:val="24"/>
        </w:rPr>
      </w:pPr>
      <w:r w:rsidRPr="00CE19B8">
        <w:rPr>
          <w:rFonts w:ascii="Times New Roman" w:hAnsi="Times New Roman" w:cs="Times New Roman"/>
          <w:sz w:val="24"/>
          <w:szCs w:val="24"/>
        </w:rPr>
        <w:t>Създадени 300 работни места на експерти от общинската, областна и държавна администрация, участващи в процеса на съгласуване и одобряване на инвестиционните проекти;</w:t>
      </w:r>
    </w:p>
    <w:p w14:paraId="71188D01" w14:textId="38EBDDBF" w:rsidR="00CE19B8" w:rsidRPr="00CE19B8" w:rsidRDefault="00CE19B8" w:rsidP="006C604A">
      <w:pPr>
        <w:pStyle w:val="ListParagraph"/>
        <w:numPr>
          <w:ilvl w:val="0"/>
          <w:numId w:val="37"/>
        </w:numPr>
        <w:spacing w:before="120" w:after="120" w:line="240" w:lineRule="auto"/>
        <w:ind w:left="1276"/>
        <w:jc w:val="both"/>
        <w:rPr>
          <w:rFonts w:ascii="Times New Roman" w:hAnsi="Times New Roman" w:cs="Times New Roman"/>
          <w:sz w:val="24"/>
          <w:szCs w:val="24"/>
        </w:rPr>
      </w:pPr>
      <w:r w:rsidRPr="00CE19B8">
        <w:rPr>
          <w:rFonts w:ascii="Times New Roman" w:hAnsi="Times New Roman" w:cs="Times New Roman"/>
          <w:sz w:val="24"/>
          <w:szCs w:val="24"/>
        </w:rPr>
        <w:t>Функциониращ</w:t>
      </w:r>
      <w:r w:rsidR="00FD7AED">
        <w:rPr>
          <w:rFonts w:ascii="Times New Roman" w:hAnsi="Times New Roman" w:cs="Times New Roman"/>
          <w:sz w:val="24"/>
          <w:szCs w:val="24"/>
        </w:rPr>
        <w:t>а</w:t>
      </w:r>
      <w:r w:rsidRPr="00CE19B8">
        <w:rPr>
          <w:rFonts w:ascii="Times New Roman" w:hAnsi="Times New Roman" w:cs="Times New Roman"/>
          <w:sz w:val="24"/>
          <w:szCs w:val="24"/>
        </w:rPr>
        <w:t xml:space="preserve"> </w:t>
      </w:r>
      <w:r w:rsidR="00FD7AED" w:rsidRPr="006346DF">
        <w:rPr>
          <w:rFonts w:ascii="Times New Roman" w:hAnsi="Times New Roman" w:cs="Times New Roman"/>
          <w:sz w:val="24"/>
          <w:szCs w:val="24"/>
        </w:rPr>
        <w:t>уеб-базирана платформа с публикувани онлайн обучения, интерактивно ръководство (наръчник) за националния СИМ модел, процеси на проектиране и одобрение за СИМ проекти, възможности за изтегляне на ресурси като библиотеки, шаблони и формуляри, както и приложения за проверка на цифровата зрялост за предприятия в строителния сектор</w:t>
      </w:r>
      <w:r w:rsidR="00EA6A97">
        <w:rPr>
          <w:rFonts w:ascii="Times New Roman" w:hAnsi="Times New Roman" w:cs="Times New Roman"/>
          <w:sz w:val="24"/>
          <w:szCs w:val="24"/>
        </w:rPr>
        <w:t>;</w:t>
      </w:r>
    </w:p>
    <w:p w14:paraId="55E65BE5" w14:textId="77777777" w:rsidR="00CE19B8" w:rsidRPr="00CE19B8" w:rsidRDefault="00CE19B8" w:rsidP="006C604A">
      <w:pPr>
        <w:pStyle w:val="ListParagraph"/>
        <w:numPr>
          <w:ilvl w:val="0"/>
          <w:numId w:val="37"/>
        </w:numPr>
        <w:spacing w:before="120" w:after="120" w:line="240" w:lineRule="auto"/>
        <w:ind w:left="1276"/>
        <w:jc w:val="both"/>
        <w:rPr>
          <w:rFonts w:ascii="Times New Roman" w:hAnsi="Times New Roman" w:cs="Times New Roman"/>
          <w:sz w:val="24"/>
          <w:szCs w:val="24"/>
        </w:rPr>
      </w:pPr>
      <w:r w:rsidRPr="00CE19B8">
        <w:rPr>
          <w:rFonts w:ascii="Times New Roman" w:hAnsi="Times New Roman" w:cs="Times New Roman"/>
          <w:sz w:val="24"/>
          <w:szCs w:val="24"/>
        </w:rPr>
        <w:t>Разработен модул за автоматизирана проверка за конфликти между всички  инженерни мрежи, конструктивни и архитектурни елементи в рамките на СИМ модела</w:t>
      </w:r>
      <w:r w:rsidR="00EA6A97">
        <w:rPr>
          <w:rFonts w:ascii="Times New Roman" w:hAnsi="Times New Roman" w:cs="Times New Roman"/>
          <w:sz w:val="24"/>
          <w:szCs w:val="24"/>
        </w:rPr>
        <w:t>.</w:t>
      </w:r>
    </w:p>
    <w:p w14:paraId="016035D7" w14:textId="77777777" w:rsidR="00400BFD" w:rsidRPr="00400BFD" w:rsidRDefault="00400BFD" w:rsidP="00A04D99">
      <w:pPr>
        <w:spacing w:before="120" w:after="120" w:line="240" w:lineRule="auto"/>
        <w:jc w:val="both"/>
        <w:rPr>
          <w:rFonts w:ascii="Times New Roman" w:hAnsi="Times New Roman" w:cs="Times New Roman"/>
          <w:b/>
          <w:sz w:val="24"/>
          <w:szCs w:val="24"/>
        </w:rPr>
      </w:pPr>
    </w:p>
    <w:p w14:paraId="62FE1DD2" w14:textId="77777777" w:rsidR="00DF0FA0" w:rsidRPr="00DC0A70" w:rsidRDefault="00DF0FA0" w:rsidP="00A04D99">
      <w:pPr>
        <w:pStyle w:val="ListParagraph"/>
        <w:numPr>
          <w:ilvl w:val="0"/>
          <w:numId w:val="61"/>
        </w:numPr>
        <w:spacing w:before="120" w:after="120" w:line="240" w:lineRule="auto"/>
        <w:jc w:val="both"/>
        <w:rPr>
          <w:rFonts w:ascii="Times New Roman" w:hAnsi="Times New Roman" w:cs="Times New Roman"/>
          <w:sz w:val="24"/>
          <w:szCs w:val="24"/>
        </w:rPr>
      </w:pPr>
      <w:r w:rsidRPr="00DC0A70">
        <w:rPr>
          <w:rFonts w:ascii="Times New Roman" w:hAnsi="Times New Roman" w:cs="Times New Roman"/>
          <w:sz w:val="24"/>
          <w:szCs w:val="24"/>
        </w:rPr>
        <w:t xml:space="preserve">Подготвени 300 експерта от администрацията на 28 областни администрации, 28 големи общини и 3 министерства (МРРБ, МВР и МК) за провеждане на реформата в строителния сектор и създадена възможност за повишаване капацитета на </w:t>
      </w:r>
      <w:r w:rsidRPr="00DC0A70">
        <w:rPr>
          <w:rFonts w:ascii="Times New Roman" w:hAnsi="Times New Roman" w:cs="Times New Roman"/>
          <w:sz w:val="24"/>
          <w:szCs w:val="24"/>
        </w:rPr>
        <w:lastRenderedPageBreak/>
        <w:t>участниците в проектирането и строителството в частния сектор и администрацията чрез:</w:t>
      </w:r>
    </w:p>
    <w:p w14:paraId="49CADB47" w14:textId="77777777" w:rsidR="00DF0FA0" w:rsidRPr="00DC0A70" w:rsidRDefault="00DF0FA0" w:rsidP="00A04D99">
      <w:pPr>
        <w:pStyle w:val="ListParagraph"/>
        <w:numPr>
          <w:ilvl w:val="0"/>
          <w:numId w:val="39"/>
        </w:numPr>
        <w:spacing w:before="120" w:after="120" w:line="240" w:lineRule="auto"/>
        <w:jc w:val="both"/>
        <w:rPr>
          <w:rFonts w:ascii="Times New Roman" w:hAnsi="Times New Roman" w:cs="Times New Roman"/>
          <w:sz w:val="24"/>
          <w:szCs w:val="24"/>
        </w:rPr>
      </w:pPr>
      <w:r w:rsidRPr="00DC0A70">
        <w:rPr>
          <w:rFonts w:ascii="Times New Roman" w:hAnsi="Times New Roman" w:cs="Times New Roman"/>
          <w:sz w:val="24"/>
          <w:szCs w:val="24"/>
        </w:rPr>
        <w:t>Проведени специализирани обучения съобразени с общата рамка стандарти за въвеждане на СИМ и европейските добри практики на 300 експерта от администрацията;</w:t>
      </w:r>
    </w:p>
    <w:p w14:paraId="064B1DDF" w14:textId="1743C3E4" w:rsidR="00DF0FA0" w:rsidRDefault="00DF0FA0" w:rsidP="00A04D99">
      <w:pPr>
        <w:pStyle w:val="ListParagraph"/>
        <w:numPr>
          <w:ilvl w:val="0"/>
          <w:numId w:val="39"/>
        </w:numPr>
        <w:spacing w:before="120" w:after="120" w:line="240" w:lineRule="auto"/>
        <w:jc w:val="both"/>
        <w:rPr>
          <w:rFonts w:ascii="Times New Roman" w:hAnsi="Times New Roman" w:cs="Times New Roman"/>
          <w:sz w:val="24"/>
          <w:szCs w:val="24"/>
        </w:rPr>
      </w:pPr>
      <w:r w:rsidRPr="00DC0A70">
        <w:rPr>
          <w:rFonts w:ascii="Times New Roman" w:hAnsi="Times New Roman" w:cs="Times New Roman"/>
          <w:sz w:val="24"/>
          <w:szCs w:val="24"/>
        </w:rPr>
        <w:t>Подготвени в онлайн формат обучения за последваща подготовка на кадри от всички заинтересовани администрации, предоставени на Института по публична администрация и публикувани на уеб</w:t>
      </w:r>
      <w:r w:rsidR="00BE5D6C">
        <w:rPr>
          <w:rFonts w:ascii="Times New Roman" w:hAnsi="Times New Roman" w:cs="Times New Roman"/>
          <w:sz w:val="24"/>
          <w:szCs w:val="24"/>
        </w:rPr>
        <w:t>-базирана платформа</w:t>
      </w:r>
      <w:r w:rsidR="00E503E4">
        <w:rPr>
          <w:rFonts w:ascii="Times New Roman" w:hAnsi="Times New Roman" w:cs="Times New Roman"/>
          <w:sz w:val="24"/>
          <w:szCs w:val="24"/>
        </w:rPr>
        <w:t>;</w:t>
      </w:r>
    </w:p>
    <w:p w14:paraId="0AC596C8" w14:textId="77777777" w:rsidR="00E503E4" w:rsidRPr="00DC0A70" w:rsidRDefault="00E503E4" w:rsidP="00A04D99">
      <w:pPr>
        <w:pStyle w:val="ListParagraph"/>
        <w:numPr>
          <w:ilvl w:val="0"/>
          <w:numId w:val="39"/>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Ежегодно обучава</w:t>
      </w:r>
      <w:r w:rsidRPr="00E503E4">
        <w:rPr>
          <w:rFonts w:ascii="Times New Roman" w:hAnsi="Times New Roman" w:cs="Times New Roman"/>
          <w:sz w:val="24"/>
          <w:szCs w:val="24"/>
        </w:rPr>
        <w:t>ни експерти от публичната администрация</w:t>
      </w:r>
      <w:r>
        <w:rPr>
          <w:rFonts w:ascii="Times New Roman" w:hAnsi="Times New Roman" w:cs="Times New Roman"/>
          <w:sz w:val="24"/>
          <w:szCs w:val="24"/>
        </w:rPr>
        <w:t>.</w:t>
      </w:r>
    </w:p>
    <w:p w14:paraId="593634EC" w14:textId="77777777" w:rsidR="00400BFD" w:rsidRDefault="00400BFD" w:rsidP="00DD760C">
      <w:pPr>
        <w:spacing w:after="0" w:line="360" w:lineRule="auto"/>
        <w:jc w:val="both"/>
        <w:rPr>
          <w:rFonts w:ascii="Times New Roman" w:hAnsi="Times New Roman" w:cs="Times New Roman"/>
          <w:sz w:val="24"/>
          <w:szCs w:val="24"/>
        </w:rPr>
      </w:pPr>
    </w:p>
    <w:p w14:paraId="0F991967" w14:textId="77777777" w:rsidR="00400BFD" w:rsidRPr="00400BFD" w:rsidRDefault="00400BFD" w:rsidP="00DD760C">
      <w:pPr>
        <w:spacing w:after="0" w:line="360" w:lineRule="auto"/>
        <w:jc w:val="both"/>
        <w:rPr>
          <w:rFonts w:ascii="Times New Roman" w:hAnsi="Times New Roman" w:cs="Times New Roman"/>
          <w:sz w:val="24"/>
          <w:szCs w:val="24"/>
        </w:rPr>
      </w:pPr>
    </w:p>
    <w:p w14:paraId="7F704BD2" w14:textId="77777777" w:rsidR="00B535F9" w:rsidRPr="00CF4540" w:rsidRDefault="00CA2AB8" w:rsidP="00A04D99">
      <w:pPr>
        <w:pStyle w:val="Heading2"/>
        <w:spacing w:line="360" w:lineRule="auto"/>
        <w:jc w:val="both"/>
        <w:rPr>
          <w:sz w:val="32"/>
          <w:szCs w:val="32"/>
        </w:rPr>
      </w:pPr>
      <w:bookmarkStart w:id="35" w:name="_Toc120709975"/>
      <w:r w:rsidRPr="00CF4540">
        <w:rPr>
          <w:b/>
          <w:bCs/>
          <w:sz w:val="32"/>
          <w:szCs w:val="32"/>
        </w:rPr>
        <w:t xml:space="preserve">Резултат: </w:t>
      </w:r>
      <w:r w:rsidR="00B535F9" w:rsidRPr="00CF4540">
        <w:rPr>
          <w:b/>
          <w:bCs/>
          <w:sz w:val="32"/>
          <w:szCs w:val="32"/>
        </w:rPr>
        <w:t>Стратегическа цел 2</w:t>
      </w:r>
      <w:r w:rsidR="00B535F9" w:rsidRPr="00CF4540">
        <w:rPr>
          <w:sz w:val="32"/>
          <w:szCs w:val="32"/>
        </w:rPr>
        <w:t>: Устойчив и конкурентоспособен строителен сектор</w:t>
      </w:r>
      <w:bookmarkEnd w:id="35"/>
    </w:p>
    <w:p w14:paraId="1219BB77" w14:textId="77777777" w:rsidR="00400BFD" w:rsidRPr="00400BFD" w:rsidRDefault="00400BFD" w:rsidP="00DD760C">
      <w:pPr>
        <w:spacing w:after="0" w:line="360" w:lineRule="auto"/>
        <w:jc w:val="center"/>
        <w:rPr>
          <w:rFonts w:ascii="Times New Roman" w:hAnsi="Times New Roman" w:cs="Times New Roman"/>
          <w:color w:val="2E74B5" w:themeColor="accent1" w:themeShade="BF"/>
          <w:sz w:val="36"/>
          <w:szCs w:val="36"/>
        </w:rPr>
      </w:pPr>
    </w:p>
    <w:p w14:paraId="00398798" w14:textId="77777777" w:rsidR="00095102" w:rsidRPr="00095102" w:rsidRDefault="00095102" w:rsidP="00A04D99">
      <w:pPr>
        <w:pStyle w:val="ListParagraph"/>
        <w:numPr>
          <w:ilvl w:val="0"/>
          <w:numId w:val="61"/>
        </w:numPr>
        <w:spacing w:before="120" w:after="120" w:line="240" w:lineRule="auto"/>
        <w:jc w:val="both"/>
        <w:rPr>
          <w:rFonts w:ascii="Times New Roman" w:hAnsi="Times New Roman" w:cs="Times New Roman"/>
          <w:sz w:val="24"/>
          <w:szCs w:val="24"/>
        </w:rPr>
      </w:pPr>
      <w:r w:rsidRPr="00095102">
        <w:rPr>
          <w:rFonts w:ascii="Times New Roman" w:hAnsi="Times New Roman" w:cs="Times New Roman"/>
          <w:sz w:val="24"/>
          <w:szCs w:val="24"/>
        </w:rPr>
        <w:t xml:space="preserve">Осигурено качествено обучение по прилагането на СИМ в професионалните гимназии за средно техническо образование в областта на строителството  чрез: </w:t>
      </w:r>
    </w:p>
    <w:p w14:paraId="3A139102" w14:textId="77777777" w:rsidR="00095102" w:rsidRPr="00095102" w:rsidRDefault="00095102" w:rsidP="00A04D99">
      <w:pPr>
        <w:pStyle w:val="ListParagraph"/>
        <w:numPr>
          <w:ilvl w:val="0"/>
          <w:numId w:val="40"/>
        </w:numPr>
        <w:tabs>
          <w:tab w:val="left" w:pos="709"/>
        </w:tabs>
        <w:spacing w:before="120" w:after="120" w:line="240" w:lineRule="auto"/>
        <w:jc w:val="both"/>
        <w:rPr>
          <w:rFonts w:ascii="Times New Roman" w:hAnsi="Times New Roman" w:cs="Times New Roman"/>
          <w:sz w:val="24"/>
          <w:szCs w:val="24"/>
        </w:rPr>
      </w:pPr>
      <w:r w:rsidRPr="00095102">
        <w:rPr>
          <w:rFonts w:ascii="Times New Roman" w:hAnsi="Times New Roman" w:cs="Times New Roman"/>
          <w:sz w:val="24"/>
          <w:szCs w:val="24"/>
        </w:rPr>
        <w:t>70 преподаватели в професионалните гимназии, подготвящи кадри за строителния сектор, квалифицирани за работа със СИМ;</w:t>
      </w:r>
    </w:p>
    <w:p w14:paraId="1BAEDBD0" w14:textId="77777777" w:rsidR="00095102" w:rsidRPr="00095102" w:rsidRDefault="00095102" w:rsidP="00A04D99">
      <w:pPr>
        <w:pStyle w:val="ListParagraph"/>
        <w:numPr>
          <w:ilvl w:val="0"/>
          <w:numId w:val="40"/>
        </w:numPr>
        <w:tabs>
          <w:tab w:val="left" w:pos="709"/>
        </w:tabs>
        <w:spacing w:before="120" w:after="120" w:line="240" w:lineRule="auto"/>
        <w:jc w:val="both"/>
        <w:rPr>
          <w:rFonts w:ascii="Times New Roman" w:hAnsi="Times New Roman" w:cs="Times New Roman"/>
          <w:sz w:val="24"/>
          <w:szCs w:val="24"/>
        </w:rPr>
      </w:pPr>
      <w:r w:rsidRPr="00095102">
        <w:rPr>
          <w:rFonts w:ascii="Times New Roman" w:hAnsi="Times New Roman" w:cs="Times New Roman"/>
          <w:sz w:val="24"/>
          <w:szCs w:val="24"/>
        </w:rPr>
        <w:t>Актуализирани държавни образователни стандарти по професиите в областта на строителството, учебни планове и учебни програми с оглед осигуряване на умения за работа със СИМ софтуер;</w:t>
      </w:r>
    </w:p>
    <w:p w14:paraId="1E337383" w14:textId="77777777" w:rsidR="00400BFD" w:rsidRPr="00DD760C" w:rsidRDefault="00095102" w:rsidP="00A04D99">
      <w:pPr>
        <w:pStyle w:val="ListParagraph"/>
        <w:numPr>
          <w:ilvl w:val="0"/>
          <w:numId w:val="40"/>
        </w:numPr>
        <w:tabs>
          <w:tab w:val="left" w:pos="709"/>
        </w:tabs>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Осигурен хардуер и софтуер за провеждане на обучението в поне 4 професионални гимназии в областта на строителството</w:t>
      </w:r>
    </w:p>
    <w:p w14:paraId="36E31DDD" w14:textId="77777777" w:rsidR="00095102" w:rsidRPr="00095102" w:rsidRDefault="00095102" w:rsidP="00A04D99">
      <w:pPr>
        <w:spacing w:before="120" w:after="120" w:line="240" w:lineRule="auto"/>
        <w:ind w:left="426"/>
        <w:jc w:val="both"/>
        <w:rPr>
          <w:rFonts w:ascii="Times New Roman" w:hAnsi="Times New Roman" w:cs="Times New Roman"/>
          <w:sz w:val="24"/>
          <w:szCs w:val="24"/>
          <w:highlight w:val="cyan"/>
        </w:rPr>
      </w:pPr>
    </w:p>
    <w:p w14:paraId="41FD86BE" w14:textId="77777777" w:rsidR="00095102" w:rsidRPr="00095102" w:rsidRDefault="00095102" w:rsidP="00A04D99">
      <w:pPr>
        <w:spacing w:before="120" w:after="120" w:line="240" w:lineRule="auto"/>
        <w:ind w:left="426"/>
        <w:jc w:val="both"/>
        <w:rPr>
          <w:rFonts w:ascii="Times New Roman" w:hAnsi="Times New Roman" w:cs="Times New Roman"/>
          <w:sz w:val="24"/>
          <w:szCs w:val="24"/>
          <w:highlight w:val="cyan"/>
        </w:rPr>
      </w:pPr>
    </w:p>
    <w:p w14:paraId="36271099" w14:textId="77777777" w:rsidR="00DB4407" w:rsidRPr="00DD760C" w:rsidRDefault="00DB4407"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Осигурено качествено обучение по прилагането на СИМ във ВУ чрез:</w:t>
      </w:r>
    </w:p>
    <w:p w14:paraId="13B494CD" w14:textId="77777777" w:rsidR="00DB4407" w:rsidRPr="00CF4540" w:rsidRDefault="00DB4407"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CF4540">
        <w:rPr>
          <w:rFonts w:ascii="Times New Roman" w:hAnsi="Times New Roman" w:cs="Times New Roman"/>
          <w:sz w:val="24"/>
          <w:szCs w:val="24"/>
        </w:rPr>
        <w:t>Подготвен преподавателски състав;</w:t>
      </w:r>
    </w:p>
    <w:p w14:paraId="11BD4070" w14:textId="77777777" w:rsidR="00DB4407" w:rsidRPr="00CF4540" w:rsidRDefault="00DB4407"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CF4540">
        <w:rPr>
          <w:rFonts w:ascii="Times New Roman" w:hAnsi="Times New Roman" w:cs="Times New Roman"/>
          <w:sz w:val="24"/>
          <w:szCs w:val="24"/>
        </w:rPr>
        <w:t>Въведени програми за прилагане на СИМ за всички архитектурни и инженерни специалности във ВУ;</w:t>
      </w:r>
    </w:p>
    <w:p w14:paraId="245DB280" w14:textId="77777777" w:rsidR="00DB4407" w:rsidRPr="00CF4540" w:rsidRDefault="00DB4407"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CF4540">
        <w:rPr>
          <w:rFonts w:ascii="Times New Roman" w:hAnsi="Times New Roman" w:cs="Times New Roman"/>
          <w:sz w:val="24"/>
          <w:szCs w:val="24"/>
        </w:rPr>
        <w:t>Осигурен хардуер и софтуер за провеждане на обучението;</w:t>
      </w:r>
    </w:p>
    <w:p w14:paraId="3995999D" w14:textId="70C451FB" w:rsidR="0002687E" w:rsidRPr="00CF4540" w:rsidRDefault="00DB4407"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CF4540">
        <w:rPr>
          <w:rFonts w:ascii="Times New Roman" w:hAnsi="Times New Roman" w:cs="Times New Roman"/>
          <w:sz w:val="24"/>
          <w:szCs w:val="24"/>
        </w:rPr>
        <w:t>Осигурени ежегодни практики и стажове за студентите в организации от строителния бизнес</w:t>
      </w:r>
      <w:r w:rsidR="00A04D99">
        <w:rPr>
          <w:rFonts w:ascii="Times New Roman" w:hAnsi="Times New Roman" w:cs="Times New Roman"/>
          <w:sz w:val="24"/>
          <w:szCs w:val="24"/>
        </w:rPr>
        <w:t xml:space="preserve"> </w:t>
      </w:r>
      <w:r w:rsidR="00605B35" w:rsidRPr="00CF4540">
        <w:rPr>
          <w:rFonts w:ascii="Times New Roman" w:hAnsi="Times New Roman" w:cs="Times New Roman"/>
          <w:sz w:val="24"/>
          <w:szCs w:val="24"/>
        </w:rPr>
        <w:t>хардуер и софтуер за провеждане на обучението</w:t>
      </w:r>
    </w:p>
    <w:p w14:paraId="3B32EFF5" w14:textId="77777777" w:rsidR="00400BFD" w:rsidRPr="00DB4407" w:rsidRDefault="00400BFD" w:rsidP="00A04D99">
      <w:pPr>
        <w:tabs>
          <w:tab w:val="left" w:pos="709"/>
        </w:tabs>
        <w:spacing w:before="120" w:after="120" w:line="240" w:lineRule="auto"/>
        <w:jc w:val="both"/>
        <w:rPr>
          <w:rFonts w:ascii="Times New Roman" w:hAnsi="Times New Roman" w:cs="Times New Roman"/>
          <w:sz w:val="24"/>
          <w:szCs w:val="24"/>
          <w:highlight w:val="cyan"/>
        </w:rPr>
      </w:pPr>
    </w:p>
    <w:p w14:paraId="2C2C4E44" w14:textId="77777777" w:rsidR="007014C4" w:rsidRPr="007014C4" w:rsidRDefault="007014C4" w:rsidP="00A04D99">
      <w:pPr>
        <w:pStyle w:val="ListParagraph"/>
        <w:numPr>
          <w:ilvl w:val="0"/>
          <w:numId w:val="61"/>
        </w:numPr>
        <w:spacing w:before="120" w:after="120" w:line="240" w:lineRule="auto"/>
        <w:jc w:val="both"/>
        <w:rPr>
          <w:rFonts w:ascii="Times New Roman" w:hAnsi="Times New Roman" w:cs="Times New Roman"/>
          <w:sz w:val="24"/>
          <w:szCs w:val="24"/>
        </w:rPr>
      </w:pPr>
      <w:r w:rsidRPr="007014C4">
        <w:rPr>
          <w:rFonts w:ascii="Times New Roman" w:hAnsi="Times New Roman" w:cs="Times New Roman"/>
          <w:sz w:val="24"/>
          <w:szCs w:val="24"/>
        </w:rPr>
        <w:t>Създадени възможности за повишаване капацитета на участниците в проектирането и строителството:</w:t>
      </w:r>
    </w:p>
    <w:p w14:paraId="3AC34C63" w14:textId="77777777" w:rsidR="007014C4" w:rsidRPr="007014C4" w:rsidRDefault="007014C4"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7014C4">
        <w:rPr>
          <w:rFonts w:ascii="Times New Roman" w:hAnsi="Times New Roman" w:cs="Times New Roman"/>
          <w:sz w:val="24"/>
          <w:szCs w:val="24"/>
        </w:rPr>
        <w:t>Разработени ръководства за проектанти и за одобряващата инвестиционните проекти администрация;</w:t>
      </w:r>
    </w:p>
    <w:p w14:paraId="715648F4" w14:textId="7B0BA21A" w:rsidR="007014C4" w:rsidRPr="007014C4" w:rsidRDefault="007014C4"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7014C4">
        <w:rPr>
          <w:rFonts w:ascii="Times New Roman" w:hAnsi="Times New Roman" w:cs="Times New Roman"/>
          <w:sz w:val="24"/>
          <w:szCs w:val="24"/>
        </w:rPr>
        <w:t xml:space="preserve">Създадени и публикувани на </w:t>
      </w:r>
      <w:r w:rsidR="00FA0E8C" w:rsidRPr="006346DF">
        <w:rPr>
          <w:rFonts w:ascii="Times New Roman" w:hAnsi="Times New Roman" w:cs="Times New Roman"/>
          <w:sz w:val="24"/>
          <w:szCs w:val="24"/>
        </w:rPr>
        <w:t xml:space="preserve">уеб-базирана платформа с публикувани онлайн обучения, интерактивно ръководство (наръчник) за националния СИМ модел, процеси на проектиране и одобрение за СИМ проекти, възможности за </w:t>
      </w:r>
      <w:r w:rsidR="00FA0E8C" w:rsidRPr="006346DF">
        <w:rPr>
          <w:rFonts w:ascii="Times New Roman" w:hAnsi="Times New Roman" w:cs="Times New Roman"/>
          <w:sz w:val="24"/>
          <w:szCs w:val="24"/>
        </w:rPr>
        <w:lastRenderedPageBreak/>
        <w:t>изтегляне на ресурси като библиотеки, шаблони и формуляри, както и приложения за проверка на цифровата зрялост за предприятия в строителния секто</w:t>
      </w:r>
      <w:r w:rsidR="00FA0E8C" w:rsidRPr="00883B45">
        <w:t>р</w:t>
      </w:r>
      <w:r w:rsidRPr="007014C4">
        <w:rPr>
          <w:rFonts w:ascii="Times New Roman" w:hAnsi="Times New Roman" w:cs="Times New Roman"/>
          <w:sz w:val="24"/>
          <w:szCs w:val="24"/>
        </w:rPr>
        <w:t>;</w:t>
      </w:r>
    </w:p>
    <w:p w14:paraId="1639B46D" w14:textId="77777777" w:rsidR="007014C4" w:rsidRPr="007014C4" w:rsidRDefault="00220EF6"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П</w:t>
      </w:r>
      <w:r w:rsidR="007014C4" w:rsidRPr="007014C4">
        <w:rPr>
          <w:rFonts w:ascii="Times New Roman" w:hAnsi="Times New Roman" w:cs="Times New Roman"/>
          <w:sz w:val="24"/>
          <w:szCs w:val="24"/>
        </w:rPr>
        <w:t>роведени семинари и обучения; бр. обучени специалисти/годишно.</w:t>
      </w:r>
    </w:p>
    <w:p w14:paraId="3ECB6FC5" w14:textId="77777777" w:rsidR="00400BFD" w:rsidRPr="00400BFD" w:rsidRDefault="00400BFD" w:rsidP="00A04D99">
      <w:pPr>
        <w:tabs>
          <w:tab w:val="left" w:pos="709"/>
        </w:tabs>
        <w:spacing w:before="120" w:after="120" w:line="240" w:lineRule="auto"/>
        <w:jc w:val="both"/>
        <w:rPr>
          <w:rFonts w:ascii="Times New Roman" w:hAnsi="Times New Roman" w:cs="Times New Roman"/>
          <w:sz w:val="24"/>
          <w:szCs w:val="24"/>
          <w:highlight w:val="cyan"/>
        </w:rPr>
      </w:pPr>
    </w:p>
    <w:p w14:paraId="1D8BBEEC" w14:textId="77777777" w:rsidR="009F05D7" w:rsidRPr="009F05D7" w:rsidRDefault="009F05D7" w:rsidP="00A04D99">
      <w:pPr>
        <w:pStyle w:val="ListParagraph"/>
        <w:numPr>
          <w:ilvl w:val="0"/>
          <w:numId w:val="61"/>
        </w:numPr>
        <w:spacing w:before="120" w:after="120" w:line="240" w:lineRule="auto"/>
        <w:jc w:val="both"/>
        <w:rPr>
          <w:rFonts w:ascii="Times New Roman" w:hAnsi="Times New Roman" w:cs="Times New Roman"/>
          <w:sz w:val="24"/>
          <w:szCs w:val="24"/>
        </w:rPr>
      </w:pPr>
      <w:r w:rsidRPr="009F05D7">
        <w:rPr>
          <w:rFonts w:ascii="Times New Roman" w:hAnsi="Times New Roman" w:cs="Times New Roman"/>
          <w:sz w:val="24"/>
          <w:szCs w:val="24"/>
        </w:rPr>
        <w:t>Функциониращ Цифров иновационен хъб за строителство в България;</w:t>
      </w:r>
    </w:p>
    <w:p w14:paraId="15281BDC" w14:textId="77777777" w:rsidR="009F05D7" w:rsidRPr="009F05D7" w:rsidRDefault="009F05D7" w:rsidP="00A04D99">
      <w:pPr>
        <w:pStyle w:val="ListParagraph"/>
        <w:numPr>
          <w:ilvl w:val="0"/>
          <w:numId w:val="43"/>
        </w:numPr>
        <w:spacing w:before="120" w:after="120" w:line="240" w:lineRule="auto"/>
        <w:jc w:val="both"/>
        <w:rPr>
          <w:rFonts w:ascii="Times New Roman" w:hAnsi="Times New Roman" w:cs="Times New Roman"/>
          <w:sz w:val="24"/>
          <w:szCs w:val="24"/>
        </w:rPr>
      </w:pPr>
      <w:r w:rsidRPr="009F05D7">
        <w:rPr>
          <w:rFonts w:ascii="Times New Roman" w:hAnsi="Times New Roman" w:cs="Times New Roman"/>
          <w:sz w:val="24"/>
          <w:szCs w:val="24"/>
        </w:rPr>
        <w:t>Осигурен достъп до специализирана научноизследователска инфраструктура и експертиза;</w:t>
      </w:r>
    </w:p>
    <w:p w14:paraId="3EC17C45" w14:textId="77777777" w:rsidR="009F05D7" w:rsidRPr="009F05D7" w:rsidRDefault="009F05D7" w:rsidP="00A04D99">
      <w:pPr>
        <w:pStyle w:val="ListParagraph"/>
        <w:numPr>
          <w:ilvl w:val="0"/>
          <w:numId w:val="43"/>
        </w:numPr>
        <w:spacing w:before="120" w:after="120" w:line="240" w:lineRule="auto"/>
        <w:jc w:val="both"/>
        <w:rPr>
          <w:rFonts w:ascii="Times New Roman" w:hAnsi="Times New Roman" w:cs="Times New Roman"/>
          <w:sz w:val="24"/>
          <w:szCs w:val="24"/>
        </w:rPr>
      </w:pPr>
      <w:r w:rsidRPr="009F05D7">
        <w:rPr>
          <w:rFonts w:ascii="Times New Roman" w:hAnsi="Times New Roman" w:cs="Times New Roman"/>
          <w:sz w:val="24"/>
          <w:szCs w:val="24"/>
        </w:rPr>
        <w:t>Бр. информирани и консултирани МСП за инструменти и механизми за управление и финансиране;</w:t>
      </w:r>
    </w:p>
    <w:p w14:paraId="1FC9497F" w14:textId="77777777" w:rsidR="009F05D7" w:rsidRPr="009F05D7" w:rsidRDefault="009F05D7" w:rsidP="00A04D99">
      <w:pPr>
        <w:pStyle w:val="ListParagraph"/>
        <w:numPr>
          <w:ilvl w:val="0"/>
          <w:numId w:val="43"/>
        </w:numPr>
        <w:spacing w:before="120" w:after="120" w:line="240" w:lineRule="auto"/>
        <w:jc w:val="both"/>
        <w:rPr>
          <w:rFonts w:ascii="Times New Roman" w:hAnsi="Times New Roman" w:cs="Times New Roman"/>
          <w:sz w:val="24"/>
          <w:szCs w:val="24"/>
        </w:rPr>
      </w:pPr>
      <w:r w:rsidRPr="009F05D7">
        <w:rPr>
          <w:rFonts w:ascii="Times New Roman" w:hAnsi="Times New Roman" w:cs="Times New Roman"/>
          <w:sz w:val="24"/>
          <w:szCs w:val="24"/>
        </w:rPr>
        <w:t>Осигурен достъп до партньорски организации, създадени иновационни платформи, споделени инфраструктури;</w:t>
      </w:r>
    </w:p>
    <w:p w14:paraId="08154C3B" w14:textId="77777777" w:rsidR="009F05D7" w:rsidRPr="009F05D7" w:rsidRDefault="009F05D7" w:rsidP="00A04D99">
      <w:pPr>
        <w:pStyle w:val="ListParagraph"/>
        <w:numPr>
          <w:ilvl w:val="0"/>
          <w:numId w:val="43"/>
        </w:numPr>
        <w:spacing w:before="120" w:after="120" w:line="240" w:lineRule="auto"/>
        <w:jc w:val="both"/>
        <w:rPr>
          <w:rFonts w:ascii="Times New Roman" w:hAnsi="Times New Roman" w:cs="Times New Roman"/>
          <w:sz w:val="24"/>
          <w:szCs w:val="24"/>
        </w:rPr>
      </w:pPr>
      <w:r w:rsidRPr="009F05D7">
        <w:rPr>
          <w:rFonts w:ascii="Times New Roman" w:hAnsi="Times New Roman" w:cs="Times New Roman"/>
          <w:sz w:val="24"/>
          <w:szCs w:val="24"/>
        </w:rPr>
        <w:t>Планирана научно изследователска и развойна дейност в областта на строителството</w:t>
      </w:r>
      <w:r w:rsidR="00980F4D">
        <w:rPr>
          <w:rFonts w:ascii="Times New Roman" w:hAnsi="Times New Roman" w:cs="Times New Roman"/>
          <w:sz w:val="24"/>
          <w:szCs w:val="24"/>
        </w:rPr>
        <w:t>;</w:t>
      </w:r>
    </w:p>
    <w:p w14:paraId="341A24AA" w14:textId="77777777" w:rsidR="00400BFD" w:rsidRPr="00DD760C" w:rsidRDefault="009F05D7" w:rsidP="00A04D99">
      <w:pPr>
        <w:pStyle w:val="ListParagraph"/>
        <w:numPr>
          <w:ilvl w:val="0"/>
          <w:numId w:val="43"/>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Възложени чрез обществени поръчки 2 бр. пилотни инвестиционни проекти за изпълнение чрез СИМ технология.</w:t>
      </w:r>
    </w:p>
    <w:p w14:paraId="69FD4E32" w14:textId="77777777" w:rsidR="00980F4D" w:rsidRPr="00980F4D" w:rsidRDefault="00980F4D" w:rsidP="00A04D99">
      <w:pPr>
        <w:spacing w:before="120" w:after="120" w:line="240" w:lineRule="auto"/>
        <w:ind w:left="1211"/>
        <w:jc w:val="both"/>
        <w:rPr>
          <w:rFonts w:ascii="Times New Roman" w:hAnsi="Times New Roman" w:cs="Times New Roman"/>
          <w:sz w:val="24"/>
          <w:szCs w:val="24"/>
          <w:highlight w:val="magenta"/>
        </w:rPr>
      </w:pPr>
    </w:p>
    <w:p w14:paraId="35ADB619" w14:textId="77777777" w:rsidR="00F10654" w:rsidRPr="00F10654" w:rsidRDefault="00F10654" w:rsidP="00A04D99">
      <w:pPr>
        <w:pStyle w:val="ListParagraph"/>
        <w:numPr>
          <w:ilvl w:val="0"/>
          <w:numId w:val="61"/>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Активно у</w:t>
      </w:r>
      <w:r w:rsidRPr="00F10654">
        <w:rPr>
          <w:rFonts w:ascii="Times New Roman" w:hAnsi="Times New Roman" w:cs="Times New Roman"/>
          <w:sz w:val="24"/>
          <w:szCs w:val="24"/>
        </w:rPr>
        <w:t>частие на всички заинтересовани страни в работата по подготовката и провеждането на реформата</w:t>
      </w:r>
    </w:p>
    <w:p w14:paraId="642FA011" w14:textId="77777777" w:rsidR="00400BFD" w:rsidRPr="00F10654" w:rsidRDefault="00F10654" w:rsidP="00A04D99">
      <w:pPr>
        <w:pStyle w:val="ListParagraph"/>
        <w:numPr>
          <w:ilvl w:val="0"/>
          <w:numId w:val="44"/>
        </w:numPr>
        <w:spacing w:before="120" w:after="120" w:line="240" w:lineRule="auto"/>
        <w:jc w:val="both"/>
        <w:rPr>
          <w:rFonts w:ascii="Times New Roman" w:hAnsi="Times New Roman" w:cs="Times New Roman"/>
          <w:b/>
          <w:sz w:val="24"/>
          <w:szCs w:val="24"/>
          <w:u w:val="single"/>
        </w:rPr>
      </w:pPr>
      <w:r w:rsidRPr="00F10654">
        <w:rPr>
          <w:rFonts w:ascii="Times New Roman" w:hAnsi="Times New Roman" w:cs="Times New Roman"/>
          <w:sz w:val="24"/>
          <w:szCs w:val="24"/>
        </w:rPr>
        <w:t>Функционираща НРГ, осъществен мониторинг на изпълнението на стратегията</w:t>
      </w:r>
      <w:r w:rsidR="00F60E02">
        <w:rPr>
          <w:rFonts w:ascii="Times New Roman" w:hAnsi="Times New Roman" w:cs="Times New Roman"/>
          <w:sz w:val="24"/>
          <w:szCs w:val="24"/>
        </w:rPr>
        <w:t>.</w:t>
      </w:r>
    </w:p>
    <w:p w14:paraId="121C94DB" w14:textId="77777777" w:rsidR="00F10654" w:rsidRPr="00F10654" w:rsidRDefault="00F10654" w:rsidP="00A04D99">
      <w:pPr>
        <w:spacing w:before="120" w:after="120" w:line="240" w:lineRule="auto"/>
        <w:ind w:left="1211"/>
        <w:jc w:val="both"/>
        <w:rPr>
          <w:rFonts w:ascii="Times New Roman" w:hAnsi="Times New Roman" w:cs="Times New Roman"/>
          <w:b/>
          <w:sz w:val="24"/>
          <w:szCs w:val="24"/>
          <w:u w:val="single"/>
        </w:rPr>
      </w:pPr>
    </w:p>
    <w:p w14:paraId="6D873F84" w14:textId="77777777" w:rsidR="006678AE" w:rsidRPr="006678AE" w:rsidRDefault="006678AE" w:rsidP="00A04D99">
      <w:pPr>
        <w:pStyle w:val="ListParagraph"/>
        <w:numPr>
          <w:ilvl w:val="0"/>
          <w:numId w:val="61"/>
        </w:numPr>
        <w:spacing w:before="120" w:after="120" w:line="240" w:lineRule="auto"/>
        <w:jc w:val="both"/>
        <w:rPr>
          <w:rFonts w:ascii="Times New Roman" w:hAnsi="Times New Roman" w:cs="Times New Roman"/>
          <w:sz w:val="24"/>
          <w:szCs w:val="24"/>
        </w:rPr>
      </w:pPr>
      <w:r w:rsidRPr="006678AE">
        <w:rPr>
          <w:rFonts w:ascii="Times New Roman" w:hAnsi="Times New Roman" w:cs="Times New Roman"/>
          <w:sz w:val="24"/>
          <w:szCs w:val="24"/>
        </w:rPr>
        <w:t>Повишена информираност на заинтересованите страни по отношение цифровизацията на строителния сектор</w:t>
      </w:r>
    </w:p>
    <w:p w14:paraId="789CA05D" w14:textId="77777777" w:rsidR="006678AE" w:rsidRPr="006678AE" w:rsidRDefault="006678AE" w:rsidP="00A04D99">
      <w:pPr>
        <w:pStyle w:val="ListParagraph"/>
        <w:numPr>
          <w:ilvl w:val="0"/>
          <w:numId w:val="44"/>
        </w:numPr>
        <w:spacing w:before="120" w:after="120" w:line="240" w:lineRule="auto"/>
        <w:jc w:val="both"/>
        <w:rPr>
          <w:rFonts w:ascii="Times New Roman" w:hAnsi="Times New Roman" w:cs="Times New Roman"/>
          <w:sz w:val="24"/>
          <w:szCs w:val="24"/>
        </w:rPr>
      </w:pPr>
      <w:r w:rsidRPr="006678AE">
        <w:rPr>
          <w:rFonts w:ascii="Times New Roman" w:hAnsi="Times New Roman" w:cs="Times New Roman"/>
          <w:sz w:val="24"/>
          <w:szCs w:val="24"/>
        </w:rPr>
        <w:t>Проведени медийни кампании за популяризиране на стратегията за реформиране на строителния сектор;</w:t>
      </w:r>
    </w:p>
    <w:p w14:paraId="2BC101E7" w14:textId="77777777" w:rsidR="006678AE" w:rsidRPr="006678AE" w:rsidRDefault="006678AE" w:rsidP="00A04D99">
      <w:pPr>
        <w:pStyle w:val="ListParagraph"/>
        <w:numPr>
          <w:ilvl w:val="0"/>
          <w:numId w:val="44"/>
        </w:numPr>
        <w:spacing w:before="120" w:after="120" w:line="240" w:lineRule="auto"/>
        <w:jc w:val="both"/>
        <w:rPr>
          <w:rFonts w:ascii="Times New Roman" w:hAnsi="Times New Roman" w:cs="Times New Roman"/>
          <w:sz w:val="24"/>
          <w:szCs w:val="24"/>
        </w:rPr>
      </w:pPr>
      <w:r w:rsidRPr="006678AE">
        <w:rPr>
          <w:rFonts w:ascii="Times New Roman" w:hAnsi="Times New Roman" w:cs="Times New Roman"/>
          <w:sz w:val="24"/>
          <w:szCs w:val="24"/>
        </w:rPr>
        <w:t>Проведени пресконференции в 6-те района на планиране в България.</w:t>
      </w:r>
    </w:p>
    <w:p w14:paraId="2672C6F9" w14:textId="77777777" w:rsidR="00344EA4" w:rsidRDefault="00344EA4" w:rsidP="00DD760C">
      <w:pPr>
        <w:spacing w:after="0" w:line="360" w:lineRule="auto"/>
        <w:jc w:val="both"/>
        <w:rPr>
          <w:rFonts w:ascii="Times New Roman" w:hAnsi="Times New Roman" w:cs="Times New Roman"/>
          <w:b/>
          <w:sz w:val="24"/>
          <w:szCs w:val="24"/>
          <w:u w:val="single"/>
        </w:rPr>
      </w:pPr>
    </w:p>
    <w:p w14:paraId="1C47FFF2" w14:textId="77777777" w:rsidR="00D070CF" w:rsidRPr="00344EA4" w:rsidRDefault="00D070CF" w:rsidP="00DD760C">
      <w:pPr>
        <w:spacing w:after="0" w:line="360" w:lineRule="auto"/>
        <w:jc w:val="both"/>
        <w:rPr>
          <w:rFonts w:ascii="Times New Roman" w:hAnsi="Times New Roman" w:cs="Times New Roman"/>
          <w:b/>
          <w:sz w:val="24"/>
          <w:szCs w:val="24"/>
          <w:u w:val="single"/>
        </w:rPr>
      </w:pPr>
    </w:p>
    <w:p w14:paraId="530483E2" w14:textId="77777777" w:rsidR="003069BC" w:rsidRDefault="003069BC">
      <w:pPr>
        <w:rPr>
          <w:rStyle w:val="Heading1Char"/>
          <w:b/>
          <w:caps w:val="0"/>
        </w:rPr>
      </w:pPr>
      <w:r>
        <w:rPr>
          <w:rStyle w:val="Heading1Char"/>
          <w:b/>
        </w:rPr>
        <w:br w:type="page"/>
      </w:r>
    </w:p>
    <w:p w14:paraId="1132B751" w14:textId="107E2956" w:rsidR="00C50AED" w:rsidRPr="00DD760C" w:rsidRDefault="00C50AED" w:rsidP="00DD760C">
      <w:pPr>
        <w:pStyle w:val="Heading1"/>
        <w:numPr>
          <w:ilvl w:val="0"/>
          <w:numId w:val="20"/>
        </w:numPr>
        <w:ind w:left="0" w:firstLine="0"/>
        <w:rPr>
          <w:rStyle w:val="Heading1Char"/>
          <w:b/>
        </w:rPr>
      </w:pPr>
      <w:bookmarkStart w:id="36" w:name="_Toc120709976"/>
      <w:r w:rsidRPr="00DD760C">
        <w:rPr>
          <w:rStyle w:val="Heading1Char"/>
          <w:b/>
        </w:rPr>
        <w:lastRenderedPageBreak/>
        <w:t>ФИНАНСИРАНЕ</w:t>
      </w:r>
      <w:bookmarkEnd w:id="36"/>
    </w:p>
    <w:p w14:paraId="61AF4E14" w14:textId="77777777" w:rsidR="005A7A4F" w:rsidRDefault="00C50AED" w:rsidP="00656404">
      <w:pPr>
        <w:autoSpaceDE w:val="0"/>
        <w:autoSpaceDN w:val="0"/>
        <w:adjustRightInd w:val="0"/>
        <w:spacing w:before="120" w:after="120" w:line="240" w:lineRule="auto"/>
        <w:ind w:firstLine="426"/>
        <w:contextualSpacing/>
        <w:jc w:val="both"/>
        <w:rPr>
          <w:rFonts w:ascii="Times New Roman" w:eastAsia="Times New Roman" w:hAnsi="Times New Roman" w:cs="Times New Roman"/>
          <w:sz w:val="24"/>
          <w:szCs w:val="24"/>
        </w:rPr>
      </w:pPr>
      <w:r w:rsidRPr="00E11BBA">
        <w:rPr>
          <w:rFonts w:ascii="Times New Roman" w:hAnsi="Times New Roman" w:cs="Times New Roman"/>
          <w:sz w:val="24"/>
          <w:szCs w:val="24"/>
        </w:rPr>
        <w:t xml:space="preserve">Финансирането на дейностите ще се осъществява от различни източници в зависимост от отговорните институции за изпълнение на съответните мерки в плана за действие. Средствата ще се осигуряват от държавния бюджет чрез бюджетите на отговорните институции за изпълнение на стратегията, </w:t>
      </w:r>
      <w:r w:rsidR="0046564D">
        <w:rPr>
          <w:rFonts w:ascii="Times New Roman" w:hAnsi="Times New Roman" w:cs="Times New Roman"/>
          <w:sz w:val="24"/>
          <w:szCs w:val="24"/>
        </w:rPr>
        <w:t>чрез бюджетите на неправителствените организации, отговорни за изпълнение на мерки</w:t>
      </w:r>
      <w:r w:rsidR="00F06C4F" w:rsidRPr="00F06C4F">
        <w:t xml:space="preserve"> </w:t>
      </w:r>
      <w:r w:rsidR="00F06C4F" w:rsidRPr="00F06C4F">
        <w:rPr>
          <w:rFonts w:ascii="Times New Roman" w:hAnsi="Times New Roman" w:cs="Times New Roman"/>
          <w:sz w:val="24"/>
          <w:szCs w:val="24"/>
        </w:rPr>
        <w:t xml:space="preserve">и/или чрез </w:t>
      </w:r>
      <w:r w:rsidRPr="00E11BBA">
        <w:rPr>
          <w:rFonts w:ascii="Times New Roman" w:hAnsi="Times New Roman" w:cs="Times New Roman"/>
          <w:sz w:val="24"/>
          <w:szCs w:val="24"/>
        </w:rPr>
        <w:t>национални програми</w:t>
      </w:r>
      <w:r w:rsidR="00E46EA7">
        <w:rPr>
          <w:rFonts w:ascii="Times New Roman" w:hAnsi="Times New Roman" w:cs="Times New Roman"/>
          <w:sz w:val="24"/>
          <w:szCs w:val="24"/>
        </w:rPr>
        <w:t>.</w:t>
      </w:r>
    </w:p>
    <w:p w14:paraId="1D534330" w14:textId="77777777" w:rsidR="00C50AED" w:rsidRPr="00E11BBA" w:rsidRDefault="00C50AED" w:rsidP="00656404">
      <w:pPr>
        <w:pStyle w:val="EndnoteText"/>
        <w:spacing w:before="120" w:after="120"/>
        <w:ind w:firstLine="708"/>
        <w:jc w:val="both"/>
        <w:rPr>
          <w:rFonts w:ascii="Times New Roman" w:hAnsi="Times New Roman" w:cs="Times New Roman"/>
          <w:sz w:val="24"/>
          <w:szCs w:val="24"/>
        </w:rPr>
      </w:pPr>
    </w:p>
    <w:p w14:paraId="1E454DD3" w14:textId="77777777" w:rsidR="005E7969" w:rsidRPr="005E7969" w:rsidRDefault="005E7969" w:rsidP="00656404">
      <w:pPr>
        <w:pStyle w:val="EndnoteText"/>
        <w:spacing w:before="120" w:after="120"/>
        <w:ind w:firstLine="900"/>
        <w:jc w:val="both"/>
        <w:rPr>
          <w:rFonts w:ascii="Times New Roman" w:hAnsi="Times New Roman" w:cs="Times New Roman"/>
          <w:sz w:val="24"/>
          <w:szCs w:val="24"/>
        </w:rPr>
      </w:pPr>
      <w:r w:rsidRPr="005E7969">
        <w:rPr>
          <w:rFonts w:ascii="Times New Roman" w:hAnsi="Times New Roman" w:cs="Times New Roman"/>
          <w:sz w:val="24"/>
          <w:szCs w:val="24"/>
        </w:rPr>
        <w:t>Клю</w:t>
      </w:r>
      <w:r w:rsidR="00F06C4F">
        <w:rPr>
          <w:rFonts w:ascii="Times New Roman" w:hAnsi="Times New Roman" w:cs="Times New Roman"/>
          <w:sz w:val="24"/>
          <w:szCs w:val="24"/>
        </w:rPr>
        <w:t>чова</w:t>
      </w:r>
      <w:r w:rsidRPr="005E7969">
        <w:rPr>
          <w:rFonts w:ascii="Times New Roman" w:hAnsi="Times New Roman" w:cs="Times New Roman"/>
          <w:sz w:val="24"/>
          <w:szCs w:val="24"/>
        </w:rPr>
        <w:t xml:space="preserve"> е </w:t>
      </w:r>
      <w:r w:rsidR="00F06C4F">
        <w:rPr>
          <w:rFonts w:ascii="Times New Roman" w:hAnsi="Times New Roman" w:cs="Times New Roman"/>
          <w:sz w:val="24"/>
          <w:szCs w:val="24"/>
        </w:rPr>
        <w:t>възможността за използване на</w:t>
      </w:r>
      <w:r w:rsidRPr="005E7969">
        <w:rPr>
          <w:rFonts w:ascii="Times New Roman" w:hAnsi="Times New Roman" w:cs="Times New Roman"/>
          <w:sz w:val="24"/>
          <w:szCs w:val="24"/>
        </w:rPr>
        <w:t xml:space="preserve"> съществуващите и бъдещи инструме</w:t>
      </w:r>
      <w:r w:rsidR="00F06C4F">
        <w:rPr>
          <w:rFonts w:ascii="Times New Roman" w:hAnsi="Times New Roman" w:cs="Times New Roman"/>
          <w:sz w:val="24"/>
          <w:szCs w:val="24"/>
        </w:rPr>
        <w:t>нти за финансиране</w:t>
      </w:r>
      <w:r w:rsidRPr="005E7969">
        <w:rPr>
          <w:rFonts w:ascii="Times New Roman" w:hAnsi="Times New Roman" w:cs="Times New Roman"/>
          <w:sz w:val="24"/>
          <w:szCs w:val="24"/>
        </w:rPr>
        <w:t xml:space="preserve"> в подкрепа на прехода на строителната екосистема.</w:t>
      </w:r>
    </w:p>
    <w:p w14:paraId="63C752C5" w14:textId="77777777" w:rsidR="00C50AED" w:rsidRDefault="005E7969" w:rsidP="00656404">
      <w:pPr>
        <w:pStyle w:val="EndnoteText"/>
        <w:spacing w:before="120" w:after="120"/>
        <w:ind w:firstLine="900"/>
        <w:jc w:val="both"/>
        <w:rPr>
          <w:rFonts w:ascii="Times New Roman" w:hAnsi="Times New Roman" w:cs="Times New Roman"/>
          <w:sz w:val="24"/>
          <w:szCs w:val="24"/>
        </w:rPr>
      </w:pPr>
      <w:r w:rsidRPr="0073333E">
        <w:rPr>
          <w:rFonts w:ascii="Times New Roman" w:hAnsi="Times New Roman" w:cs="Times New Roman"/>
          <w:b/>
          <w:sz w:val="24"/>
          <w:szCs w:val="24"/>
        </w:rPr>
        <w:t>Националният план за възстановяване и устойчивост</w:t>
      </w:r>
      <w:r>
        <w:rPr>
          <w:rFonts w:ascii="Times New Roman" w:hAnsi="Times New Roman" w:cs="Times New Roman"/>
          <w:sz w:val="24"/>
          <w:szCs w:val="24"/>
        </w:rPr>
        <w:t xml:space="preserve"> (НПВУ),  договорен с ЕС</w:t>
      </w:r>
      <w:r w:rsidRPr="005E7969">
        <w:rPr>
          <w:rFonts w:ascii="Times New Roman" w:hAnsi="Times New Roman" w:cs="Times New Roman"/>
          <w:sz w:val="24"/>
          <w:szCs w:val="24"/>
        </w:rPr>
        <w:t xml:space="preserve"> в отговор на кризата с пандемията</w:t>
      </w:r>
      <w:r>
        <w:rPr>
          <w:rFonts w:ascii="Times New Roman" w:hAnsi="Times New Roman" w:cs="Times New Roman"/>
          <w:sz w:val="24"/>
          <w:szCs w:val="24"/>
        </w:rPr>
        <w:t>,</w:t>
      </w:r>
      <w:r w:rsidRPr="005E7969">
        <w:rPr>
          <w:rFonts w:ascii="Times New Roman" w:hAnsi="Times New Roman" w:cs="Times New Roman"/>
          <w:sz w:val="24"/>
          <w:szCs w:val="24"/>
        </w:rPr>
        <w:t xml:space="preserve"> </w:t>
      </w:r>
      <w:r>
        <w:rPr>
          <w:rFonts w:ascii="Times New Roman" w:hAnsi="Times New Roman" w:cs="Times New Roman"/>
          <w:sz w:val="24"/>
          <w:szCs w:val="24"/>
        </w:rPr>
        <w:t>е</w:t>
      </w:r>
      <w:r w:rsidRPr="005E7969">
        <w:rPr>
          <w:rFonts w:ascii="Times New Roman" w:hAnsi="Times New Roman" w:cs="Times New Roman"/>
          <w:sz w:val="24"/>
          <w:szCs w:val="24"/>
        </w:rPr>
        <w:t xml:space="preserve"> важен източ</w:t>
      </w:r>
      <w:r>
        <w:rPr>
          <w:rFonts w:ascii="Times New Roman" w:hAnsi="Times New Roman" w:cs="Times New Roman"/>
          <w:sz w:val="24"/>
          <w:szCs w:val="24"/>
        </w:rPr>
        <w:t>ник на финансиране</w:t>
      </w:r>
      <w:r w:rsidRPr="005E7969">
        <w:rPr>
          <w:rFonts w:ascii="Times New Roman" w:hAnsi="Times New Roman" w:cs="Times New Roman"/>
          <w:sz w:val="24"/>
          <w:szCs w:val="24"/>
        </w:rPr>
        <w:t xml:space="preserve"> – отчасти под формата на безвъзмездни средства и отчасти под</w:t>
      </w:r>
      <w:r w:rsidR="00692926">
        <w:rPr>
          <w:rFonts w:ascii="Times New Roman" w:hAnsi="Times New Roman" w:cs="Times New Roman"/>
          <w:sz w:val="24"/>
          <w:szCs w:val="24"/>
        </w:rPr>
        <w:t xml:space="preserve"> формата на заеми с ниски лихви.</w:t>
      </w:r>
    </w:p>
    <w:p w14:paraId="70BF3577" w14:textId="77777777" w:rsidR="00FE3A2A" w:rsidRDefault="00FE3A2A" w:rsidP="00656404">
      <w:pPr>
        <w:pStyle w:val="EndnoteText"/>
        <w:spacing w:before="120" w:after="120"/>
        <w:ind w:firstLine="900"/>
        <w:jc w:val="both"/>
        <w:rPr>
          <w:rFonts w:ascii="Times New Roman" w:hAnsi="Times New Roman" w:cs="Times New Roman"/>
          <w:sz w:val="24"/>
          <w:szCs w:val="24"/>
        </w:rPr>
      </w:pPr>
      <w:r w:rsidRPr="0073333E">
        <w:rPr>
          <w:rFonts w:ascii="Times New Roman" w:hAnsi="Times New Roman" w:cs="Times New Roman"/>
          <w:b/>
          <w:sz w:val="24"/>
          <w:szCs w:val="24"/>
        </w:rPr>
        <w:t>Инструментът за техническа подкрепа</w:t>
      </w:r>
      <w:r w:rsidRPr="00FE3A2A">
        <w:rPr>
          <w:rFonts w:ascii="Times New Roman" w:hAnsi="Times New Roman" w:cs="Times New Roman"/>
          <w:sz w:val="24"/>
          <w:szCs w:val="24"/>
        </w:rPr>
        <w:t xml:space="preserve"> (TSI) подкрепя държавите-членки в широк спектър от области на реформа във всяка фаза на реформа</w:t>
      </w:r>
      <w:r>
        <w:rPr>
          <w:rFonts w:ascii="Times New Roman" w:hAnsi="Times New Roman" w:cs="Times New Roman"/>
          <w:sz w:val="24"/>
          <w:szCs w:val="24"/>
        </w:rPr>
        <w:t>та:</w:t>
      </w:r>
      <w:r w:rsidRPr="00FE3A2A">
        <w:rPr>
          <w:rFonts w:ascii="Times New Roman" w:hAnsi="Times New Roman" w:cs="Times New Roman"/>
          <w:sz w:val="24"/>
          <w:szCs w:val="24"/>
        </w:rPr>
        <w:t xml:space="preserve"> от проектиране до изп</w:t>
      </w:r>
      <w:r>
        <w:rPr>
          <w:rFonts w:ascii="Times New Roman" w:hAnsi="Times New Roman" w:cs="Times New Roman"/>
          <w:sz w:val="24"/>
          <w:szCs w:val="24"/>
        </w:rPr>
        <w:t>ълнение и оценка, в т.ч. и</w:t>
      </w:r>
      <w:r w:rsidRPr="00FE3A2A">
        <w:rPr>
          <w:rFonts w:ascii="Times New Roman" w:hAnsi="Times New Roman" w:cs="Times New Roman"/>
          <w:sz w:val="24"/>
          <w:szCs w:val="24"/>
        </w:rPr>
        <w:t xml:space="preserve"> </w:t>
      </w:r>
      <w:r>
        <w:rPr>
          <w:rFonts w:ascii="Times New Roman" w:hAnsi="Times New Roman" w:cs="Times New Roman"/>
          <w:sz w:val="24"/>
          <w:szCs w:val="24"/>
        </w:rPr>
        <w:t>у</w:t>
      </w:r>
      <w:r w:rsidRPr="00FE3A2A">
        <w:rPr>
          <w:rFonts w:ascii="Times New Roman" w:hAnsi="Times New Roman" w:cs="Times New Roman"/>
          <w:sz w:val="24"/>
          <w:szCs w:val="24"/>
        </w:rPr>
        <w:t xml:space="preserve">силията за реформа в областта на строителните политики, включително въвеждането на </w:t>
      </w:r>
      <w:r>
        <w:rPr>
          <w:rFonts w:ascii="Times New Roman" w:hAnsi="Times New Roman" w:cs="Times New Roman"/>
          <w:sz w:val="24"/>
          <w:szCs w:val="24"/>
        </w:rPr>
        <w:t>СИМ/</w:t>
      </w:r>
      <w:r w:rsidRPr="00FE3A2A">
        <w:rPr>
          <w:rFonts w:ascii="Times New Roman" w:hAnsi="Times New Roman" w:cs="Times New Roman"/>
          <w:sz w:val="24"/>
          <w:szCs w:val="24"/>
        </w:rPr>
        <w:t xml:space="preserve">BIM. </w:t>
      </w:r>
    </w:p>
    <w:p w14:paraId="727317A1" w14:textId="53572F2C" w:rsidR="00A0176F" w:rsidRPr="00A0176F" w:rsidRDefault="00A0176F" w:rsidP="00656404">
      <w:pPr>
        <w:pStyle w:val="EndnoteText"/>
        <w:spacing w:before="120" w:after="120"/>
        <w:ind w:firstLine="900"/>
        <w:jc w:val="both"/>
        <w:rPr>
          <w:rFonts w:ascii="Times New Roman" w:hAnsi="Times New Roman" w:cs="Times New Roman"/>
          <w:sz w:val="24"/>
          <w:szCs w:val="24"/>
        </w:rPr>
      </w:pPr>
      <w:r w:rsidRPr="0073333E">
        <w:rPr>
          <w:rFonts w:ascii="Times New Roman" w:hAnsi="Times New Roman" w:cs="Times New Roman"/>
          <w:b/>
          <w:sz w:val="24"/>
          <w:szCs w:val="24"/>
        </w:rPr>
        <w:t>Програмата „Цифрова Европа“</w:t>
      </w:r>
      <w:r w:rsidRPr="00A0176F">
        <w:rPr>
          <w:rFonts w:ascii="Times New Roman" w:hAnsi="Times New Roman" w:cs="Times New Roman"/>
          <w:sz w:val="24"/>
          <w:szCs w:val="24"/>
        </w:rPr>
        <w:t xml:space="preserve"> има за цел да оформи цифровата трансформация на европейското общество и икономика, като носи ползи за всички, но по-специално за малките и средните предприятия. Програмата поддържа създаване на индустриални пространства за данни, позволявайки на различни индустриални екосистеми, включително строителство, да се възползват от големия потенциал на новите бизнес</w:t>
      </w:r>
      <w:r>
        <w:rPr>
          <w:rFonts w:ascii="Times New Roman" w:hAnsi="Times New Roman" w:cs="Times New Roman"/>
          <w:sz w:val="24"/>
          <w:szCs w:val="24"/>
        </w:rPr>
        <w:t xml:space="preserve"> модели, управлявани от данни. Подкрепя развитието на у</w:t>
      </w:r>
      <w:r w:rsidRPr="00A0176F">
        <w:rPr>
          <w:rFonts w:ascii="Times New Roman" w:hAnsi="Times New Roman" w:cs="Times New Roman"/>
          <w:sz w:val="24"/>
          <w:szCs w:val="24"/>
        </w:rPr>
        <w:t xml:space="preserve">мения на работниците чрез курсове за </w:t>
      </w:r>
      <w:r w:rsidR="00EE7B66">
        <w:rPr>
          <w:rFonts w:ascii="Times New Roman" w:hAnsi="Times New Roman" w:cs="Times New Roman"/>
          <w:sz w:val="24"/>
          <w:szCs w:val="24"/>
        </w:rPr>
        <w:t xml:space="preserve">задълбочени </w:t>
      </w:r>
      <w:r w:rsidR="00E47CBB">
        <w:rPr>
          <w:rFonts w:ascii="Times New Roman" w:hAnsi="Times New Roman" w:cs="Times New Roman"/>
          <w:sz w:val="24"/>
          <w:szCs w:val="24"/>
        </w:rPr>
        <w:t>цифрови</w:t>
      </w:r>
      <w:r w:rsidRPr="00A0176F">
        <w:rPr>
          <w:rFonts w:ascii="Times New Roman" w:hAnsi="Times New Roman" w:cs="Times New Roman"/>
          <w:sz w:val="24"/>
          <w:szCs w:val="24"/>
        </w:rPr>
        <w:t xml:space="preserve"> умения</w:t>
      </w:r>
      <w:r>
        <w:rPr>
          <w:rFonts w:ascii="Times New Roman" w:hAnsi="Times New Roman" w:cs="Times New Roman"/>
          <w:sz w:val="24"/>
          <w:szCs w:val="24"/>
        </w:rPr>
        <w:t>, както и</w:t>
      </w:r>
      <w:r w:rsidRPr="00A0176F">
        <w:rPr>
          <w:rFonts w:ascii="Times New Roman" w:hAnsi="Times New Roman" w:cs="Times New Roman"/>
          <w:sz w:val="24"/>
          <w:szCs w:val="24"/>
        </w:rPr>
        <w:t xml:space="preserve"> центрове за цифрови иновации, които са ключови за </w:t>
      </w:r>
      <w:r w:rsidR="00E9212E">
        <w:rPr>
          <w:rFonts w:ascii="Times New Roman" w:hAnsi="Times New Roman" w:cs="Times New Roman"/>
          <w:sz w:val="24"/>
          <w:szCs w:val="24"/>
        </w:rPr>
        <w:t>цифров</w:t>
      </w:r>
      <w:r w:rsidRPr="00A0176F">
        <w:rPr>
          <w:rFonts w:ascii="Times New Roman" w:hAnsi="Times New Roman" w:cs="Times New Roman"/>
          <w:sz w:val="24"/>
          <w:szCs w:val="24"/>
        </w:rPr>
        <w:t>ата трансформация на МСП.</w:t>
      </w:r>
    </w:p>
    <w:p w14:paraId="445E7000" w14:textId="77777777" w:rsidR="0073333E" w:rsidRDefault="0073333E" w:rsidP="00656404">
      <w:pPr>
        <w:pStyle w:val="EndnoteText"/>
        <w:spacing w:before="120" w:after="120"/>
        <w:ind w:firstLine="900"/>
        <w:jc w:val="both"/>
        <w:rPr>
          <w:rFonts w:ascii="Times New Roman" w:hAnsi="Times New Roman" w:cs="Times New Roman"/>
          <w:sz w:val="24"/>
          <w:szCs w:val="24"/>
        </w:rPr>
      </w:pPr>
      <w:r w:rsidRPr="0073333E">
        <w:rPr>
          <w:rFonts w:ascii="Times New Roman" w:hAnsi="Times New Roman" w:cs="Times New Roman"/>
          <w:b/>
          <w:sz w:val="24"/>
          <w:szCs w:val="24"/>
        </w:rPr>
        <w:t>П</w:t>
      </w:r>
      <w:r w:rsidR="00A0176F" w:rsidRPr="0073333E">
        <w:rPr>
          <w:rFonts w:ascii="Times New Roman" w:hAnsi="Times New Roman" w:cs="Times New Roman"/>
          <w:b/>
          <w:sz w:val="24"/>
          <w:szCs w:val="24"/>
        </w:rPr>
        <w:t>рограмата InvestEU</w:t>
      </w:r>
      <w:r w:rsidR="00A0176F" w:rsidRPr="00A0176F">
        <w:rPr>
          <w:rFonts w:ascii="Times New Roman" w:hAnsi="Times New Roman" w:cs="Times New Roman"/>
          <w:sz w:val="24"/>
          <w:szCs w:val="24"/>
        </w:rPr>
        <w:t xml:space="preserve"> ще предизвика нова вълна от инвестиции, използвайки гаранция от бюджета на ЕС. И четирите прозореца на програмата</w:t>
      </w:r>
      <w:r>
        <w:rPr>
          <w:rFonts w:ascii="Times New Roman" w:hAnsi="Times New Roman" w:cs="Times New Roman"/>
          <w:sz w:val="24"/>
          <w:szCs w:val="24"/>
        </w:rPr>
        <w:t>:</w:t>
      </w:r>
      <w:r w:rsidR="00A0176F" w:rsidRPr="00A0176F">
        <w:rPr>
          <w:rFonts w:ascii="Times New Roman" w:hAnsi="Times New Roman" w:cs="Times New Roman"/>
          <w:sz w:val="24"/>
          <w:szCs w:val="24"/>
        </w:rPr>
        <w:t xml:space="preserve"> Изследвания, иновации и диг</w:t>
      </w:r>
      <w:r>
        <w:rPr>
          <w:rFonts w:ascii="Times New Roman" w:hAnsi="Times New Roman" w:cs="Times New Roman"/>
          <w:sz w:val="24"/>
          <w:szCs w:val="24"/>
        </w:rPr>
        <w:t>итализация; Малки и средни предприятия; Социални инвестиции и умения и особено У</w:t>
      </w:r>
      <w:r w:rsidR="00A0176F" w:rsidRPr="00A0176F">
        <w:rPr>
          <w:rFonts w:ascii="Times New Roman" w:hAnsi="Times New Roman" w:cs="Times New Roman"/>
          <w:sz w:val="24"/>
          <w:szCs w:val="24"/>
        </w:rPr>
        <w:t xml:space="preserve">стойчивата инфраструктура ще имат пряко въздействие за подкрепа на строителната екосистема, особено последната, посветена на финансиране на проекти в устойчива енергия, цифрова свързаност, транспорт, кръгова икономика, вода, отпадъци, друга екологична инфраструктура и др. </w:t>
      </w:r>
    </w:p>
    <w:p w14:paraId="75FB9B38" w14:textId="77777777" w:rsidR="00A0176F" w:rsidRDefault="0011776B" w:rsidP="00656404">
      <w:pPr>
        <w:pStyle w:val="EndnoteText"/>
        <w:spacing w:before="120" w:after="120"/>
        <w:ind w:firstLine="900"/>
        <w:jc w:val="both"/>
        <w:rPr>
          <w:rFonts w:ascii="Times New Roman" w:hAnsi="Times New Roman" w:cs="Times New Roman"/>
          <w:sz w:val="24"/>
          <w:szCs w:val="24"/>
        </w:rPr>
      </w:pPr>
      <w:r w:rsidRPr="0011776B">
        <w:rPr>
          <w:rFonts w:ascii="Times New Roman" w:hAnsi="Times New Roman" w:cs="Times New Roman"/>
          <w:b/>
          <w:sz w:val="24"/>
          <w:szCs w:val="24"/>
        </w:rPr>
        <w:t>Ин</w:t>
      </w:r>
      <w:r w:rsidR="0073333E" w:rsidRPr="0011776B">
        <w:rPr>
          <w:rFonts w:ascii="Times New Roman" w:hAnsi="Times New Roman" w:cs="Times New Roman"/>
          <w:b/>
          <w:sz w:val="24"/>
          <w:szCs w:val="24"/>
        </w:rPr>
        <w:t>струменти</w:t>
      </w:r>
      <w:r w:rsidR="00A0176F" w:rsidRPr="0011776B">
        <w:rPr>
          <w:rFonts w:ascii="Times New Roman" w:hAnsi="Times New Roman" w:cs="Times New Roman"/>
          <w:b/>
          <w:sz w:val="24"/>
          <w:szCs w:val="24"/>
        </w:rPr>
        <w:t xml:space="preserve"> за финансиране на ЕС за повишаване на квали</w:t>
      </w:r>
      <w:r w:rsidR="0073333E" w:rsidRPr="0011776B">
        <w:rPr>
          <w:rFonts w:ascii="Times New Roman" w:hAnsi="Times New Roman" w:cs="Times New Roman"/>
          <w:b/>
          <w:sz w:val="24"/>
          <w:szCs w:val="24"/>
        </w:rPr>
        <w:t>фикацията и преквалификацията</w:t>
      </w:r>
      <w:r w:rsidR="0073333E">
        <w:rPr>
          <w:rFonts w:ascii="Times New Roman" w:hAnsi="Times New Roman" w:cs="Times New Roman"/>
          <w:sz w:val="24"/>
          <w:szCs w:val="24"/>
        </w:rPr>
        <w:t xml:space="preserve"> </w:t>
      </w:r>
      <w:r>
        <w:rPr>
          <w:rFonts w:ascii="Times New Roman" w:hAnsi="Times New Roman" w:cs="Times New Roman"/>
          <w:sz w:val="24"/>
          <w:szCs w:val="24"/>
        </w:rPr>
        <w:t>(</w:t>
      </w:r>
      <w:r w:rsidR="0073333E" w:rsidRPr="0073333E">
        <w:rPr>
          <w:rFonts w:ascii="Times New Roman" w:hAnsi="Times New Roman" w:cs="Times New Roman"/>
          <w:sz w:val="24"/>
          <w:szCs w:val="24"/>
        </w:rPr>
        <w:t xml:space="preserve">EU </w:t>
      </w:r>
      <w:r w:rsidR="0073333E" w:rsidRPr="009F20C4">
        <w:rPr>
          <w:rFonts w:ascii="Times New Roman" w:hAnsi="Times New Roman" w:cs="Times New Roman"/>
          <w:sz w:val="24"/>
          <w:szCs w:val="24"/>
          <w:lang w:val="en-GB"/>
        </w:rPr>
        <w:t>funding instruments for upskilling and reskilling - Employment, Social Affairs &amp; Inclusion - European Commission</w:t>
      </w:r>
      <w:r w:rsidR="0073333E" w:rsidRPr="0073333E">
        <w:rPr>
          <w:rFonts w:ascii="Times New Roman" w:hAnsi="Times New Roman" w:cs="Times New Roman"/>
          <w:sz w:val="24"/>
          <w:szCs w:val="24"/>
        </w:rPr>
        <w:t xml:space="preserve"> (europa.eu)</w:t>
      </w:r>
      <w:r>
        <w:rPr>
          <w:rFonts w:ascii="Times New Roman" w:hAnsi="Times New Roman" w:cs="Times New Roman"/>
          <w:sz w:val="24"/>
          <w:szCs w:val="24"/>
        </w:rPr>
        <w:t>)</w:t>
      </w:r>
    </w:p>
    <w:p w14:paraId="507EB0C6" w14:textId="7E520144" w:rsidR="001918D4" w:rsidRDefault="001918D4" w:rsidP="00656404">
      <w:pPr>
        <w:pStyle w:val="EndnoteText"/>
        <w:spacing w:before="120" w:after="120"/>
        <w:ind w:firstLine="900"/>
        <w:jc w:val="both"/>
        <w:rPr>
          <w:rFonts w:ascii="Times New Roman" w:hAnsi="Times New Roman" w:cs="Times New Roman"/>
          <w:sz w:val="24"/>
          <w:szCs w:val="24"/>
        </w:rPr>
      </w:pPr>
      <w:r w:rsidRPr="001918D4">
        <w:rPr>
          <w:rFonts w:ascii="Times New Roman" w:hAnsi="Times New Roman" w:cs="Times New Roman"/>
          <w:b/>
          <w:sz w:val="24"/>
          <w:szCs w:val="24"/>
        </w:rPr>
        <w:t>Програмата ЕРАЗЪМ+ 2021-2027</w:t>
      </w:r>
      <w:r w:rsidRPr="001918D4">
        <w:rPr>
          <w:rFonts w:ascii="Times New Roman" w:hAnsi="Times New Roman" w:cs="Times New Roman"/>
          <w:sz w:val="24"/>
          <w:szCs w:val="24"/>
        </w:rPr>
        <w:t xml:space="preserve"> поставя силен акцент върху социалното включване, зеления и </w:t>
      </w:r>
      <w:r w:rsidR="00E626E8">
        <w:rPr>
          <w:rFonts w:ascii="Times New Roman" w:hAnsi="Times New Roman" w:cs="Times New Roman"/>
          <w:sz w:val="24"/>
          <w:szCs w:val="24"/>
        </w:rPr>
        <w:t>цифров</w:t>
      </w:r>
      <w:r w:rsidRPr="001918D4">
        <w:rPr>
          <w:rFonts w:ascii="Times New Roman" w:hAnsi="Times New Roman" w:cs="Times New Roman"/>
          <w:sz w:val="24"/>
          <w:szCs w:val="24"/>
        </w:rPr>
        <w:t>ия преход и насърчаването на участието на младите</w:t>
      </w:r>
      <w:r>
        <w:rPr>
          <w:rFonts w:ascii="Times New Roman" w:hAnsi="Times New Roman" w:cs="Times New Roman"/>
          <w:sz w:val="24"/>
          <w:szCs w:val="24"/>
        </w:rPr>
        <w:t xml:space="preserve"> хора в демократичния живот. Тя</w:t>
      </w:r>
      <w:r w:rsidRPr="001918D4">
        <w:rPr>
          <w:rFonts w:ascii="Times New Roman" w:hAnsi="Times New Roman" w:cs="Times New Roman"/>
          <w:sz w:val="24"/>
          <w:szCs w:val="24"/>
        </w:rPr>
        <w:t xml:space="preserve"> подкрепя приоритетите и дейностите, определени в Европейското образователно пространство, Плана за действие за цифрово образование и Европейската програма за умения.</w:t>
      </w:r>
    </w:p>
    <w:p w14:paraId="27507878" w14:textId="77777777" w:rsidR="0011776B" w:rsidRDefault="0011776B" w:rsidP="00656404">
      <w:pPr>
        <w:pStyle w:val="EndnoteText"/>
        <w:spacing w:before="120" w:after="120"/>
        <w:ind w:firstLine="900"/>
        <w:jc w:val="both"/>
        <w:rPr>
          <w:rFonts w:ascii="Times New Roman" w:hAnsi="Times New Roman" w:cs="Times New Roman"/>
          <w:sz w:val="24"/>
          <w:szCs w:val="24"/>
        </w:rPr>
      </w:pPr>
      <w:r w:rsidRPr="00C77A56">
        <w:rPr>
          <w:rFonts w:ascii="Times New Roman" w:hAnsi="Times New Roman" w:cs="Times New Roman"/>
          <w:b/>
          <w:sz w:val="24"/>
          <w:szCs w:val="24"/>
        </w:rPr>
        <w:t>Политиката на сближаване</w:t>
      </w:r>
      <w:r w:rsidRPr="0011776B">
        <w:t xml:space="preserve"> </w:t>
      </w:r>
      <w:r>
        <w:t>(</w:t>
      </w:r>
      <w:r w:rsidRPr="009F20C4">
        <w:rPr>
          <w:rFonts w:ascii="Times New Roman" w:hAnsi="Times New Roman" w:cs="Times New Roman"/>
          <w:sz w:val="24"/>
          <w:szCs w:val="24"/>
          <w:lang w:val="en-GB"/>
        </w:rPr>
        <w:t>Cohesion Policy 2021-2027 - Regional Policy - European Commission</w:t>
      </w:r>
      <w:r w:rsidRPr="0011776B">
        <w:rPr>
          <w:rFonts w:ascii="Times New Roman" w:hAnsi="Times New Roman" w:cs="Times New Roman"/>
          <w:sz w:val="24"/>
          <w:szCs w:val="24"/>
        </w:rPr>
        <w:t xml:space="preserve"> (europa.eu)</w:t>
      </w:r>
      <w:r>
        <w:rPr>
          <w:rFonts w:ascii="Times New Roman" w:hAnsi="Times New Roman" w:cs="Times New Roman"/>
          <w:sz w:val="24"/>
          <w:szCs w:val="24"/>
        </w:rPr>
        <w:t>)</w:t>
      </w:r>
      <w:r w:rsidRPr="0011776B">
        <w:rPr>
          <w:rFonts w:ascii="Times New Roman" w:hAnsi="Times New Roman" w:cs="Times New Roman"/>
          <w:sz w:val="24"/>
          <w:szCs w:val="24"/>
        </w:rPr>
        <w:t xml:space="preserve"> подкрепя действия, свързани с развитието на умения в приоритетни области на стратегиите за интелигентна специализация, за повишаване на </w:t>
      </w:r>
      <w:r w:rsidRPr="0011776B">
        <w:rPr>
          <w:rFonts w:ascii="Times New Roman" w:hAnsi="Times New Roman" w:cs="Times New Roman"/>
          <w:sz w:val="24"/>
          <w:szCs w:val="24"/>
        </w:rPr>
        <w:lastRenderedPageBreak/>
        <w:t>конкурентоспособността на МСП и създаване на работни места в МСП, внедряване на ИКТ в МСП, включително инфраструктури и услуги в подкрепа на това (центрове за цифрови иновации, живи лаборатории и др.)</w:t>
      </w:r>
    </w:p>
    <w:p w14:paraId="552A5395" w14:textId="77777777" w:rsidR="00ED27E4" w:rsidRDefault="00ED27E4" w:rsidP="00656404">
      <w:pPr>
        <w:pStyle w:val="EndnoteText"/>
        <w:spacing w:before="120" w:after="120"/>
        <w:ind w:firstLine="900"/>
        <w:jc w:val="both"/>
        <w:rPr>
          <w:rFonts w:ascii="Times New Roman" w:hAnsi="Times New Roman" w:cs="Times New Roman"/>
          <w:sz w:val="24"/>
          <w:szCs w:val="24"/>
        </w:rPr>
      </w:pPr>
      <w:r w:rsidRPr="00046597">
        <w:rPr>
          <w:rFonts w:ascii="Times New Roman" w:hAnsi="Times New Roman" w:cs="Times New Roman"/>
          <w:b/>
          <w:sz w:val="24"/>
          <w:szCs w:val="24"/>
        </w:rPr>
        <w:t xml:space="preserve">Оперативна програма „Добро управление“ </w:t>
      </w:r>
      <w:r w:rsidRPr="00046597">
        <w:rPr>
          <w:rFonts w:ascii="Times New Roman" w:hAnsi="Times New Roman" w:cs="Times New Roman"/>
          <w:sz w:val="24"/>
          <w:szCs w:val="24"/>
        </w:rPr>
        <w:t>е основният инструмент на Република България за реализиране на административната и съдебната реформа, включително въвеждането на електронното управление. Оперативна програма "Добро управление е разработена в партньорство между всички заинтересовани страни от администрацията, съдебната система и гражданския сектор.</w:t>
      </w:r>
    </w:p>
    <w:p w14:paraId="53D5599D" w14:textId="77777777" w:rsidR="00E0653F" w:rsidRDefault="00E0653F" w:rsidP="00656404">
      <w:pPr>
        <w:pStyle w:val="EndnoteText"/>
        <w:spacing w:before="120" w:after="120"/>
        <w:ind w:firstLine="900"/>
        <w:jc w:val="both"/>
        <w:rPr>
          <w:rFonts w:ascii="Times New Roman" w:hAnsi="Times New Roman" w:cs="Times New Roman"/>
          <w:b/>
          <w:sz w:val="24"/>
          <w:szCs w:val="24"/>
        </w:rPr>
      </w:pPr>
      <w:r>
        <w:rPr>
          <w:rFonts w:ascii="Times New Roman" w:hAnsi="Times New Roman" w:cs="Times New Roman"/>
          <w:b/>
          <w:sz w:val="24"/>
          <w:szCs w:val="24"/>
        </w:rPr>
        <w:t xml:space="preserve">Програми за трансгранично сътрудничество, в които България участва за програмен период 2021-2027: </w:t>
      </w:r>
    </w:p>
    <w:p w14:paraId="3ADBB7BF" w14:textId="69D586D8" w:rsidR="00E0653F" w:rsidRPr="00E84694" w:rsidRDefault="00E0653F" w:rsidP="00656404">
      <w:pPr>
        <w:pStyle w:val="EndnoteText"/>
        <w:spacing w:before="120" w:after="120"/>
        <w:ind w:firstLine="900"/>
        <w:jc w:val="both"/>
        <w:rPr>
          <w:rFonts w:ascii="Times New Roman" w:hAnsi="Times New Roman" w:cs="Times New Roman"/>
          <w:b/>
          <w:sz w:val="24"/>
          <w:szCs w:val="24"/>
        </w:rPr>
      </w:pPr>
      <w:r>
        <w:rPr>
          <w:rFonts w:ascii="Times New Roman" w:hAnsi="Times New Roman" w:cs="Times New Roman"/>
          <w:b/>
          <w:sz w:val="24"/>
          <w:szCs w:val="24"/>
        </w:rPr>
        <w:t xml:space="preserve">Програма </w:t>
      </w:r>
      <w:r>
        <w:rPr>
          <w:rFonts w:ascii="Times New Roman" w:hAnsi="Times New Roman" w:cs="Times New Roman"/>
          <w:b/>
          <w:sz w:val="24"/>
          <w:szCs w:val="24"/>
          <w:lang w:val="en-US"/>
        </w:rPr>
        <w:t>Interreg</w:t>
      </w:r>
      <w:r w:rsidRPr="00E84694">
        <w:rPr>
          <w:rFonts w:ascii="Times New Roman" w:hAnsi="Times New Roman" w:cs="Times New Roman"/>
          <w:b/>
          <w:sz w:val="24"/>
          <w:szCs w:val="24"/>
        </w:rPr>
        <w:t xml:space="preserve"> </w:t>
      </w:r>
      <w:r>
        <w:rPr>
          <w:rFonts w:ascii="Times New Roman" w:hAnsi="Times New Roman" w:cs="Times New Roman"/>
          <w:b/>
          <w:sz w:val="24"/>
          <w:szCs w:val="24"/>
          <w:lang w:val="en-US"/>
        </w:rPr>
        <w:t>VI</w:t>
      </w:r>
      <w:r w:rsidRPr="00E84694">
        <w:rPr>
          <w:rFonts w:ascii="Times New Roman" w:hAnsi="Times New Roman" w:cs="Times New Roman"/>
          <w:b/>
          <w:sz w:val="24"/>
          <w:szCs w:val="24"/>
        </w:rPr>
        <w:t>-</w:t>
      </w:r>
      <w:r>
        <w:rPr>
          <w:rFonts w:ascii="Times New Roman" w:hAnsi="Times New Roman" w:cs="Times New Roman"/>
          <w:b/>
          <w:sz w:val="24"/>
          <w:szCs w:val="24"/>
          <w:lang w:val="en-US"/>
        </w:rPr>
        <w:t>A</w:t>
      </w:r>
      <w:r w:rsidRPr="00E84694">
        <w:rPr>
          <w:rFonts w:ascii="Times New Roman" w:hAnsi="Times New Roman" w:cs="Times New Roman"/>
          <w:b/>
          <w:sz w:val="24"/>
          <w:szCs w:val="24"/>
        </w:rPr>
        <w:t xml:space="preserve"> </w:t>
      </w:r>
      <w:r>
        <w:rPr>
          <w:rFonts w:ascii="Times New Roman" w:hAnsi="Times New Roman" w:cs="Times New Roman"/>
          <w:b/>
          <w:sz w:val="24"/>
          <w:szCs w:val="24"/>
        </w:rPr>
        <w:t xml:space="preserve">България-Сърбия 2021-2027 – </w:t>
      </w:r>
      <w:r>
        <w:rPr>
          <w:rFonts w:ascii="Times New Roman" w:hAnsi="Times New Roman" w:cs="Times New Roman"/>
          <w:sz w:val="24"/>
          <w:szCs w:val="24"/>
        </w:rPr>
        <w:t>по</w:t>
      </w:r>
      <w:r w:rsidRPr="00E84694">
        <w:rPr>
          <w:rFonts w:ascii="Times New Roman" w:hAnsi="Times New Roman" w:cs="Times New Roman"/>
          <w:sz w:val="24"/>
          <w:szCs w:val="24"/>
        </w:rPr>
        <w:t xml:space="preserve"> програмата</w:t>
      </w:r>
      <w:r>
        <w:rPr>
          <w:rFonts w:ascii="Times New Roman" w:hAnsi="Times New Roman" w:cs="Times New Roman"/>
          <w:b/>
          <w:sz w:val="24"/>
          <w:szCs w:val="24"/>
        </w:rPr>
        <w:t xml:space="preserve"> </w:t>
      </w:r>
      <w:r w:rsidRPr="00E84694">
        <w:rPr>
          <w:rFonts w:ascii="Times New Roman" w:hAnsi="Times New Roman" w:cs="Times New Roman"/>
          <w:sz w:val="24"/>
          <w:szCs w:val="24"/>
        </w:rPr>
        <w:t>ще бъдат подкрепяни дей</w:t>
      </w:r>
      <w:r w:rsidRPr="002132A2">
        <w:rPr>
          <w:rFonts w:ascii="Times New Roman" w:hAnsi="Times New Roman" w:cs="Times New Roman"/>
          <w:sz w:val="24"/>
          <w:szCs w:val="24"/>
        </w:rPr>
        <w:t>ности,</w:t>
      </w:r>
      <w:r w:rsidRPr="00E84694">
        <w:rPr>
          <w:rFonts w:ascii="Times New Roman" w:hAnsi="Times New Roman" w:cs="Times New Roman"/>
          <w:sz w:val="24"/>
          <w:szCs w:val="24"/>
        </w:rPr>
        <w:t xml:space="preserve"> </w:t>
      </w:r>
      <w:r w:rsidRPr="002132A2">
        <w:rPr>
          <w:rFonts w:ascii="Times New Roman" w:hAnsi="Times New Roman" w:cs="Times New Roman"/>
          <w:sz w:val="24"/>
          <w:szCs w:val="24"/>
        </w:rPr>
        <w:t>свързани с</w:t>
      </w:r>
      <w:r w:rsidRPr="00767FED">
        <w:rPr>
          <w:rFonts w:ascii="Times New Roman" w:hAnsi="Times New Roman" w:cs="Times New Roman"/>
          <w:sz w:val="24"/>
          <w:szCs w:val="24"/>
        </w:rPr>
        <w:t xml:space="preserve"> </w:t>
      </w:r>
      <w:r w:rsidR="00C13915">
        <w:rPr>
          <w:rFonts w:ascii="Times New Roman" w:hAnsi="Times New Roman" w:cs="Times New Roman"/>
          <w:sz w:val="24"/>
          <w:szCs w:val="24"/>
        </w:rPr>
        <w:t>цифров</w:t>
      </w:r>
      <w:r w:rsidRPr="00767FED">
        <w:rPr>
          <w:rFonts w:ascii="Times New Roman" w:hAnsi="Times New Roman" w:cs="Times New Roman"/>
          <w:sz w:val="24"/>
          <w:szCs w:val="24"/>
        </w:rPr>
        <w:t>изация в две направления - в рамките на Приоритет 1</w:t>
      </w:r>
      <w:r w:rsidRPr="00E84694">
        <w:rPr>
          <w:rFonts w:ascii="Times New Roman" w:hAnsi="Times New Roman" w:cs="Times New Roman"/>
          <w:sz w:val="24"/>
          <w:szCs w:val="24"/>
        </w:rPr>
        <w:t xml:space="preserve"> „</w:t>
      </w:r>
      <w:r w:rsidRPr="002132A2">
        <w:rPr>
          <w:rFonts w:ascii="Times New Roman" w:hAnsi="Times New Roman" w:cs="Times New Roman"/>
          <w:sz w:val="24"/>
          <w:szCs w:val="24"/>
        </w:rPr>
        <w:t>Конкурентоспособен граничен регион</w:t>
      </w:r>
      <w:r w:rsidRPr="00767FED">
        <w:rPr>
          <w:rFonts w:ascii="Times New Roman" w:hAnsi="Times New Roman" w:cs="Times New Roman"/>
          <w:sz w:val="24"/>
          <w:szCs w:val="24"/>
        </w:rPr>
        <w:t>“ с цел повишаване конкурентоспособността и експортния потенциал на МСП; както и в рамките на Приоритет 2</w:t>
      </w:r>
      <w:r w:rsidRPr="00E84694">
        <w:rPr>
          <w:rFonts w:ascii="Times New Roman" w:hAnsi="Times New Roman" w:cs="Times New Roman"/>
          <w:sz w:val="24"/>
          <w:szCs w:val="24"/>
        </w:rPr>
        <w:t xml:space="preserve"> „Интегрирано развитие на граничния регион“</w:t>
      </w:r>
      <w:r w:rsidRPr="002132A2">
        <w:rPr>
          <w:rFonts w:ascii="Times New Roman" w:hAnsi="Times New Roman" w:cs="Times New Roman"/>
          <w:sz w:val="24"/>
          <w:szCs w:val="24"/>
        </w:rPr>
        <w:t>, който ще бъде из</w:t>
      </w:r>
      <w:r w:rsidRPr="00767FED">
        <w:rPr>
          <w:rFonts w:ascii="Times New Roman" w:hAnsi="Times New Roman" w:cs="Times New Roman"/>
          <w:sz w:val="24"/>
          <w:szCs w:val="24"/>
        </w:rPr>
        <w:t>пълняван чрез Териториална стратегия,</w:t>
      </w:r>
      <w:r>
        <w:rPr>
          <w:rFonts w:ascii="Times New Roman" w:hAnsi="Times New Roman" w:cs="Times New Roman"/>
          <w:sz w:val="24"/>
          <w:szCs w:val="24"/>
        </w:rPr>
        <w:t xml:space="preserve"> са предвидени за финансиране мерки за</w:t>
      </w:r>
      <w:r w:rsidRPr="00767FED">
        <w:rPr>
          <w:rFonts w:ascii="Times New Roman" w:hAnsi="Times New Roman" w:cs="Times New Roman"/>
          <w:sz w:val="24"/>
          <w:szCs w:val="24"/>
        </w:rPr>
        <w:t xml:space="preserve"> развитие на умения </w:t>
      </w:r>
      <w:r w:rsidRPr="00CA74A5">
        <w:rPr>
          <w:rFonts w:ascii="Times New Roman" w:hAnsi="Times New Roman" w:cs="Times New Roman"/>
          <w:sz w:val="24"/>
          <w:szCs w:val="24"/>
        </w:rPr>
        <w:t>за интелигентна специализация, промишлен преход, предприемачество и приспособимост на предприятията към промените</w:t>
      </w:r>
      <w:r w:rsidRPr="00767FED">
        <w:rPr>
          <w:rFonts w:ascii="Times New Roman" w:hAnsi="Times New Roman" w:cs="Times New Roman"/>
          <w:sz w:val="24"/>
          <w:szCs w:val="24"/>
        </w:rPr>
        <w:t>.</w:t>
      </w:r>
      <w:r>
        <w:rPr>
          <w:rFonts w:ascii="Times New Roman" w:hAnsi="Times New Roman" w:cs="Times New Roman"/>
          <w:sz w:val="24"/>
          <w:szCs w:val="24"/>
        </w:rPr>
        <w:t xml:space="preserve"> </w:t>
      </w:r>
    </w:p>
    <w:p w14:paraId="1A2500D1" w14:textId="57DFF988" w:rsidR="00E0653F" w:rsidRDefault="00E0653F" w:rsidP="00656404">
      <w:pPr>
        <w:pStyle w:val="EndnoteText"/>
        <w:spacing w:before="120" w:after="120"/>
        <w:ind w:firstLine="900"/>
        <w:jc w:val="both"/>
        <w:rPr>
          <w:rFonts w:ascii="Times New Roman" w:hAnsi="Times New Roman" w:cs="Times New Roman"/>
          <w:sz w:val="24"/>
          <w:szCs w:val="24"/>
        </w:rPr>
      </w:pPr>
      <w:r>
        <w:rPr>
          <w:rFonts w:ascii="Times New Roman" w:hAnsi="Times New Roman" w:cs="Times New Roman"/>
          <w:b/>
          <w:sz w:val="24"/>
          <w:szCs w:val="24"/>
        </w:rPr>
        <w:t xml:space="preserve">Програма </w:t>
      </w:r>
      <w:r>
        <w:rPr>
          <w:rFonts w:ascii="Times New Roman" w:hAnsi="Times New Roman" w:cs="Times New Roman"/>
          <w:b/>
          <w:sz w:val="24"/>
          <w:szCs w:val="24"/>
          <w:lang w:val="en-US"/>
        </w:rPr>
        <w:t>Interreg</w:t>
      </w:r>
      <w:r w:rsidRPr="00E84694">
        <w:rPr>
          <w:rFonts w:ascii="Times New Roman" w:hAnsi="Times New Roman" w:cs="Times New Roman"/>
          <w:b/>
          <w:sz w:val="24"/>
          <w:szCs w:val="24"/>
        </w:rPr>
        <w:t xml:space="preserve"> </w:t>
      </w:r>
      <w:r>
        <w:rPr>
          <w:rFonts w:ascii="Times New Roman" w:hAnsi="Times New Roman" w:cs="Times New Roman"/>
          <w:b/>
          <w:sz w:val="24"/>
          <w:szCs w:val="24"/>
          <w:lang w:val="en-US"/>
        </w:rPr>
        <w:t>VI</w:t>
      </w:r>
      <w:r w:rsidRPr="00E84694">
        <w:rPr>
          <w:rFonts w:ascii="Times New Roman" w:hAnsi="Times New Roman" w:cs="Times New Roman"/>
          <w:b/>
          <w:sz w:val="24"/>
          <w:szCs w:val="24"/>
        </w:rPr>
        <w:t>-</w:t>
      </w:r>
      <w:r>
        <w:rPr>
          <w:rFonts w:ascii="Times New Roman" w:hAnsi="Times New Roman" w:cs="Times New Roman"/>
          <w:b/>
          <w:sz w:val="24"/>
          <w:szCs w:val="24"/>
          <w:lang w:val="en-US"/>
        </w:rPr>
        <w:t>A</w:t>
      </w:r>
      <w:r w:rsidRPr="00E84694">
        <w:rPr>
          <w:rFonts w:ascii="Times New Roman" w:hAnsi="Times New Roman" w:cs="Times New Roman"/>
          <w:b/>
          <w:sz w:val="24"/>
          <w:szCs w:val="24"/>
        </w:rPr>
        <w:t xml:space="preserve"> </w:t>
      </w:r>
      <w:r>
        <w:rPr>
          <w:rFonts w:ascii="Times New Roman" w:hAnsi="Times New Roman" w:cs="Times New Roman"/>
          <w:b/>
          <w:sz w:val="24"/>
          <w:szCs w:val="24"/>
        </w:rPr>
        <w:t>България-Турция 2021-2027</w:t>
      </w:r>
      <w:r w:rsidRPr="00E8469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84694">
        <w:rPr>
          <w:rFonts w:ascii="Times New Roman" w:hAnsi="Times New Roman" w:cs="Times New Roman"/>
          <w:sz w:val="24"/>
          <w:szCs w:val="24"/>
        </w:rPr>
        <w:t>в рамките</w:t>
      </w:r>
      <w:r>
        <w:rPr>
          <w:rFonts w:ascii="Times New Roman" w:hAnsi="Times New Roman" w:cs="Times New Roman"/>
          <w:sz w:val="24"/>
          <w:szCs w:val="24"/>
        </w:rPr>
        <w:t xml:space="preserve"> на Приоритет 2 </w:t>
      </w:r>
      <w:r w:rsidRPr="00AF4B98">
        <w:rPr>
          <w:rFonts w:ascii="Times New Roman" w:hAnsi="Times New Roman" w:cs="Times New Roman"/>
          <w:sz w:val="24"/>
          <w:szCs w:val="24"/>
        </w:rPr>
        <w:t xml:space="preserve">„Интегрирано развитие на </w:t>
      </w:r>
      <w:r>
        <w:rPr>
          <w:rFonts w:ascii="Times New Roman" w:hAnsi="Times New Roman" w:cs="Times New Roman"/>
          <w:sz w:val="24"/>
          <w:szCs w:val="24"/>
        </w:rPr>
        <w:t>транс</w:t>
      </w:r>
      <w:r w:rsidRPr="00AF4B98">
        <w:rPr>
          <w:rFonts w:ascii="Times New Roman" w:hAnsi="Times New Roman" w:cs="Times New Roman"/>
          <w:sz w:val="24"/>
          <w:szCs w:val="24"/>
        </w:rPr>
        <w:t>граничния регион“</w:t>
      </w:r>
      <w:r w:rsidRPr="00E84694">
        <w:rPr>
          <w:rFonts w:ascii="Times New Roman" w:hAnsi="Times New Roman" w:cs="Times New Roman"/>
          <w:sz w:val="24"/>
          <w:szCs w:val="24"/>
        </w:rPr>
        <w:t xml:space="preserve"> </w:t>
      </w:r>
      <w:r>
        <w:rPr>
          <w:rFonts w:ascii="Times New Roman" w:hAnsi="Times New Roman" w:cs="Times New Roman"/>
          <w:sz w:val="24"/>
          <w:szCs w:val="24"/>
        </w:rPr>
        <w:t xml:space="preserve">на програмата, който ще бъде изпълняван чрез Териториална стратегия е включена специфична цел, свързана с повишаване нивото на </w:t>
      </w:r>
      <w:r w:rsidR="00E05D92">
        <w:rPr>
          <w:rFonts w:ascii="Times New Roman" w:hAnsi="Times New Roman" w:cs="Times New Roman"/>
          <w:sz w:val="24"/>
          <w:szCs w:val="24"/>
        </w:rPr>
        <w:t>цифров</w:t>
      </w:r>
      <w:r>
        <w:rPr>
          <w:rFonts w:ascii="Times New Roman" w:hAnsi="Times New Roman" w:cs="Times New Roman"/>
          <w:sz w:val="24"/>
          <w:szCs w:val="24"/>
        </w:rPr>
        <w:t>изация и климатичната неутралност на местната икономика.</w:t>
      </w:r>
    </w:p>
    <w:p w14:paraId="189D1105" w14:textId="01EBD1C1" w:rsidR="00E0653F" w:rsidRDefault="00E0653F" w:rsidP="00656404">
      <w:pPr>
        <w:pStyle w:val="EndnoteText"/>
        <w:spacing w:before="120" w:after="120"/>
        <w:ind w:firstLine="900"/>
        <w:jc w:val="both"/>
        <w:rPr>
          <w:rFonts w:ascii="Times New Roman" w:hAnsi="Times New Roman" w:cs="Times New Roman"/>
          <w:sz w:val="24"/>
          <w:szCs w:val="24"/>
        </w:rPr>
      </w:pPr>
      <w:r>
        <w:rPr>
          <w:rFonts w:ascii="Times New Roman" w:hAnsi="Times New Roman" w:cs="Times New Roman"/>
          <w:b/>
          <w:sz w:val="24"/>
          <w:szCs w:val="24"/>
        </w:rPr>
        <w:t xml:space="preserve">Програма </w:t>
      </w:r>
      <w:r>
        <w:rPr>
          <w:rFonts w:ascii="Times New Roman" w:hAnsi="Times New Roman" w:cs="Times New Roman"/>
          <w:b/>
          <w:sz w:val="24"/>
          <w:szCs w:val="24"/>
          <w:lang w:val="en-US"/>
        </w:rPr>
        <w:t>Interreg</w:t>
      </w:r>
      <w:r w:rsidRPr="00E84694">
        <w:rPr>
          <w:rFonts w:ascii="Times New Roman" w:hAnsi="Times New Roman" w:cs="Times New Roman"/>
          <w:b/>
          <w:sz w:val="24"/>
          <w:szCs w:val="24"/>
        </w:rPr>
        <w:t xml:space="preserve"> </w:t>
      </w:r>
      <w:r>
        <w:rPr>
          <w:rFonts w:ascii="Times New Roman" w:hAnsi="Times New Roman" w:cs="Times New Roman"/>
          <w:b/>
          <w:sz w:val="24"/>
          <w:szCs w:val="24"/>
          <w:lang w:val="en-US"/>
        </w:rPr>
        <w:t>VI</w:t>
      </w:r>
      <w:r w:rsidRPr="00E84694">
        <w:rPr>
          <w:rFonts w:ascii="Times New Roman" w:hAnsi="Times New Roman" w:cs="Times New Roman"/>
          <w:b/>
          <w:sz w:val="24"/>
          <w:szCs w:val="24"/>
        </w:rPr>
        <w:t>-</w:t>
      </w:r>
      <w:r>
        <w:rPr>
          <w:rFonts w:ascii="Times New Roman" w:hAnsi="Times New Roman" w:cs="Times New Roman"/>
          <w:b/>
          <w:sz w:val="24"/>
          <w:szCs w:val="24"/>
          <w:lang w:val="en-US"/>
        </w:rPr>
        <w:t>A</w:t>
      </w:r>
      <w:r w:rsidRPr="00E84694">
        <w:rPr>
          <w:rFonts w:ascii="Times New Roman" w:hAnsi="Times New Roman" w:cs="Times New Roman"/>
          <w:b/>
          <w:sz w:val="24"/>
          <w:szCs w:val="24"/>
        </w:rPr>
        <w:t xml:space="preserve"> </w:t>
      </w:r>
      <w:r>
        <w:rPr>
          <w:rFonts w:ascii="Times New Roman" w:hAnsi="Times New Roman" w:cs="Times New Roman"/>
          <w:b/>
          <w:sz w:val="24"/>
          <w:szCs w:val="24"/>
        </w:rPr>
        <w:t>Румъния-България 2021-2027</w:t>
      </w:r>
      <w:r w:rsidRPr="00E8469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E4B5A">
        <w:rPr>
          <w:rFonts w:ascii="Times New Roman" w:hAnsi="Times New Roman" w:cs="Times New Roman"/>
          <w:sz w:val="24"/>
          <w:szCs w:val="24"/>
        </w:rPr>
        <w:t>в рамките</w:t>
      </w:r>
      <w:r>
        <w:rPr>
          <w:rFonts w:ascii="Times New Roman" w:hAnsi="Times New Roman" w:cs="Times New Roman"/>
          <w:sz w:val="24"/>
          <w:szCs w:val="24"/>
        </w:rPr>
        <w:t xml:space="preserve"> на Приоритет 3 </w:t>
      </w:r>
      <w:r w:rsidRPr="00AF4B98">
        <w:rPr>
          <w:rFonts w:ascii="Times New Roman" w:hAnsi="Times New Roman" w:cs="Times New Roman"/>
          <w:sz w:val="24"/>
          <w:szCs w:val="24"/>
        </w:rPr>
        <w:t>„</w:t>
      </w:r>
      <w:r w:rsidRPr="000B7564">
        <w:rPr>
          <w:rFonts w:ascii="Times New Roman" w:hAnsi="Times New Roman" w:cs="Times New Roman"/>
          <w:sz w:val="24"/>
          <w:szCs w:val="24"/>
        </w:rPr>
        <w:t xml:space="preserve">По-приобщаващ трансграничен регион“ на програмата, е включена специфична цел, свързана с Подобряване на равния достъп до приобщаващи и качествени услуги в областта на образованието, обучението и ученето през целия живот. </w:t>
      </w:r>
      <w:r>
        <w:rPr>
          <w:rFonts w:ascii="Times New Roman" w:hAnsi="Times New Roman" w:cs="Times New Roman"/>
          <w:sz w:val="24"/>
          <w:szCs w:val="24"/>
        </w:rPr>
        <w:t>Част от подкрепените дейности ще включват и</w:t>
      </w:r>
      <w:r w:rsidRPr="000B7564">
        <w:rPr>
          <w:rFonts w:ascii="Times New Roman" w:hAnsi="Times New Roman" w:cs="Times New Roman"/>
          <w:sz w:val="24"/>
          <w:szCs w:val="24"/>
        </w:rPr>
        <w:t>нвестиции в учебни съоръжения с</w:t>
      </w:r>
      <w:r>
        <w:rPr>
          <w:rFonts w:ascii="Times New Roman" w:hAnsi="Times New Roman" w:cs="Times New Roman"/>
          <w:sz w:val="24"/>
          <w:szCs w:val="24"/>
        </w:rPr>
        <w:t xml:space="preserve"> </w:t>
      </w:r>
      <w:r w:rsidRPr="000B7564">
        <w:rPr>
          <w:rFonts w:ascii="Times New Roman" w:hAnsi="Times New Roman" w:cs="Times New Roman"/>
          <w:sz w:val="24"/>
          <w:szCs w:val="24"/>
        </w:rPr>
        <w:t xml:space="preserve">фокус върху </w:t>
      </w:r>
      <w:r w:rsidR="008F21B4">
        <w:rPr>
          <w:rFonts w:ascii="Times New Roman" w:hAnsi="Times New Roman" w:cs="Times New Roman"/>
          <w:sz w:val="24"/>
          <w:szCs w:val="24"/>
        </w:rPr>
        <w:t>цифров</w:t>
      </w:r>
      <w:r w:rsidRPr="000B7564">
        <w:rPr>
          <w:rFonts w:ascii="Times New Roman" w:hAnsi="Times New Roman" w:cs="Times New Roman"/>
          <w:sz w:val="24"/>
          <w:szCs w:val="24"/>
        </w:rPr>
        <w:t xml:space="preserve">изацията: </w:t>
      </w:r>
      <w:r>
        <w:rPr>
          <w:rFonts w:ascii="Times New Roman" w:hAnsi="Times New Roman" w:cs="Times New Roman"/>
          <w:sz w:val="24"/>
          <w:szCs w:val="24"/>
        </w:rPr>
        <w:t>оборудване, инструменти и т.н.</w:t>
      </w:r>
    </w:p>
    <w:p w14:paraId="5CA29E0B" w14:textId="68509218" w:rsidR="00E0653F" w:rsidRPr="00DD0F0B" w:rsidRDefault="00E0653F" w:rsidP="00656404">
      <w:pPr>
        <w:pStyle w:val="EndnoteText"/>
        <w:spacing w:before="120" w:after="120"/>
        <w:ind w:firstLine="900"/>
        <w:jc w:val="both"/>
        <w:rPr>
          <w:rFonts w:ascii="Times New Roman" w:hAnsi="Times New Roman" w:cs="Times New Roman"/>
          <w:sz w:val="24"/>
          <w:szCs w:val="24"/>
        </w:rPr>
      </w:pPr>
      <w:r>
        <w:rPr>
          <w:rFonts w:ascii="Times New Roman" w:hAnsi="Times New Roman" w:cs="Times New Roman"/>
          <w:b/>
          <w:sz w:val="24"/>
          <w:szCs w:val="24"/>
        </w:rPr>
        <w:t xml:space="preserve">Програма </w:t>
      </w:r>
      <w:r>
        <w:rPr>
          <w:rFonts w:ascii="Times New Roman" w:hAnsi="Times New Roman" w:cs="Times New Roman"/>
          <w:b/>
          <w:sz w:val="24"/>
          <w:szCs w:val="24"/>
          <w:lang w:val="en-US"/>
        </w:rPr>
        <w:t>Interreg</w:t>
      </w:r>
      <w:r w:rsidRPr="00E84694">
        <w:rPr>
          <w:rFonts w:ascii="Times New Roman" w:hAnsi="Times New Roman" w:cs="Times New Roman"/>
          <w:b/>
          <w:sz w:val="24"/>
          <w:szCs w:val="24"/>
        </w:rPr>
        <w:t xml:space="preserve"> </w:t>
      </w:r>
      <w:r>
        <w:rPr>
          <w:rFonts w:ascii="Times New Roman" w:hAnsi="Times New Roman" w:cs="Times New Roman"/>
          <w:b/>
          <w:sz w:val="24"/>
          <w:szCs w:val="24"/>
          <w:lang w:val="en-US"/>
        </w:rPr>
        <w:t>VI</w:t>
      </w:r>
      <w:r w:rsidRPr="00E84694">
        <w:rPr>
          <w:rFonts w:ascii="Times New Roman" w:hAnsi="Times New Roman" w:cs="Times New Roman"/>
          <w:b/>
          <w:sz w:val="24"/>
          <w:szCs w:val="24"/>
        </w:rPr>
        <w:t>-</w:t>
      </w:r>
      <w:r>
        <w:rPr>
          <w:rFonts w:ascii="Times New Roman" w:hAnsi="Times New Roman" w:cs="Times New Roman"/>
          <w:b/>
          <w:sz w:val="24"/>
          <w:szCs w:val="24"/>
          <w:lang w:val="en-US"/>
        </w:rPr>
        <w:t>A</w:t>
      </w:r>
      <w:r w:rsidRPr="00E84694">
        <w:rPr>
          <w:rFonts w:ascii="Times New Roman" w:hAnsi="Times New Roman" w:cs="Times New Roman"/>
          <w:b/>
          <w:sz w:val="24"/>
          <w:szCs w:val="24"/>
        </w:rPr>
        <w:t xml:space="preserve"> </w:t>
      </w:r>
      <w:r>
        <w:rPr>
          <w:rFonts w:ascii="Times New Roman" w:hAnsi="Times New Roman" w:cs="Times New Roman"/>
          <w:b/>
          <w:sz w:val="24"/>
          <w:szCs w:val="24"/>
        </w:rPr>
        <w:t>Гърция-България 2021-2027</w:t>
      </w:r>
      <w:r w:rsidRPr="00E8469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E4B5A">
        <w:rPr>
          <w:rFonts w:ascii="Times New Roman" w:hAnsi="Times New Roman" w:cs="Times New Roman"/>
          <w:sz w:val="24"/>
          <w:szCs w:val="24"/>
        </w:rPr>
        <w:t>в рамките</w:t>
      </w:r>
      <w:r>
        <w:rPr>
          <w:rFonts w:ascii="Times New Roman" w:hAnsi="Times New Roman" w:cs="Times New Roman"/>
          <w:sz w:val="24"/>
          <w:szCs w:val="24"/>
        </w:rPr>
        <w:t xml:space="preserve"> на Приоритет 2 </w:t>
      </w:r>
      <w:r w:rsidRPr="00AF4B98">
        <w:rPr>
          <w:rFonts w:ascii="Times New Roman" w:hAnsi="Times New Roman" w:cs="Times New Roman"/>
          <w:sz w:val="24"/>
          <w:szCs w:val="24"/>
        </w:rPr>
        <w:t>„</w:t>
      </w:r>
      <w:r w:rsidRPr="00DD0F0B">
        <w:rPr>
          <w:rFonts w:ascii="Times New Roman" w:hAnsi="Times New Roman" w:cs="Times New Roman"/>
          <w:sz w:val="24"/>
          <w:szCs w:val="24"/>
        </w:rPr>
        <w:t>По-приобщаващ трансграничен регион</w:t>
      </w:r>
      <w:r w:rsidRPr="00AF4B98">
        <w:rPr>
          <w:rFonts w:ascii="Times New Roman" w:hAnsi="Times New Roman" w:cs="Times New Roman"/>
          <w:sz w:val="24"/>
          <w:szCs w:val="24"/>
        </w:rPr>
        <w:t>“</w:t>
      </w:r>
      <w:r w:rsidRPr="00E84694">
        <w:rPr>
          <w:rFonts w:ascii="Times New Roman" w:hAnsi="Times New Roman" w:cs="Times New Roman"/>
          <w:sz w:val="24"/>
          <w:szCs w:val="24"/>
        </w:rPr>
        <w:t xml:space="preserve"> </w:t>
      </w:r>
      <w:r>
        <w:rPr>
          <w:rFonts w:ascii="Times New Roman" w:hAnsi="Times New Roman" w:cs="Times New Roman"/>
          <w:sz w:val="24"/>
          <w:szCs w:val="24"/>
        </w:rPr>
        <w:t xml:space="preserve">на програмата, е включена специфична цел, свързана с </w:t>
      </w:r>
      <w:r w:rsidRPr="00DD0F0B">
        <w:rPr>
          <w:rFonts w:ascii="Times New Roman" w:hAnsi="Times New Roman" w:cs="Times New Roman"/>
          <w:sz w:val="24"/>
          <w:szCs w:val="24"/>
        </w:rPr>
        <w:t>Подобряване на равния достъп до приобщаващи и качествени услуги в областта на образованието, обучението и ученето през целия живот</w:t>
      </w:r>
      <w:r>
        <w:rPr>
          <w:rFonts w:ascii="Times New Roman" w:hAnsi="Times New Roman" w:cs="Times New Roman"/>
          <w:sz w:val="24"/>
          <w:szCs w:val="24"/>
        </w:rPr>
        <w:t>. Дейностите ще бъдат</w:t>
      </w:r>
      <w:r w:rsidRPr="00DD0F0B">
        <w:rPr>
          <w:rFonts w:ascii="Times New Roman" w:hAnsi="Times New Roman" w:cs="Times New Roman"/>
          <w:sz w:val="24"/>
          <w:szCs w:val="24"/>
        </w:rPr>
        <w:t xml:space="preserve"> </w:t>
      </w:r>
      <w:r>
        <w:rPr>
          <w:rFonts w:ascii="Times New Roman" w:hAnsi="Times New Roman" w:cs="Times New Roman"/>
          <w:sz w:val="24"/>
          <w:szCs w:val="24"/>
        </w:rPr>
        <w:t>с фокус</w:t>
      </w:r>
      <w:r w:rsidRPr="00DD0F0B">
        <w:rPr>
          <w:rFonts w:ascii="Times New Roman" w:hAnsi="Times New Roman" w:cs="Times New Roman"/>
          <w:sz w:val="24"/>
          <w:szCs w:val="24"/>
        </w:rPr>
        <w:t xml:space="preserve"> върху </w:t>
      </w:r>
      <w:r w:rsidRPr="000B7564">
        <w:rPr>
          <w:rFonts w:ascii="Times New Roman" w:hAnsi="Times New Roman" w:cs="Times New Roman"/>
          <w:sz w:val="24"/>
          <w:szCs w:val="24"/>
        </w:rPr>
        <w:t xml:space="preserve">МСП </w:t>
      </w:r>
      <w:r>
        <w:rPr>
          <w:rFonts w:ascii="Times New Roman" w:hAnsi="Times New Roman" w:cs="Times New Roman"/>
          <w:sz w:val="24"/>
          <w:szCs w:val="24"/>
        </w:rPr>
        <w:t>за повишаване на квалификацията и</w:t>
      </w:r>
      <w:r w:rsidRPr="000B7564">
        <w:rPr>
          <w:rFonts w:ascii="Times New Roman" w:hAnsi="Times New Roman" w:cs="Times New Roman"/>
          <w:sz w:val="24"/>
          <w:szCs w:val="24"/>
        </w:rPr>
        <w:t xml:space="preserve"> нарастване на </w:t>
      </w:r>
      <w:r w:rsidR="00183360">
        <w:rPr>
          <w:rFonts w:ascii="Times New Roman" w:hAnsi="Times New Roman" w:cs="Times New Roman"/>
          <w:sz w:val="24"/>
          <w:szCs w:val="24"/>
        </w:rPr>
        <w:t>цифров</w:t>
      </w:r>
      <w:r w:rsidRPr="000B7564">
        <w:rPr>
          <w:rFonts w:ascii="Times New Roman" w:hAnsi="Times New Roman" w:cs="Times New Roman"/>
          <w:sz w:val="24"/>
          <w:szCs w:val="24"/>
        </w:rPr>
        <w:t>ите компетенции</w:t>
      </w:r>
      <w:r w:rsidRPr="00DD0F0B">
        <w:rPr>
          <w:rFonts w:ascii="Times New Roman" w:hAnsi="Times New Roman" w:cs="Times New Roman"/>
          <w:sz w:val="24"/>
          <w:szCs w:val="24"/>
        </w:rPr>
        <w:t>.</w:t>
      </w:r>
    </w:p>
    <w:p w14:paraId="6595F2CC" w14:textId="77777777" w:rsidR="00E0653F" w:rsidRPr="00CE09A9" w:rsidRDefault="00E0653F" w:rsidP="00656404">
      <w:pPr>
        <w:pStyle w:val="EndnoteText"/>
        <w:spacing w:before="120" w:after="120"/>
        <w:ind w:firstLine="900"/>
        <w:jc w:val="both"/>
        <w:rPr>
          <w:rFonts w:ascii="Times New Roman" w:hAnsi="Times New Roman" w:cs="Times New Roman"/>
          <w:b/>
          <w:sz w:val="24"/>
          <w:szCs w:val="24"/>
        </w:rPr>
      </w:pPr>
    </w:p>
    <w:p w14:paraId="44905E0A" w14:textId="77777777" w:rsidR="00E0653F" w:rsidRPr="00ED27E4" w:rsidRDefault="00E0653F" w:rsidP="00DD760C">
      <w:pPr>
        <w:pStyle w:val="EndnoteText"/>
        <w:spacing w:line="360" w:lineRule="auto"/>
        <w:ind w:firstLine="900"/>
        <w:jc w:val="both"/>
        <w:rPr>
          <w:rFonts w:ascii="Times New Roman" w:hAnsi="Times New Roman" w:cs="Times New Roman"/>
          <w:b/>
          <w:sz w:val="24"/>
          <w:szCs w:val="24"/>
        </w:rPr>
      </w:pPr>
    </w:p>
    <w:p w14:paraId="71748EFB" w14:textId="77777777" w:rsidR="005E7969" w:rsidRPr="00E11BBA" w:rsidRDefault="0073333E" w:rsidP="00DD760C">
      <w:pPr>
        <w:pStyle w:val="End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F1FB4AF" w14:textId="77777777" w:rsidR="003069BC" w:rsidRDefault="003069BC">
      <w:pPr>
        <w:rPr>
          <w:rStyle w:val="Heading1Char"/>
          <w:b/>
          <w:caps w:val="0"/>
        </w:rPr>
      </w:pPr>
      <w:r>
        <w:rPr>
          <w:rStyle w:val="Heading1Char"/>
          <w:b/>
        </w:rPr>
        <w:br w:type="page"/>
      </w:r>
    </w:p>
    <w:p w14:paraId="1F9E1BDC" w14:textId="2E2AE854" w:rsidR="00C50AED" w:rsidRPr="00DD760C" w:rsidRDefault="00C50AED" w:rsidP="00DD760C">
      <w:pPr>
        <w:pStyle w:val="Heading1"/>
        <w:numPr>
          <w:ilvl w:val="0"/>
          <w:numId w:val="20"/>
        </w:numPr>
        <w:ind w:left="0" w:firstLine="0"/>
        <w:rPr>
          <w:rStyle w:val="Heading1Char"/>
          <w:b/>
        </w:rPr>
      </w:pPr>
      <w:bookmarkStart w:id="37" w:name="_Toc120709977"/>
      <w:r w:rsidRPr="00DD760C">
        <w:rPr>
          <w:rStyle w:val="Heading1Char"/>
          <w:b/>
        </w:rPr>
        <w:lastRenderedPageBreak/>
        <w:t>НАБЛЮДЕНИЕ НА ИЗПЪЛНЕНИЕТО И ОТЧИТАНЕ</w:t>
      </w:r>
      <w:bookmarkEnd w:id="37"/>
    </w:p>
    <w:p w14:paraId="0F9F9753" w14:textId="77777777" w:rsidR="00C50AED" w:rsidRDefault="00C50AED" w:rsidP="00656404">
      <w:pPr>
        <w:pStyle w:val="EndnoteText"/>
        <w:spacing w:before="120" w:after="120"/>
        <w:ind w:firstLine="708"/>
        <w:jc w:val="both"/>
        <w:rPr>
          <w:rFonts w:ascii="Times New Roman" w:hAnsi="Times New Roman" w:cs="Times New Roman"/>
          <w:sz w:val="24"/>
          <w:szCs w:val="24"/>
        </w:rPr>
      </w:pPr>
      <w:r w:rsidRPr="00E11BBA">
        <w:rPr>
          <w:rFonts w:ascii="Times New Roman" w:hAnsi="Times New Roman" w:cs="Times New Roman"/>
          <w:sz w:val="24"/>
          <w:szCs w:val="24"/>
        </w:rPr>
        <w:t>За пост</w:t>
      </w:r>
      <w:r w:rsidR="000570BD">
        <w:rPr>
          <w:rFonts w:ascii="Times New Roman" w:hAnsi="Times New Roman" w:cs="Times New Roman"/>
          <w:sz w:val="24"/>
          <w:szCs w:val="24"/>
        </w:rPr>
        <w:t xml:space="preserve">игане целите на </w:t>
      </w:r>
      <w:r w:rsidRPr="00E11BBA">
        <w:rPr>
          <w:rFonts w:ascii="Times New Roman" w:hAnsi="Times New Roman" w:cs="Times New Roman"/>
          <w:sz w:val="24"/>
          <w:szCs w:val="24"/>
        </w:rPr>
        <w:t>стратегия</w:t>
      </w:r>
      <w:r w:rsidR="000570BD">
        <w:rPr>
          <w:rFonts w:ascii="Times New Roman" w:hAnsi="Times New Roman" w:cs="Times New Roman"/>
          <w:sz w:val="24"/>
          <w:szCs w:val="24"/>
        </w:rPr>
        <w:t>та</w:t>
      </w:r>
      <w:r w:rsidRPr="00E11BBA">
        <w:rPr>
          <w:rFonts w:ascii="Times New Roman" w:hAnsi="Times New Roman" w:cs="Times New Roman"/>
          <w:sz w:val="24"/>
          <w:szCs w:val="24"/>
        </w:rPr>
        <w:t xml:space="preserve"> </w:t>
      </w:r>
      <w:r w:rsidR="00046597">
        <w:rPr>
          <w:rFonts w:ascii="Times New Roman" w:hAnsi="Times New Roman" w:cs="Times New Roman"/>
          <w:sz w:val="24"/>
          <w:szCs w:val="24"/>
        </w:rPr>
        <w:t xml:space="preserve">е разработена </w:t>
      </w:r>
      <w:r w:rsidR="00AD05E4">
        <w:rPr>
          <w:rFonts w:ascii="Times New Roman" w:hAnsi="Times New Roman" w:cs="Times New Roman"/>
          <w:sz w:val="24"/>
          <w:szCs w:val="24"/>
        </w:rPr>
        <w:t>П</w:t>
      </w:r>
      <w:r w:rsidR="00AD05E4" w:rsidRPr="00AD05E4">
        <w:rPr>
          <w:rFonts w:ascii="Times New Roman" w:hAnsi="Times New Roman" w:cs="Times New Roman"/>
          <w:sz w:val="24"/>
          <w:szCs w:val="24"/>
        </w:rPr>
        <w:t>ътна карта</w:t>
      </w:r>
      <w:r w:rsidR="00AD05E4">
        <w:rPr>
          <w:rFonts w:ascii="Times New Roman" w:hAnsi="Times New Roman" w:cs="Times New Roman"/>
          <w:sz w:val="24"/>
          <w:szCs w:val="24"/>
        </w:rPr>
        <w:t xml:space="preserve"> </w:t>
      </w:r>
      <w:r w:rsidR="00AD05E4" w:rsidRPr="00AD05E4">
        <w:rPr>
          <w:rFonts w:ascii="Times New Roman" w:hAnsi="Times New Roman" w:cs="Times New Roman"/>
          <w:sz w:val="24"/>
          <w:szCs w:val="24"/>
        </w:rPr>
        <w:t xml:space="preserve">за изпълнение на </w:t>
      </w:r>
      <w:r w:rsidRPr="00E11BBA">
        <w:rPr>
          <w:rFonts w:ascii="Times New Roman" w:hAnsi="Times New Roman" w:cs="Times New Roman"/>
          <w:sz w:val="24"/>
          <w:szCs w:val="24"/>
        </w:rPr>
        <w:t xml:space="preserve">дейностите във времеви график с посочване на институциите, източниците на </w:t>
      </w:r>
      <w:r w:rsidRPr="00953AA3">
        <w:rPr>
          <w:rFonts w:ascii="Times New Roman" w:hAnsi="Times New Roman" w:cs="Times New Roman"/>
          <w:sz w:val="24"/>
          <w:szCs w:val="24"/>
        </w:rPr>
        <w:t>финансиране и очакваните резултати.</w:t>
      </w:r>
      <w:r w:rsidRPr="00E11BBA">
        <w:rPr>
          <w:rFonts w:ascii="Times New Roman" w:hAnsi="Times New Roman" w:cs="Times New Roman"/>
          <w:sz w:val="24"/>
          <w:szCs w:val="24"/>
        </w:rPr>
        <w:t xml:space="preserve"> </w:t>
      </w:r>
    </w:p>
    <w:p w14:paraId="787CFACE" w14:textId="4EDED3AC" w:rsidR="00C50AED" w:rsidRPr="00E11BBA" w:rsidRDefault="00C50AED" w:rsidP="00656404">
      <w:pPr>
        <w:pStyle w:val="EndnoteText"/>
        <w:spacing w:before="120" w:after="120"/>
        <w:ind w:firstLine="708"/>
        <w:jc w:val="both"/>
        <w:rPr>
          <w:rFonts w:ascii="Times New Roman" w:hAnsi="Times New Roman" w:cs="Times New Roman"/>
          <w:sz w:val="24"/>
          <w:szCs w:val="24"/>
        </w:rPr>
      </w:pPr>
      <w:r w:rsidRPr="00E11BBA">
        <w:rPr>
          <w:rFonts w:ascii="Times New Roman" w:hAnsi="Times New Roman" w:cs="Times New Roman"/>
          <w:sz w:val="24"/>
          <w:szCs w:val="24"/>
        </w:rPr>
        <w:t xml:space="preserve">Наблюдението, контролът и отчитането се осъществява от </w:t>
      </w:r>
      <w:r w:rsidR="00900AC2">
        <w:rPr>
          <w:rFonts w:ascii="Times New Roman" w:hAnsi="Times New Roman" w:cs="Times New Roman"/>
          <w:sz w:val="24"/>
          <w:szCs w:val="24"/>
        </w:rPr>
        <w:t>НРГ</w:t>
      </w:r>
      <w:r w:rsidR="00900AC2" w:rsidRPr="00900AC2">
        <w:rPr>
          <w:rFonts w:ascii="Times New Roman" w:hAnsi="Times New Roman" w:cs="Times New Roman"/>
          <w:sz w:val="24"/>
          <w:szCs w:val="24"/>
        </w:rPr>
        <w:t xml:space="preserve"> </w:t>
      </w:r>
      <w:r w:rsidRPr="00E11BBA">
        <w:rPr>
          <w:rFonts w:ascii="Times New Roman" w:hAnsi="Times New Roman" w:cs="Times New Roman"/>
          <w:sz w:val="24"/>
          <w:szCs w:val="24"/>
        </w:rPr>
        <w:t xml:space="preserve">под ръководството на Министерството на </w:t>
      </w:r>
      <w:r w:rsidR="00900AC2">
        <w:rPr>
          <w:rFonts w:ascii="Times New Roman" w:hAnsi="Times New Roman" w:cs="Times New Roman"/>
          <w:sz w:val="24"/>
          <w:szCs w:val="24"/>
        </w:rPr>
        <w:t>регионалното развитие и благоустройството</w:t>
      </w:r>
      <w:r w:rsidRPr="00E11BBA">
        <w:rPr>
          <w:rFonts w:ascii="Times New Roman" w:hAnsi="Times New Roman" w:cs="Times New Roman"/>
          <w:sz w:val="24"/>
          <w:szCs w:val="24"/>
        </w:rPr>
        <w:t xml:space="preserve">, която включва представители на </w:t>
      </w:r>
      <w:r w:rsidR="007F445F" w:rsidRPr="007F445F">
        <w:rPr>
          <w:rFonts w:ascii="Times New Roman" w:hAnsi="Times New Roman" w:cs="Times New Roman"/>
          <w:sz w:val="24"/>
          <w:szCs w:val="24"/>
        </w:rPr>
        <w:t xml:space="preserve">МРРБ, Националното сдружение на общините в Република България, Камарата на инженерите в инвестиционното проектиране, Камарата на архитектите в България, Камарата на строителите в България, Българската асоциация на архитектите и инженерите консултанти, Българския институт за стандартизация, Университета по архитектура, строителство и геодезия, </w:t>
      </w:r>
      <w:r w:rsidR="00B578F9">
        <w:rPr>
          <w:rFonts w:ascii="Times New Roman" w:hAnsi="Times New Roman" w:cs="Times New Roman"/>
          <w:sz w:val="24"/>
          <w:szCs w:val="24"/>
        </w:rPr>
        <w:t>Технически</w:t>
      </w:r>
      <w:r w:rsidR="007F445F" w:rsidRPr="00B578F9">
        <w:rPr>
          <w:rFonts w:ascii="Times New Roman" w:hAnsi="Times New Roman" w:cs="Times New Roman"/>
          <w:sz w:val="24"/>
          <w:szCs w:val="24"/>
        </w:rPr>
        <w:t xml:space="preserve"> университет</w:t>
      </w:r>
      <w:r w:rsidR="00B578F9">
        <w:rPr>
          <w:rFonts w:ascii="Times New Roman" w:hAnsi="Times New Roman" w:cs="Times New Roman"/>
          <w:sz w:val="24"/>
          <w:szCs w:val="24"/>
        </w:rPr>
        <w:t>-София,</w:t>
      </w:r>
      <w:r w:rsidR="00CD60D8">
        <w:rPr>
          <w:rFonts w:ascii="Times New Roman" w:hAnsi="Times New Roman" w:cs="Times New Roman"/>
          <w:sz w:val="24"/>
          <w:szCs w:val="24"/>
        </w:rPr>
        <w:t xml:space="preserve"> </w:t>
      </w:r>
      <w:r w:rsidR="007F445F" w:rsidRPr="007F445F">
        <w:rPr>
          <w:rFonts w:ascii="Times New Roman" w:hAnsi="Times New Roman" w:cs="Times New Roman"/>
          <w:sz w:val="24"/>
          <w:szCs w:val="24"/>
        </w:rPr>
        <w:t xml:space="preserve">Висшето строително училище „Любен Каравелов“, Варненски свободен университет „Черноризец Храбър“, Висшето транспортно училище „Тодор Каблешков“, Националната асоциация на строителните предприемачи, </w:t>
      </w:r>
      <w:r w:rsidR="00F55593">
        <w:rPr>
          <w:rFonts w:ascii="Times New Roman" w:hAnsi="Times New Roman" w:cs="Times New Roman"/>
          <w:sz w:val="24"/>
          <w:szCs w:val="24"/>
        </w:rPr>
        <w:t xml:space="preserve">Министерство на електронното управление, </w:t>
      </w:r>
      <w:r w:rsidR="007F445F" w:rsidRPr="007F445F">
        <w:rPr>
          <w:rFonts w:ascii="Times New Roman" w:hAnsi="Times New Roman" w:cs="Times New Roman"/>
          <w:sz w:val="24"/>
          <w:szCs w:val="24"/>
        </w:rPr>
        <w:t xml:space="preserve">Министерството на образованието и науката, Научно-технически съюз по строителство в България, Агенция „Пътна инфраструктура“ и </w:t>
      </w:r>
      <w:r w:rsidR="00FF3326" w:rsidRPr="00FF3326">
        <w:rPr>
          <w:rFonts w:ascii="Times New Roman" w:hAnsi="Times New Roman" w:cs="Times New Roman"/>
          <w:sz w:val="24"/>
          <w:szCs w:val="24"/>
        </w:rPr>
        <w:t>др. представители на бизнеса</w:t>
      </w:r>
      <w:r w:rsidR="007F445F" w:rsidRPr="007F445F">
        <w:rPr>
          <w:rFonts w:ascii="Times New Roman" w:hAnsi="Times New Roman" w:cs="Times New Roman"/>
          <w:sz w:val="24"/>
          <w:szCs w:val="24"/>
        </w:rPr>
        <w:t>.</w:t>
      </w:r>
    </w:p>
    <w:p w14:paraId="6DAE9EC1" w14:textId="77777777" w:rsidR="00C50AED" w:rsidRPr="00E11BBA" w:rsidRDefault="00C50AED" w:rsidP="00656404">
      <w:pPr>
        <w:pStyle w:val="EndnoteText"/>
        <w:spacing w:before="120" w:after="120"/>
        <w:ind w:firstLine="708"/>
        <w:jc w:val="both"/>
        <w:rPr>
          <w:rFonts w:ascii="Times New Roman" w:hAnsi="Times New Roman" w:cs="Times New Roman"/>
          <w:sz w:val="24"/>
          <w:szCs w:val="24"/>
        </w:rPr>
      </w:pPr>
      <w:r w:rsidRPr="001B562C">
        <w:rPr>
          <w:rFonts w:ascii="Times New Roman" w:hAnsi="Times New Roman" w:cs="Times New Roman"/>
          <w:b/>
          <w:sz w:val="24"/>
          <w:szCs w:val="24"/>
        </w:rPr>
        <w:t xml:space="preserve">Задачите на </w:t>
      </w:r>
      <w:r w:rsidR="00C234EE" w:rsidRPr="001B562C">
        <w:rPr>
          <w:rFonts w:ascii="Times New Roman" w:hAnsi="Times New Roman" w:cs="Times New Roman"/>
          <w:b/>
          <w:sz w:val="24"/>
          <w:szCs w:val="24"/>
        </w:rPr>
        <w:t>НРГ</w:t>
      </w:r>
      <w:r w:rsidR="00092265" w:rsidRPr="001B562C">
        <w:rPr>
          <w:rFonts w:ascii="Times New Roman" w:hAnsi="Times New Roman" w:cs="Times New Roman"/>
          <w:b/>
          <w:sz w:val="24"/>
          <w:szCs w:val="24"/>
        </w:rPr>
        <w:t xml:space="preserve"> </w:t>
      </w:r>
      <w:r w:rsidRPr="001B562C">
        <w:rPr>
          <w:rFonts w:ascii="Times New Roman" w:hAnsi="Times New Roman" w:cs="Times New Roman"/>
          <w:b/>
          <w:sz w:val="24"/>
          <w:szCs w:val="24"/>
        </w:rPr>
        <w:t>са</w:t>
      </w:r>
      <w:r w:rsidRPr="00E11BBA">
        <w:rPr>
          <w:rFonts w:ascii="Times New Roman" w:hAnsi="Times New Roman" w:cs="Times New Roman"/>
          <w:sz w:val="24"/>
          <w:szCs w:val="24"/>
        </w:rPr>
        <w:t xml:space="preserve">: </w:t>
      </w:r>
    </w:p>
    <w:p w14:paraId="5F0D3DEF" w14:textId="77777777" w:rsidR="002D71CB" w:rsidRPr="002D71CB" w:rsidRDefault="002D71CB" w:rsidP="00656404">
      <w:pPr>
        <w:pStyle w:val="ListParagraph"/>
        <w:numPr>
          <w:ilvl w:val="0"/>
          <w:numId w:val="4"/>
        </w:numPr>
        <w:spacing w:before="120" w:after="120" w:line="240" w:lineRule="auto"/>
        <w:jc w:val="both"/>
        <w:rPr>
          <w:rFonts w:ascii="Times New Roman" w:hAnsi="Times New Roman" w:cs="Times New Roman"/>
          <w:sz w:val="24"/>
          <w:szCs w:val="24"/>
        </w:rPr>
      </w:pPr>
      <w:r w:rsidRPr="002D71CB">
        <w:rPr>
          <w:rFonts w:ascii="Times New Roman" w:hAnsi="Times New Roman" w:cs="Times New Roman"/>
          <w:sz w:val="24"/>
          <w:szCs w:val="24"/>
        </w:rPr>
        <w:t>Координация на изпълн</w:t>
      </w:r>
      <w:r>
        <w:rPr>
          <w:rFonts w:ascii="Times New Roman" w:hAnsi="Times New Roman" w:cs="Times New Roman"/>
          <w:sz w:val="24"/>
          <w:szCs w:val="24"/>
        </w:rPr>
        <w:t>ението на Стратегията и Пътната карта</w:t>
      </w:r>
      <w:r w:rsidRPr="002D71CB">
        <w:rPr>
          <w:rFonts w:ascii="Times New Roman" w:hAnsi="Times New Roman" w:cs="Times New Roman"/>
          <w:sz w:val="24"/>
          <w:szCs w:val="24"/>
        </w:rPr>
        <w:t xml:space="preserve">; </w:t>
      </w:r>
    </w:p>
    <w:p w14:paraId="48A9F676" w14:textId="77777777" w:rsidR="003B56C0" w:rsidRPr="003B56C0" w:rsidRDefault="003B56C0" w:rsidP="00656404">
      <w:pPr>
        <w:pStyle w:val="ListParagraph"/>
        <w:numPr>
          <w:ilvl w:val="0"/>
          <w:numId w:val="4"/>
        </w:numPr>
        <w:spacing w:before="120" w:after="120" w:line="240" w:lineRule="auto"/>
        <w:jc w:val="both"/>
        <w:rPr>
          <w:rFonts w:ascii="Times New Roman" w:hAnsi="Times New Roman" w:cs="Times New Roman"/>
          <w:sz w:val="24"/>
          <w:szCs w:val="24"/>
        </w:rPr>
      </w:pPr>
      <w:r w:rsidRPr="003B56C0">
        <w:rPr>
          <w:rFonts w:ascii="Times New Roman" w:hAnsi="Times New Roman" w:cs="Times New Roman"/>
          <w:sz w:val="24"/>
          <w:szCs w:val="24"/>
        </w:rPr>
        <w:t>Анализ относно обхвата на етапите за въвеждане на СИМ в обществените поръчки по отношение проекти за строителство на сгради през 2026 г. и 2029 г.</w:t>
      </w:r>
    </w:p>
    <w:p w14:paraId="3B60E4D5" w14:textId="77777777" w:rsidR="003B56C0" w:rsidRPr="003B56C0" w:rsidRDefault="003B56C0" w:rsidP="00656404">
      <w:pPr>
        <w:pStyle w:val="ListParagraph"/>
        <w:numPr>
          <w:ilvl w:val="0"/>
          <w:numId w:val="4"/>
        </w:numPr>
        <w:spacing w:before="120" w:after="120" w:line="240" w:lineRule="auto"/>
        <w:jc w:val="both"/>
        <w:rPr>
          <w:rFonts w:ascii="Times New Roman" w:hAnsi="Times New Roman" w:cs="Times New Roman"/>
          <w:sz w:val="24"/>
          <w:szCs w:val="24"/>
        </w:rPr>
      </w:pPr>
      <w:r w:rsidRPr="003B56C0">
        <w:rPr>
          <w:rFonts w:ascii="Times New Roman" w:hAnsi="Times New Roman" w:cs="Times New Roman"/>
          <w:sz w:val="24"/>
          <w:szCs w:val="24"/>
        </w:rPr>
        <w:t>Актуализация на Стратегията и Пътната карта през 2029 г.;</w:t>
      </w:r>
    </w:p>
    <w:p w14:paraId="0F37A2AA" w14:textId="77777777" w:rsidR="003B56C0" w:rsidRPr="003B56C0" w:rsidRDefault="003B56C0" w:rsidP="00656404">
      <w:pPr>
        <w:pStyle w:val="ListParagraph"/>
        <w:numPr>
          <w:ilvl w:val="0"/>
          <w:numId w:val="4"/>
        </w:numPr>
        <w:spacing w:before="120" w:after="120" w:line="240" w:lineRule="auto"/>
        <w:jc w:val="both"/>
        <w:rPr>
          <w:rFonts w:ascii="Times New Roman" w:hAnsi="Times New Roman" w:cs="Times New Roman"/>
          <w:sz w:val="24"/>
          <w:szCs w:val="24"/>
        </w:rPr>
      </w:pPr>
      <w:r w:rsidRPr="003B56C0">
        <w:rPr>
          <w:rFonts w:ascii="Times New Roman" w:hAnsi="Times New Roman" w:cs="Times New Roman"/>
          <w:sz w:val="24"/>
          <w:szCs w:val="24"/>
        </w:rPr>
        <w:t>Анализ за приложението на СИМ и готовността на сектора за използването му с оглед определяне обхвата на обществените поръчки за строежи на трети етап за въвеждане на СИМ през 2033 г.</w:t>
      </w:r>
    </w:p>
    <w:p w14:paraId="6467FAB8" w14:textId="77777777" w:rsidR="003B56C0" w:rsidRPr="003B56C0" w:rsidRDefault="003B56C0" w:rsidP="00656404">
      <w:pPr>
        <w:pStyle w:val="ListParagraph"/>
        <w:numPr>
          <w:ilvl w:val="0"/>
          <w:numId w:val="4"/>
        </w:numPr>
        <w:spacing w:before="120" w:after="120" w:line="240" w:lineRule="auto"/>
        <w:jc w:val="both"/>
        <w:rPr>
          <w:rFonts w:ascii="Times New Roman" w:hAnsi="Times New Roman" w:cs="Times New Roman"/>
          <w:sz w:val="24"/>
          <w:szCs w:val="24"/>
        </w:rPr>
      </w:pPr>
      <w:r w:rsidRPr="003B56C0">
        <w:rPr>
          <w:rFonts w:ascii="Times New Roman" w:hAnsi="Times New Roman" w:cs="Times New Roman"/>
          <w:sz w:val="24"/>
          <w:szCs w:val="24"/>
        </w:rPr>
        <w:t>Изготвяне на мониторингови доклади за определяне на степента на изпълнение на целите и отчитане на изпълнението на Пътната карта до министъра на РРБ и МС след анализите по т. 2 и 4;</w:t>
      </w:r>
    </w:p>
    <w:p w14:paraId="432C66CF" w14:textId="77777777" w:rsidR="00F8362D" w:rsidRPr="00F8362D" w:rsidRDefault="0087493E" w:rsidP="00656404">
      <w:pPr>
        <w:pStyle w:val="ListParagraph"/>
        <w:numPr>
          <w:ilvl w:val="0"/>
          <w:numId w:val="4"/>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Планирани </w:t>
      </w:r>
      <w:r w:rsidR="00A4116B">
        <w:rPr>
          <w:rFonts w:ascii="Times New Roman" w:hAnsi="Times New Roman" w:cs="Times New Roman"/>
          <w:sz w:val="24"/>
          <w:szCs w:val="24"/>
        </w:rPr>
        <w:t xml:space="preserve">анализи и </w:t>
      </w:r>
      <w:r>
        <w:rPr>
          <w:rFonts w:ascii="Times New Roman" w:hAnsi="Times New Roman" w:cs="Times New Roman"/>
          <w:sz w:val="24"/>
          <w:szCs w:val="24"/>
        </w:rPr>
        <w:t>актуализации</w:t>
      </w:r>
      <w:r w:rsidR="000E1F2B">
        <w:rPr>
          <w:rFonts w:ascii="Times New Roman" w:hAnsi="Times New Roman" w:cs="Times New Roman"/>
          <w:sz w:val="24"/>
          <w:szCs w:val="24"/>
        </w:rPr>
        <w:t xml:space="preserve"> на Стратегията </w:t>
      </w:r>
      <w:r w:rsidR="00B578F9">
        <w:rPr>
          <w:rFonts w:ascii="Times New Roman" w:hAnsi="Times New Roman" w:cs="Times New Roman"/>
          <w:sz w:val="24"/>
          <w:szCs w:val="24"/>
        </w:rPr>
        <w:t>и Пътната карта</w:t>
      </w:r>
      <w:r w:rsidR="00F8362D" w:rsidRPr="00F8362D">
        <w:rPr>
          <w:rFonts w:ascii="Times New Roman" w:hAnsi="Times New Roman" w:cs="Times New Roman"/>
          <w:sz w:val="24"/>
          <w:szCs w:val="24"/>
        </w:rPr>
        <w:t>;</w:t>
      </w:r>
    </w:p>
    <w:p w14:paraId="1970FB0D" w14:textId="77777777" w:rsidR="001B562C" w:rsidRDefault="001B562C" w:rsidP="00656404">
      <w:pPr>
        <w:pStyle w:val="EndnoteText"/>
        <w:spacing w:before="120" w:after="120"/>
        <w:ind w:firstLine="708"/>
        <w:jc w:val="both"/>
        <w:rPr>
          <w:rFonts w:ascii="Times New Roman" w:hAnsi="Times New Roman" w:cs="Times New Roman"/>
          <w:sz w:val="24"/>
          <w:szCs w:val="24"/>
        </w:rPr>
      </w:pPr>
    </w:p>
    <w:p w14:paraId="1E5BF220" w14:textId="77777777" w:rsidR="005C7736" w:rsidRDefault="007360A5" w:rsidP="00656404">
      <w:pPr>
        <w:pStyle w:val="EndnoteText"/>
        <w:spacing w:before="120" w:after="120"/>
        <w:ind w:firstLine="708"/>
        <w:jc w:val="both"/>
        <w:rPr>
          <w:rFonts w:ascii="Times New Roman" w:hAnsi="Times New Roman" w:cs="Times New Roman"/>
          <w:sz w:val="24"/>
          <w:szCs w:val="24"/>
        </w:rPr>
      </w:pPr>
      <w:r>
        <w:rPr>
          <w:rFonts w:ascii="Times New Roman" w:hAnsi="Times New Roman" w:cs="Times New Roman"/>
          <w:sz w:val="24"/>
          <w:szCs w:val="24"/>
        </w:rPr>
        <w:t>НРГ</w:t>
      </w:r>
      <w:r w:rsidRPr="00900AC2">
        <w:rPr>
          <w:rFonts w:ascii="Times New Roman" w:hAnsi="Times New Roman" w:cs="Times New Roman"/>
          <w:sz w:val="24"/>
          <w:szCs w:val="24"/>
        </w:rPr>
        <w:t xml:space="preserve"> </w:t>
      </w:r>
      <w:r w:rsidR="00C50AED" w:rsidRPr="00E11BBA">
        <w:rPr>
          <w:rFonts w:ascii="Times New Roman" w:hAnsi="Times New Roman" w:cs="Times New Roman"/>
          <w:sz w:val="24"/>
          <w:szCs w:val="24"/>
        </w:rPr>
        <w:t>осъществява присъствени срещи поне веднъж в годината за междинно отчитане на степента на постигане на целите, като текущото наблюдение се осъществява чрез електронна координация и комуникация.</w:t>
      </w:r>
      <w:r w:rsidR="00A4116B">
        <w:rPr>
          <w:rFonts w:ascii="Times New Roman" w:hAnsi="Times New Roman" w:cs="Times New Roman"/>
          <w:sz w:val="24"/>
          <w:szCs w:val="24"/>
        </w:rPr>
        <w:t xml:space="preserve"> </w:t>
      </w:r>
    </w:p>
    <w:p w14:paraId="48646547" w14:textId="77777777" w:rsidR="00C50AED" w:rsidRDefault="005C7736" w:rsidP="00656404">
      <w:pPr>
        <w:pStyle w:val="EndnoteText"/>
        <w:spacing w:before="120" w:after="120"/>
        <w:ind w:firstLine="708"/>
        <w:jc w:val="both"/>
        <w:rPr>
          <w:rFonts w:ascii="Times New Roman" w:hAnsi="Times New Roman" w:cs="Times New Roman"/>
          <w:sz w:val="24"/>
          <w:szCs w:val="24"/>
        </w:rPr>
      </w:pPr>
      <w:r>
        <w:rPr>
          <w:rFonts w:ascii="Times New Roman" w:hAnsi="Times New Roman" w:cs="Times New Roman"/>
          <w:sz w:val="24"/>
          <w:szCs w:val="24"/>
        </w:rPr>
        <w:t>П</w:t>
      </w:r>
      <w:r w:rsidR="00A4116B">
        <w:rPr>
          <w:rFonts w:ascii="Times New Roman" w:hAnsi="Times New Roman" w:cs="Times New Roman"/>
          <w:sz w:val="24"/>
          <w:szCs w:val="24"/>
        </w:rPr>
        <w:t xml:space="preserve">ървите планирани етапи за </w:t>
      </w:r>
      <w:r w:rsidR="00A4116B" w:rsidRPr="00A4116B">
        <w:rPr>
          <w:rFonts w:ascii="Times New Roman" w:hAnsi="Times New Roman" w:cs="Times New Roman"/>
          <w:sz w:val="24"/>
          <w:szCs w:val="24"/>
        </w:rPr>
        <w:t>въвеждане на СИМ в обществените поръчки</w:t>
      </w:r>
      <w:r w:rsidR="00A4116B">
        <w:rPr>
          <w:rFonts w:ascii="Times New Roman" w:hAnsi="Times New Roman" w:cs="Times New Roman"/>
          <w:sz w:val="24"/>
          <w:szCs w:val="24"/>
        </w:rPr>
        <w:t xml:space="preserve"> предвиждат прагове </w:t>
      </w:r>
      <w:r w:rsidR="00A4116B" w:rsidRPr="00A4116B">
        <w:rPr>
          <w:rFonts w:ascii="Times New Roman" w:hAnsi="Times New Roman" w:cs="Times New Roman"/>
          <w:sz w:val="24"/>
          <w:szCs w:val="24"/>
        </w:rPr>
        <w:t>за строежи</w:t>
      </w:r>
      <w:r w:rsidR="00A4116B">
        <w:rPr>
          <w:rFonts w:ascii="Times New Roman" w:hAnsi="Times New Roman" w:cs="Times New Roman"/>
          <w:sz w:val="24"/>
          <w:szCs w:val="24"/>
        </w:rPr>
        <w:t xml:space="preserve"> на много висока стойност</w:t>
      </w:r>
      <w:r>
        <w:rPr>
          <w:rFonts w:ascii="Times New Roman" w:hAnsi="Times New Roman" w:cs="Times New Roman"/>
          <w:sz w:val="24"/>
          <w:szCs w:val="24"/>
        </w:rPr>
        <w:t>, което</w:t>
      </w:r>
      <w:r w:rsidR="00A4116B">
        <w:rPr>
          <w:rFonts w:ascii="Times New Roman" w:hAnsi="Times New Roman" w:cs="Times New Roman"/>
          <w:sz w:val="24"/>
          <w:szCs w:val="24"/>
        </w:rPr>
        <w:t xml:space="preserve"> предполага, че задължението ще обхваща само инфраструктурни обекти. Въведеното задължение </w:t>
      </w:r>
      <w:r w:rsidR="00A4116B" w:rsidRPr="00A4116B">
        <w:rPr>
          <w:rFonts w:ascii="Times New Roman" w:hAnsi="Times New Roman" w:cs="Times New Roman"/>
          <w:sz w:val="24"/>
          <w:szCs w:val="24"/>
        </w:rPr>
        <w:t>няма да възпрепятства възлагане на обществени поръчки за изпълнение чрез СИМ технологията и за строежи на по-ниска стойност.</w:t>
      </w:r>
      <w:r w:rsidR="00A4116B">
        <w:rPr>
          <w:rFonts w:ascii="Times New Roman" w:hAnsi="Times New Roman" w:cs="Times New Roman"/>
          <w:sz w:val="24"/>
          <w:szCs w:val="24"/>
        </w:rPr>
        <w:t xml:space="preserve"> </w:t>
      </w:r>
      <w:r w:rsidR="00043DEF">
        <w:rPr>
          <w:rFonts w:ascii="Times New Roman" w:hAnsi="Times New Roman" w:cs="Times New Roman"/>
          <w:sz w:val="24"/>
          <w:szCs w:val="24"/>
        </w:rPr>
        <w:t>По настояване на Камарата на архитектите като заинтересована страна, п</w:t>
      </w:r>
      <w:r w:rsidR="00043DEF" w:rsidRPr="00043DEF">
        <w:rPr>
          <w:rFonts w:ascii="Times New Roman" w:hAnsi="Times New Roman" w:cs="Times New Roman"/>
          <w:sz w:val="24"/>
          <w:szCs w:val="24"/>
        </w:rPr>
        <w:t xml:space="preserve">реди въвеждането на изискване за използване на СИМ в обществените поръчки НРГ ще обсъди и анализира възможността за включване </w:t>
      </w:r>
      <w:r w:rsidR="00043DEF">
        <w:rPr>
          <w:rFonts w:ascii="Times New Roman" w:hAnsi="Times New Roman" w:cs="Times New Roman"/>
          <w:sz w:val="24"/>
          <w:szCs w:val="24"/>
        </w:rPr>
        <w:t xml:space="preserve">на </w:t>
      </w:r>
      <w:r w:rsidR="00043DEF" w:rsidRPr="00043DEF">
        <w:rPr>
          <w:rFonts w:ascii="Times New Roman" w:hAnsi="Times New Roman" w:cs="Times New Roman"/>
          <w:sz w:val="24"/>
          <w:szCs w:val="24"/>
        </w:rPr>
        <w:t>проекти за строителството на сгради, съгласн</w:t>
      </w:r>
      <w:r w:rsidR="00043DEF">
        <w:rPr>
          <w:rFonts w:ascii="Times New Roman" w:hAnsi="Times New Roman" w:cs="Times New Roman"/>
          <w:sz w:val="24"/>
          <w:szCs w:val="24"/>
        </w:rPr>
        <w:t xml:space="preserve">о специфични критерии и прагове в задължението. </w:t>
      </w:r>
    </w:p>
    <w:p w14:paraId="4E8E42B6" w14:textId="77777777" w:rsidR="007D1F29" w:rsidRDefault="007D1F29" w:rsidP="00656404">
      <w:pPr>
        <w:pStyle w:val="EndnoteText"/>
        <w:spacing w:before="120" w:after="120"/>
        <w:ind w:firstLine="708"/>
        <w:jc w:val="both"/>
        <w:rPr>
          <w:rFonts w:ascii="Times New Roman" w:hAnsi="Times New Roman" w:cs="Times New Roman"/>
          <w:sz w:val="24"/>
          <w:szCs w:val="24"/>
        </w:rPr>
      </w:pPr>
      <w:r w:rsidRPr="007D1F29">
        <w:rPr>
          <w:rFonts w:ascii="Times New Roman" w:hAnsi="Times New Roman" w:cs="Times New Roman"/>
          <w:sz w:val="24"/>
          <w:szCs w:val="24"/>
        </w:rPr>
        <w:t>Началото на третия етап за въвеждане на СИМ в обществените поръчки се предвижда през 2033 г. Обхватът му ще се определи след извършването на анализ и проучване на резултатите от изпълнението на първите два етапа на стратегията за въвеждане на СИМ.</w:t>
      </w:r>
      <w:r>
        <w:rPr>
          <w:rFonts w:ascii="Times New Roman" w:hAnsi="Times New Roman" w:cs="Times New Roman"/>
          <w:sz w:val="24"/>
          <w:szCs w:val="24"/>
        </w:rPr>
        <w:t xml:space="preserve"> </w:t>
      </w:r>
    </w:p>
    <w:p w14:paraId="42A22BDD" w14:textId="6F3DF556" w:rsidR="001B562C" w:rsidRDefault="00C15CB5" w:rsidP="00656404">
      <w:pPr>
        <w:pStyle w:val="EndnoteText"/>
        <w:spacing w:before="120" w:after="12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Тъй като </w:t>
      </w:r>
      <w:r w:rsidRPr="00C15CB5">
        <w:rPr>
          <w:rFonts w:ascii="Times New Roman" w:hAnsi="Times New Roman" w:cs="Times New Roman"/>
          <w:sz w:val="24"/>
          <w:szCs w:val="24"/>
        </w:rPr>
        <w:t>настоящата</w:t>
      </w:r>
      <w:r>
        <w:rPr>
          <w:rFonts w:ascii="Times New Roman" w:hAnsi="Times New Roman" w:cs="Times New Roman"/>
          <w:sz w:val="24"/>
          <w:szCs w:val="24"/>
        </w:rPr>
        <w:t xml:space="preserve"> </w:t>
      </w:r>
      <w:r w:rsidRPr="00C15CB5">
        <w:rPr>
          <w:rFonts w:ascii="Times New Roman" w:hAnsi="Times New Roman" w:cs="Times New Roman"/>
          <w:sz w:val="24"/>
          <w:szCs w:val="24"/>
        </w:rPr>
        <w:t>Национална стратегия за цифрова трансформация на строителния сектор</w:t>
      </w:r>
      <w:r>
        <w:rPr>
          <w:rFonts w:ascii="Times New Roman" w:hAnsi="Times New Roman" w:cs="Times New Roman"/>
          <w:sz w:val="24"/>
          <w:szCs w:val="24"/>
        </w:rPr>
        <w:t xml:space="preserve"> е с хоризонт до 2030 г. и</w:t>
      </w:r>
      <w:r w:rsidRPr="00C15CB5">
        <w:rPr>
          <w:rFonts w:ascii="Times New Roman" w:hAnsi="Times New Roman" w:cs="Times New Roman"/>
          <w:sz w:val="24"/>
          <w:szCs w:val="24"/>
        </w:rPr>
        <w:t xml:space="preserve"> се фокусира върху краткосрочната цел за създаване на условия за цифрова трансформация на строителния сектор</w:t>
      </w:r>
      <w:r w:rsidR="00DE4E5C">
        <w:rPr>
          <w:rFonts w:ascii="Times New Roman" w:hAnsi="Times New Roman" w:cs="Times New Roman"/>
          <w:sz w:val="24"/>
          <w:szCs w:val="24"/>
        </w:rPr>
        <w:t xml:space="preserve">, </w:t>
      </w:r>
      <w:r w:rsidR="004B69EC">
        <w:rPr>
          <w:rFonts w:ascii="Times New Roman" w:hAnsi="Times New Roman" w:cs="Times New Roman"/>
          <w:sz w:val="24"/>
          <w:szCs w:val="24"/>
        </w:rPr>
        <w:t>тя ще трябва периодично</w:t>
      </w:r>
      <w:r w:rsidR="00356C50">
        <w:rPr>
          <w:rFonts w:ascii="Times New Roman" w:hAnsi="Times New Roman" w:cs="Times New Roman"/>
          <w:sz w:val="24"/>
          <w:szCs w:val="24"/>
        </w:rPr>
        <w:t xml:space="preserve"> да бъде актуализирана и допълвана с нови мерки до изпълнение на дългосрочната цел </w:t>
      </w:r>
      <w:r w:rsidR="00BA4078">
        <w:rPr>
          <w:rFonts w:ascii="Times New Roman" w:hAnsi="Times New Roman" w:cs="Times New Roman"/>
          <w:sz w:val="24"/>
          <w:szCs w:val="24"/>
        </w:rPr>
        <w:t>за</w:t>
      </w:r>
      <w:r w:rsidR="00BA4078" w:rsidRPr="00BA4078">
        <w:rPr>
          <w:rFonts w:ascii="Times New Roman" w:hAnsi="Times New Roman" w:cs="Times New Roman"/>
          <w:sz w:val="24"/>
          <w:szCs w:val="24"/>
        </w:rPr>
        <w:t xml:space="preserve"> цифровизация и управление на застроената среда </w:t>
      </w:r>
      <w:r w:rsidR="00BA4078">
        <w:rPr>
          <w:rFonts w:ascii="Times New Roman" w:hAnsi="Times New Roman" w:cs="Times New Roman"/>
          <w:sz w:val="24"/>
          <w:szCs w:val="24"/>
        </w:rPr>
        <w:t>с оглед ефективната реализация</w:t>
      </w:r>
      <w:r w:rsidR="00BA4078" w:rsidRPr="00BA4078">
        <w:rPr>
          <w:rFonts w:ascii="Times New Roman" w:hAnsi="Times New Roman" w:cs="Times New Roman"/>
          <w:sz w:val="24"/>
          <w:szCs w:val="24"/>
        </w:rPr>
        <w:t xml:space="preserve"> на европейските политики за зелена, </w:t>
      </w:r>
      <w:r w:rsidR="009E1A98">
        <w:rPr>
          <w:rFonts w:ascii="Times New Roman" w:hAnsi="Times New Roman" w:cs="Times New Roman"/>
          <w:sz w:val="24"/>
          <w:szCs w:val="24"/>
        </w:rPr>
        <w:t>цифров</w:t>
      </w:r>
      <w:r w:rsidR="00BA4078" w:rsidRPr="00BA4078">
        <w:rPr>
          <w:rFonts w:ascii="Times New Roman" w:hAnsi="Times New Roman" w:cs="Times New Roman"/>
          <w:sz w:val="24"/>
          <w:szCs w:val="24"/>
        </w:rPr>
        <w:t>а, устойчива екосистема, цифрова икономика, енергийна ефективност, кръгова икономика, неутралност по отношение на климата, устойчиво използване на ресурсите, демографски промени, привлекателни работни места, образование, обучение.</w:t>
      </w:r>
      <w:r w:rsidR="009A300F">
        <w:rPr>
          <w:rFonts w:ascii="Times New Roman" w:hAnsi="Times New Roman" w:cs="Times New Roman"/>
          <w:sz w:val="24"/>
          <w:szCs w:val="24"/>
        </w:rPr>
        <w:t xml:space="preserve"> </w:t>
      </w:r>
    </w:p>
    <w:p w14:paraId="7969EC8D" w14:textId="77777777" w:rsidR="003069BC" w:rsidRDefault="003069BC">
      <w:pPr>
        <w:rPr>
          <w:rStyle w:val="Heading1Char"/>
          <w:b/>
          <w:caps w:val="0"/>
        </w:rPr>
      </w:pPr>
      <w:r>
        <w:rPr>
          <w:rStyle w:val="Heading1Char"/>
          <w:b/>
        </w:rPr>
        <w:br w:type="page"/>
      </w:r>
    </w:p>
    <w:p w14:paraId="62799EC4" w14:textId="5DFE21F7" w:rsidR="00C50AED" w:rsidRPr="00DD760C" w:rsidRDefault="00D05E9E" w:rsidP="00DD760C">
      <w:pPr>
        <w:pStyle w:val="Heading1"/>
        <w:numPr>
          <w:ilvl w:val="0"/>
          <w:numId w:val="20"/>
        </w:numPr>
        <w:ind w:left="0" w:firstLine="0"/>
        <w:rPr>
          <w:rStyle w:val="Heading1Char"/>
          <w:b/>
        </w:rPr>
      </w:pPr>
      <w:bookmarkStart w:id="38" w:name="_Toc120709978"/>
      <w:r w:rsidRPr="00DD760C">
        <w:rPr>
          <w:rStyle w:val="Heading1Char"/>
          <w:b/>
        </w:rPr>
        <w:lastRenderedPageBreak/>
        <w:t>ЗАКЛЮЧЕНИЕ</w:t>
      </w:r>
      <w:bookmarkEnd w:id="38"/>
      <w:r w:rsidRPr="00DD760C">
        <w:rPr>
          <w:rStyle w:val="Heading1Char"/>
          <w:b/>
        </w:rPr>
        <w:t xml:space="preserve">  </w:t>
      </w:r>
    </w:p>
    <w:p w14:paraId="6ECCAB1A" w14:textId="77777777" w:rsidR="006503DD" w:rsidRDefault="00440E0B" w:rsidP="00656404">
      <w:pPr>
        <w:autoSpaceDE w:val="0"/>
        <w:autoSpaceDN w:val="0"/>
        <w:adjustRightInd w:val="0"/>
        <w:spacing w:before="120" w:after="120" w:line="240" w:lineRule="auto"/>
        <w:ind w:firstLine="426"/>
        <w:contextualSpacing/>
        <w:jc w:val="both"/>
        <w:rPr>
          <w:rFonts w:ascii="Times New Roman" w:eastAsia="Calibri" w:hAnsi="Times New Roman" w:cs="Times New Roman"/>
          <w:sz w:val="24"/>
          <w:szCs w:val="24"/>
        </w:rPr>
      </w:pPr>
      <w:r w:rsidRPr="005E660F">
        <w:rPr>
          <w:rFonts w:ascii="Times New Roman" w:eastAsia="Calibri" w:hAnsi="Times New Roman" w:cs="Times New Roman"/>
          <w:sz w:val="24"/>
          <w:szCs w:val="24"/>
        </w:rPr>
        <w:t>О</w:t>
      </w:r>
      <w:r w:rsidR="006503DD" w:rsidRPr="005E660F">
        <w:rPr>
          <w:rFonts w:ascii="Times New Roman" w:eastAsia="Calibri" w:hAnsi="Times New Roman" w:cs="Times New Roman"/>
          <w:sz w:val="24"/>
          <w:szCs w:val="24"/>
        </w:rPr>
        <w:t xml:space="preserve">т съществено значение </w:t>
      </w:r>
      <w:r w:rsidRPr="005E660F">
        <w:rPr>
          <w:rFonts w:ascii="Times New Roman" w:eastAsia="Calibri" w:hAnsi="Times New Roman" w:cs="Times New Roman"/>
          <w:sz w:val="24"/>
          <w:szCs w:val="24"/>
        </w:rPr>
        <w:t xml:space="preserve">за изпълнението и постигането на </w:t>
      </w:r>
      <w:r w:rsidR="0069268F" w:rsidRPr="005E660F">
        <w:rPr>
          <w:rFonts w:ascii="Times New Roman" w:eastAsia="Calibri" w:hAnsi="Times New Roman" w:cs="Times New Roman"/>
          <w:sz w:val="24"/>
          <w:szCs w:val="24"/>
        </w:rPr>
        <w:t xml:space="preserve">приоритетите, заложени в </w:t>
      </w:r>
      <w:r w:rsidR="0069268F" w:rsidRPr="00F8362D">
        <w:rPr>
          <w:rFonts w:ascii="Times New Roman" w:eastAsia="Calibri" w:hAnsi="Times New Roman" w:cs="Times New Roman"/>
          <w:sz w:val="24"/>
          <w:szCs w:val="24"/>
        </w:rPr>
        <w:t xml:space="preserve">Националната стратегия за </w:t>
      </w:r>
      <w:r w:rsidR="009D6EC9" w:rsidRPr="00F8362D">
        <w:rPr>
          <w:rFonts w:ascii="Times New Roman" w:eastAsia="Calibri" w:hAnsi="Times New Roman" w:cs="Times New Roman"/>
          <w:bCs/>
          <w:sz w:val="24"/>
          <w:szCs w:val="24"/>
        </w:rPr>
        <w:t>цифрова реформа</w:t>
      </w:r>
      <w:r w:rsidR="00581432" w:rsidRPr="00F8362D">
        <w:rPr>
          <w:rFonts w:ascii="Times New Roman" w:eastAsia="Calibri" w:hAnsi="Times New Roman" w:cs="Times New Roman"/>
          <w:sz w:val="24"/>
          <w:szCs w:val="24"/>
        </w:rPr>
        <w:t xml:space="preserve"> </w:t>
      </w:r>
      <w:r w:rsidR="0069268F" w:rsidRPr="00F8362D">
        <w:rPr>
          <w:rFonts w:ascii="Times New Roman" w:eastAsia="Calibri" w:hAnsi="Times New Roman" w:cs="Times New Roman"/>
          <w:sz w:val="24"/>
          <w:szCs w:val="24"/>
        </w:rPr>
        <w:t>на строителния сектор</w:t>
      </w:r>
      <w:r w:rsidR="0069268F" w:rsidRPr="005E660F">
        <w:rPr>
          <w:rFonts w:ascii="Times New Roman" w:eastAsia="Calibri" w:hAnsi="Times New Roman" w:cs="Times New Roman"/>
          <w:sz w:val="24"/>
          <w:szCs w:val="24"/>
        </w:rPr>
        <w:t xml:space="preserve"> </w:t>
      </w:r>
      <w:r w:rsidR="006503DD" w:rsidRPr="005E660F">
        <w:rPr>
          <w:rFonts w:ascii="Times New Roman" w:eastAsia="Calibri" w:hAnsi="Times New Roman" w:cs="Times New Roman"/>
          <w:sz w:val="24"/>
          <w:szCs w:val="24"/>
        </w:rPr>
        <w:t xml:space="preserve">е сътрудничеството </w:t>
      </w:r>
      <w:r w:rsidR="008A218E" w:rsidRPr="005E660F">
        <w:rPr>
          <w:rFonts w:ascii="Times New Roman" w:eastAsia="Calibri" w:hAnsi="Times New Roman" w:cs="Times New Roman"/>
          <w:sz w:val="24"/>
          <w:szCs w:val="24"/>
        </w:rPr>
        <w:t xml:space="preserve">и партньорството на </w:t>
      </w:r>
      <w:r w:rsidR="006503DD" w:rsidRPr="005E660F">
        <w:rPr>
          <w:rFonts w:ascii="Times New Roman" w:eastAsia="Calibri" w:hAnsi="Times New Roman" w:cs="Times New Roman"/>
          <w:sz w:val="24"/>
          <w:szCs w:val="24"/>
        </w:rPr>
        <w:t xml:space="preserve">всички пряко ангажирани институции на национално, регионално и местно ниво с представители на </w:t>
      </w:r>
      <w:r w:rsidR="008A218E" w:rsidRPr="005E660F">
        <w:rPr>
          <w:rFonts w:ascii="Times New Roman" w:eastAsia="Calibri" w:hAnsi="Times New Roman" w:cs="Times New Roman"/>
          <w:sz w:val="24"/>
          <w:szCs w:val="24"/>
        </w:rPr>
        <w:t xml:space="preserve">професионалните камари </w:t>
      </w:r>
      <w:r w:rsidR="00387848">
        <w:rPr>
          <w:rFonts w:ascii="Times New Roman" w:eastAsia="Calibri" w:hAnsi="Times New Roman" w:cs="Times New Roman"/>
          <w:sz w:val="24"/>
          <w:szCs w:val="24"/>
        </w:rPr>
        <w:t xml:space="preserve">в строителството </w:t>
      </w:r>
      <w:r w:rsidR="008A218E" w:rsidRPr="005E660F">
        <w:rPr>
          <w:rFonts w:ascii="Times New Roman" w:eastAsia="Calibri" w:hAnsi="Times New Roman" w:cs="Times New Roman"/>
          <w:sz w:val="24"/>
          <w:szCs w:val="24"/>
        </w:rPr>
        <w:t xml:space="preserve">и </w:t>
      </w:r>
      <w:r w:rsidR="006503DD" w:rsidRPr="005E660F">
        <w:rPr>
          <w:rFonts w:ascii="Times New Roman" w:eastAsia="Calibri" w:hAnsi="Times New Roman" w:cs="Times New Roman"/>
          <w:sz w:val="24"/>
          <w:szCs w:val="24"/>
        </w:rPr>
        <w:t>неправителствени</w:t>
      </w:r>
      <w:r w:rsidR="00387848">
        <w:rPr>
          <w:rFonts w:ascii="Times New Roman" w:eastAsia="Calibri" w:hAnsi="Times New Roman" w:cs="Times New Roman"/>
          <w:sz w:val="24"/>
          <w:szCs w:val="24"/>
        </w:rPr>
        <w:t>те</w:t>
      </w:r>
      <w:r w:rsidR="006503DD" w:rsidRPr="005E660F">
        <w:rPr>
          <w:rFonts w:ascii="Times New Roman" w:eastAsia="Calibri" w:hAnsi="Times New Roman" w:cs="Times New Roman"/>
          <w:sz w:val="24"/>
          <w:szCs w:val="24"/>
        </w:rPr>
        <w:t xml:space="preserve"> организации. </w:t>
      </w:r>
      <w:r w:rsidR="008A218E" w:rsidRPr="005E660F">
        <w:rPr>
          <w:rFonts w:ascii="Times New Roman" w:eastAsia="Calibri" w:hAnsi="Times New Roman" w:cs="Times New Roman"/>
          <w:sz w:val="24"/>
          <w:szCs w:val="24"/>
        </w:rPr>
        <w:t xml:space="preserve">Ангажираността и активното участие на всички заинтересовани страни </w:t>
      </w:r>
      <w:r w:rsidR="00B9046C" w:rsidRPr="005E660F">
        <w:rPr>
          <w:rFonts w:ascii="Times New Roman" w:eastAsia="Calibri" w:hAnsi="Times New Roman" w:cs="Times New Roman"/>
          <w:sz w:val="24"/>
          <w:szCs w:val="24"/>
        </w:rPr>
        <w:t xml:space="preserve">в етапите на съставяне, изпълнение, мониторинг и оценка на </w:t>
      </w:r>
      <w:r w:rsidR="00C715FA" w:rsidRPr="005E660F">
        <w:rPr>
          <w:rFonts w:ascii="Times New Roman" w:eastAsia="Calibri" w:hAnsi="Times New Roman" w:cs="Times New Roman"/>
          <w:sz w:val="24"/>
          <w:szCs w:val="24"/>
        </w:rPr>
        <w:t>изпълнението на стратегическите и специфичните цели е от ключово значение за постигане на ефективност, ефикасност, въздействие и устойчивост на правителствената политика.</w:t>
      </w:r>
      <w:r w:rsidR="008A218E" w:rsidRPr="005E660F">
        <w:rPr>
          <w:rFonts w:ascii="Times New Roman" w:eastAsia="Calibri" w:hAnsi="Times New Roman" w:cs="Times New Roman"/>
          <w:sz w:val="24"/>
          <w:szCs w:val="24"/>
        </w:rPr>
        <w:t xml:space="preserve"> </w:t>
      </w:r>
      <w:r w:rsidR="006503DD" w:rsidRPr="005E660F">
        <w:rPr>
          <w:rFonts w:ascii="Times New Roman" w:eastAsia="Calibri" w:hAnsi="Times New Roman" w:cs="Times New Roman"/>
          <w:sz w:val="24"/>
          <w:szCs w:val="24"/>
        </w:rPr>
        <w:t xml:space="preserve">Проектът на настоящата Стратегия се приема с решение на Министерски съвет като израз на </w:t>
      </w:r>
      <w:r w:rsidR="00DC3E8C">
        <w:rPr>
          <w:rFonts w:ascii="Times New Roman" w:eastAsia="Calibri" w:hAnsi="Times New Roman" w:cs="Times New Roman"/>
          <w:sz w:val="24"/>
          <w:szCs w:val="24"/>
        </w:rPr>
        <w:t>приоритетите</w:t>
      </w:r>
      <w:r w:rsidR="006503DD" w:rsidRPr="005E660F">
        <w:rPr>
          <w:rFonts w:ascii="Times New Roman" w:eastAsia="Calibri" w:hAnsi="Times New Roman" w:cs="Times New Roman"/>
          <w:sz w:val="24"/>
          <w:szCs w:val="24"/>
        </w:rPr>
        <w:t xml:space="preserve"> на правителството за стратегическото развитие на страната.</w:t>
      </w:r>
    </w:p>
    <w:p w14:paraId="3CCD05D9" w14:textId="77777777" w:rsidR="00A57C8E" w:rsidRDefault="00A57C8E" w:rsidP="00656404">
      <w:pPr>
        <w:autoSpaceDE w:val="0"/>
        <w:autoSpaceDN w:val="0"/>
        <w:adjustRightInd w:val="0"/>
        <w:spacing w:before="120" w:after="120" w:line="240" w:lineRule="auto"/>
        <w:ind w:firstLine="426"/>
        <w:contextualSpacing/>
        <w:jc w:val="both"/>
        <w:rPr>
          <w:rFonts w:ascii="Times New Roman" w:eastAsia="Times New Roman" w:hAnsi="Times New Roman" w:cs="Times New Roman"/>
          <w:color w:val="FF0000"/>
          <w:sz w:val="24"/>
          <w:szCs w:val="24"/>
        </w:rPr>
      </w:pPr>
      <w:r>
        <w:rPr>
          <w:rFonts w:ascii="Times New Roman" w:eastAsia="Calibri" w:hAnsi="Times New Roman" w:cs="Times New Roman"/>
          <w:sz w:val="24"/>
          <w:szCs w:val="24"/>
        </w:rPr>
        <w:t xml:space="preserve">Въпреки сериозните предизвикателства пред публичния и частния сектор, </w:t>
      </w:r>
      <w:r w:rsidR="001625CD">
        <w:rPr>
          <w:rFonts w:ascii="Times New Roman" w:eastAsia="Calibri" w:hAnsi="Times New Roman" w:cs="Times New Roman"/>
          <w:sz w:val="24"/>
          <w:szCs w:val="24"/>
        </w:rPr>
        <w:t xml:space="preserve">вложените от всички усилия се оправдават от </w:t>
      </w:r>
      <w:r>
        <w:rPr>
          <w:rFonts w:ascii="Times New Roman" w:eastAsia="Calibri" w:hAnsi="Times New Roman" w:cs="Times New Roman"/>
          <w:sz w:val="24"/>
          <w:szCs w:val="24"/>
        </w:rPr>
        <w:t>о</w:t>
      </w:r>
      <w:r w:rsidR="00D05E9E" w:rsidRPr="005E660F">
        <w:rPr>
          <w:rFonts w:ascii="Times New Roman" w:eastAsia="Times New Roman" w:hAnsi="Times New Roman" w:cs="Times New Roman"/>
          <w:sz w:val="24"/>
          <w:szCs w:val="24"/>
        </w:rPr>
        <w:t>чаквани</w:t>
      </w:r>
      <w:r>
        <w:rPr>
          <w:rFonts w:ascii="Times New Roman" w:eastAsia="Times New Roman" w:hAnsi="Times New Roman" w:cs="Times New Roman"/>
          <w:sz w:val="24"/>
          <w:szCs w:val="24"/>
        </w:rPr>
        <w:t>те</w:t>
      </w:r>
      <w:r w:rsidR="00D05E9E" w:rsidRPr="005E660F">
        <w:rPr>
          <w:rFonts w:ascii="Times New Roman" w:eastAsia="Times New Roman" w:hAnsi="Times New Roman" w:cs="Times New Roman"/>
          <w:sz w:val="24"/>
          <w:szCs w:val="24"/>
        </w:rPr>
        <w:t xml:space="preserve"> резултати</w:t>
      </w:r>
      <w:r w:rsidR="001625CD">
        <w:rPr>
          <w:rFonts w:ascii="Times New Roman" w:eastAsia="Times New Roman" w:hAnsi="Times New Roman" w:cs="Times New Roman"/>
          <w:sz w:val="24"/>
          <w:szCs w:val="24"/>
        </w:rPr>
        <w:t>:</w:t>
      </w:r>
      <w:r w:rsidR="00340973">
        <w:rPr>
          <w:rFonts w:ascii="Times New Roman" w:eastAsia="Times New Roman" w:hAnsi="Times New Roman" w:cs="Times New Roman"/>
          <w:sz w:val="24"/>
          <w:szCs w:val="24"/>
        </w:rPr>
        <w:t xml:space="preserve">  </w:t>
      </w:r>
    </w:p>
    <w:p w14:paraId="206623FC" w14:textId="77777777" w:rsidR="00ED27E4" w:rsidRPr="00DD4545" w:rsidRDefault="00ED27E4"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DD4545">
        <w:rPr>
          <w:rFonts w:ascii="Times New Roman" w:eastAsia="Times New Roman" w:hAnsi="Times New Roman" w:cs="Times New Roman"/>
          <w:sz w:val="24"/>
          <w:szCs w:val="24"/>
        </w:rPr>
        <w:t xml:space="preserve">удовлетворяване на потребностите на целевите групи чрез </w:t>
      </w:r>
      <w:r w:rsidR="008A50AA">
        <w:rPr>
          <w:rFonts w:ascii="Times New Roman" w:eastAsia="Times New Roman" w:hAnsi="Times New Roman" w:cs="Times New Roman"/>
          <w:sz w:val="24"/>
          <w:szCs w:val="24"/>
        </w:rPr>
        <w:t xml:space="preserve">осигуряване на </w:t>
      </w:r>
      <w:r w:rsidRPr="00DD4545">
        <w:rPr>
          <w:rFonts w:ascii="Times New Roman" w:eastAsia="Times New Roman" w:hAnsi="Times New Roman" w:cs="Times New Roman"/>
          <w:sz w:val="24"/>
          <w:szCs w:val="24"/>
        </w:rPr>
        <w:t xml:space="preserve">възможността сектори от административното обслужване, </w:t>
      </w:r>
      <w:r w:rsidR="008A50AA">
        <w:rPr>
          <w:rFonts w:ascii="Times New Roman" w:eastAsia="Times New Roman" w:hAnsi="Times New Roman" w:cs="Times New Roman"/>
          <w:sz w:val="24"/>
          <w:szCs w:val="24"/>
        </w:rPr>
        <w:t>които поради своята специфика и комплексен характер</w:t>
      </w:r>
      <w:r w:rsidRPr="00DD4545">
        <w:rPr>
          <w:rFonts w:ascii="Times New Roman" w:eastAsia="Times New Roman" w:hAnsi="Times New Roman" w:cs="Times New Roman"/>
          <w:sz w:val="24"/>
          <w:szCs w:val="24"/>
        </w:rPr>
        <w:t xml:space="preserve"> са изключително слабо представени в областта на електронните услуги, да могат да предоставят комплексни и синхронизирани електронни услуги</w:t>
      </w:r>
      <w:r w:rsidR="008A50AA">
        <w:rPr>
          <w:rFonts w:ascii="Times New Roman" w:eastAsia="Times New Roman" w:hAnsi="Times New Roman" w:cs="Times New Roman"/>
          <w:sz w:val="24"/>
          <w:szCs w:val="24"/>
        </w:rPr>
        <w:t>;</w:t>
      </w:r>
    </w:p>
    <w:p w14:paraId="097F3F56" w14:textId="77777777" w:rsidR="00ED27E4" w:rsidRPr="00DD4545" w:rsidRDefault="00ED27E4"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DD4545">
        <w:rPr>
          <w:rFonts w:ascii="Times New Roman" w:eastAsia="Times New Roman" w:hAnsi="Times New Roman" w:cs="Times New Roman"/>
          <w:sz w:val="24"/>
          <w:szCs w:val="24"/>
        </w:rPr>
        <w:t>осигуряване на оперативна съвместимост за преминаване към автоматизиран обмен на данни и електронни документи, които допринасят за развитието на електронното управление като основа за модернизация на държавната администрация и оптимизиране на процесите по административно обслужване на гражданите и бизнеса.</w:t>
      </w:r>
    </w:p>
    <w:p w14:paraId="71AD6FF9" w14:textId="77777777" w:rsidR="001625CD" w:rsidRDefault="001625CD"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1625CD">
        <w:rPr>
          <w:rFonts w:ascii="Times New Roman" w:eastAsia="Times New Roman" w:hAnsi="Times New Roman" w:cs="Times New Roman"/>
          <w:sz w:val="24"/>
          <w:szCs w:val="24"/>
        </w:rPr>
        <w:t xml:space="preserve">устойчиви </w:t>
      </w:r>
      <w:r>
        <w:rPr>
          <w:rFonts w:ascii="Times New Roman" w:eastAsia="Times New Roman" w:hAnsi="Times New Roman" w:cs="Times New Roman"/>
          <w:sz w:val="24"/>
          <w:szCs w:val="24"/>
        </w:rPr>
        <w:t xml:space="preserve">цифрови </w:t>
      </w:r>
      <w:r w:rsidRPr="001625CD">
        <w:rPr>
          <w:rFonts w:ascii="Times New Roman" w:eastAsia="Times New Roman" w:hAnsi="Times New Roman" w:cs="Times New Roman"/>
          <w:sz w:val="24"/>
          <w:szCs w:val="24"/>
        </w:rPr>
        <w:t xml:space="preserve">дейности, оптимизирани срокове, </w:t>
      </w:r>
      <w:r>
        <w:rPr>
          <w:rFonts w:ascii="Times New Roman" w:eastAsia="Times New Roman" w:hAnsi="Times New Roman" w:cs="Times New Roman"/>
          <w:sz w:val="24"/>
          <w:szCs w:val="24"/>
        </w:rPr>
        <w:t>намалени</w:t>
      </w:r>
      <w:r w:rsidRPr="001625CD">
        <w:rPr>
          <w:rFonts w:ascii="Times New Roman" w:eastAsia="Times New Roman" w:hAnsi="Times New Roman" w:cs="Times New Roman"/>
          <w:sz w:val="24"/>
          <w:szCs w:val="24"/>
        </w:rPr>
        <w:t xml:space="preserve"> разходи;</w:t>
      </w:r>
    </w:p>
    <w:p w14:paraId="25ADAA54" w14:textId="77777777" w:rsidR="008947F6" w:rsidRDefault="008947F6"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създаде</w:t>
      </w:r>
      <w:r w:rsidR="001401EB">
        <w:rPr>
          <w:rFonts w:ascii="Times New Roman" w:eastAsia="Times New Roman" w:hAnsi="Times New Roman" w:cs="Times New Roman"/>
          <w:sz w:val="24"/>
          <w:szCs w:val="24"/>
        </w:rPr>
        <w:t>на цифрова инфраструктура</w:t>
      </w:r>
      <w:r w:rsidRPr="008947F6">
        <w:rPr>
          <w:rFonts w:ascii="Times New Roman" w:eastAsia="Times New Roman" w:hAnsi="Times New Roman" w:cs="Times New Roman"/>
          <w:sz w:val="24"/>
          <w:szCs w:val="24"/>
        </w:rPr>
        <w:t xml:space="preserve"> </w:t>
      </w:r>
      <w:r w:rsidR="001401EB">
        <w:rPr>
          <w:rFonts w:ascii="Times New Roman" w:eastAsia="Times New Roman" w:hAnsi="Times New Roman" w:cs="Times New Roman"/>
          <w:sz w:val="24"/>
          <w:szCs w:val="24"/>
        </w:rPr>
        <w:t>за съхранение на</w:t>
      </w:r>
      <w:r w:rsidRPr="008947F6">
        <w:rPr>
          <w:rFonts w:ascii="Times New Roman" w:eastAsia="Times New Roman" w:hAnsi="Times New Roman" w:cs="Times New Roman"/>
          <w:sz w:val="24"/>
          <w:szCs w:val="24"/>
        </w:rPr>
        <w:t xml:space="preserve"> документи, информация и разрешения;</w:t>
      </w:r>
    </w:p>
    <w:p w14:paraId="126C308F" w14:textId="77777777" w:rsidR="008A7D11" w:rsidRDefault="008A7D11"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повишена прозрачност и производителност</w:t>
      </w:r>
      <w:r w:rsidRPr="008A7D11">
        <w:rPr>
          <w:rFonts w:ascii="Times New Roman" w:eastAsia="Times New Roman" w:hAnsi="Times New Roman" w:cs="Times New Roman"/>
          <w:sz w:val="24"/>
          <w:szCs w:val="24"/>
        </w:rPr>
        <w:t xml:space="preserve"> </w:t>
      </w:r>
      <w:r w:rsidR="0049132A">
        <w:rPr>
          <w:rFonts w:ascii="Times New Roman" w:eastAsia="Times New Roman" w:hAnsi="Times New Roman" w:cs="Times New Roman"/>
          <w:sz w:val="24"/>
          <w:szCs w:val="24"/>
        </w:rPr>
        <w:t>на</w:t>
      </w:r>
      <w:r w:rsidRPr="008A7D11">
        <w:rPr>
          <w:rFonts w:ascii="Times New Roman" w:eastAsia="Times New Roman" w:hAnsi="Times New Roman" w:cs="Times New Roman"/>
          <w:sz w:val="24"/>
          <w:szCs w:val="24"/>
        </w:rPr>
        <w:t xml:space="preserve"> цифрови проследими работни про</w:t>
      </w:r>
      <w:r>
        <w:rPr>
          <w:rFonts w:ascii="Times New Roman" w:eastAsia="Times New Roman" w:hAnsi="Times New Roman" w:cs="Times New Roman"/>
          <w:sz w:val="24"/>
          <w:szCs w:val="24"/>
        </w:rPr>
        <w:t>цеси с времеви печати, проверка и</w:t>
      </w:r>
      <w:r w:rsidRPr="008A7D11">
        <w:rPr>
          <w:rFonts w:ascii="Times New Roman" w:eastAsia="Times New Roman" w:hAnsi="Times New Roman" w:cs="Times New Roman"/>
          <w:sz w:val="24"/>
          <w:szCs w:val="24"/>
        </w:rPr>
        <w:t xml:space="preserve"> валидиране;</w:t>
      </w:r>
    </w:p>
    <w:p w14:paraId="5B8FA1D5" w14:textId="77777777" w:rsidR="00337910" w:rsidRDefault="00337910"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оперативна</w:t>
      </w:r>
      <w:r w:rsidRPr="00337910">
        <w:rPr>
          <w:rFonts w:ascii="Times New Roman" w:eastAsia="Times New Roman" w:hAnsi="Times New Roman" w:cs="Times New Roman"/>
          <w:sz w:val="24"/>
          <w:szCs w:val="24"/>
        </w:rPr>
        <w:t xml:space="preserve"> съвместимост на данните, системите и работните процеси сред участниците в строителния сектор;</w:t>
      </w:r>
    </w:p>
    <w:p w14:paraId="304057F3" w14:textId="77777777" w:rsidR="00340973" w:rsidRDefault="00897BEB"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подобрено качество, съгласуваност и изпълнение</w:t>
      </w:r>
      <w:r w:rsidR="00340973" w:rsidRPr="00340973">
        <w:rPr>
          <w:rFonts w:ascii="Times New Roman" w:eastAsia="Times New Roman" w:hAnsi="Times New Roman" w:cs="Times New Roman"/>
          <w:sz w:val="24"/>
          <w:szCs w:val="24"/>
        </w:rPr>
        <w:t xml:space="preserve"> на </w:t>
      </w:r>
      <w:r>
        <w:rPr>
          <w:rFonts w:ascii="Times New Roman" w:eastAsia="Times New Roman" w:hAnsi="Times New Roman" w:cs="Times New Roman"/>
          <w:sz w:val="24"/>
          <w:szCs w:val="24"/>
        </w:rPr>
        <w:t>създаваната документация (</w:t>
      </w:r>
      <w:r w:rsidR="00340973" w:rsidRPr="00340973">
        <w:rPr>
          <w:rFonts w:ascii="Times New Roman" w:eastAsia="Times New Roman" w:hAnsi="Times New Roman" w:cs="Times New Roman"/>
          <w:sz w:val="24"/>
          <w:szCs w:val="24"/>
        </w:rPr>
        <w:t xml:space="preserve">технически паспорти, разрешителни, </w:t>
      </w:r>
      <w:r>
        <w:rPr>
          <w:rFonts w:ascii="Times New Roman" w:eastAsia="Times New Roman" w:hAnsi="Times New Roman" w:cs="Times New Roman"/>
          <w:sz w:val="24"/>
          <w:szCs w:val="24"/>
        </w:rPr>
        <w:t>визи, интегриране на ГИС и др.)</w:t>
      </w:r>
    </w:p>
    <w:p w14:paraId="2F7ACA83" w14:textId="77777777" w:rsidR="008A7D11" w:rsidRDefault="00340973"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49132A">
        <w:rPr>
          <w:rFonts w:ascii="Times New Roman" w:eastAsia="Times New Roman" w:hAnsi="Times New Roman" w:cs="Times New Roman"/>
          <w:sz w:val="24"/>
          <w:szCs w:val="24"/>
        </w:rPr>
        <w:t>инимизирани административни</w:t>
      </w:r>
      <w:r w:rsidR="0049132A" w:rsidRPr="0049132A">
        <w:rPr>
          <w:rFonts w:ascii="Times New Roman" w:eastAsia="Times New Roman" w:hAnsi="Times New Roman" w:cs="Times New Roman"/>
          <w:sz w:val="24"/>
          <w:szCs w:val="24"/>
        </w:rPr>
        <w:t xml:space="preserve"> формалности и екологосъобра</w:t>
      </w:r>
      <w:r w:rsidR="0049132A">
        <w:rPr>
          <w:rFonts w:ascii="Times New Roman" w:eastAsia="Times New Roman" w:hAnsi="Times New Roman" w:cs="Times New Roman"/>
          <w:sz w:val="24"/>
          <w:szCs w:val="24"/>
        </w:rPr>
        <w:t>зни</w:t>
      </w:r>
      <w:r w:rsidR="0049132A" w:rsidRPr="0049132A">
        <w:rPr>
          <w:rFonts w:ascii="Times New Roman" w:eastAsia="Times New Roman" w:hAnsi="Times New Roman" w:cs="Times New Roman"/>
          <w:sz w:val="24"/>
          <w:szCs w:val="24"/>
        </w:rPr>
        <w:t xml:space="preserve"> дейности в рамките на публичните операции;</w:t>
      </w:r>
    </w:p>
    <w:p w14:paraId="14B7D723" w14:textId="77777777" w:rsidR="00337910" w:rsidRDefault="00337910"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повишено доверие</w:t>
      </w:r>
      <w:r w:rsidRPr="00337910">
        <w:rPr>
          <w:rFonts w:ascii="Times New Roman" w:eastAsia="Times New Roman" w:hAnsi="Times New Roman" w:cs="Times New Roman"/>
          <w:sz w:val="24"/>
          <w:szCs w:val="24"/>
        </w:rPr>
        <w:t xml:space="preserve"> на частния сектор в публичните операции;</w:t>
      </w:r>
    </w:p>
    <w:p w14:paraId="6BC5217E" w14:textId="77777777" w:rsidR="00337910" w:rsidRDefault="00337910"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повишена ефективност</w:t>
      </w:r>
      <w:r w:rsidRPr="00337910">
        <w:rPr>
          <w:rFonts w:ascii="Times New Roman" w:eastAsia="Times New Roman" w:hAnsi="Times New Roman" w:cs="Times New Roman"/>
          <w:sz w:val="24"/>
          <w:szCs w:val="24"/>
        </w:rPr>
        <w:t xml:space="preserve"> на държавните служители чрез въвеждане на цифрови работни процеси и инструменти;</w:t>
      </w:r>
    </w:p>
    <w:p w14:paraId="04A2DF6E" w14:textId="77777777" w:rsidR="00337910" w:rsidRDefault="00337910"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337910">
        <w:rPr>
          <w:rFonts w:ascii="Times New Roman" w:eastAsia="Times New Roman" w:hAnsi="Times New Roman" w:cs="Times New Roman"/>
          <w:sz w:val="24"/>
          <w:szCs w:val="24"/>
        </w:rPr>
        <w:t>съ</w:t>
      </w:r>
      <w:r w:rsidR="001A74F8">
        <w:rPr>
          <w:rFonts w:ascii="Times New Roman" w:eastAsia="Times New Roman" w:hAnsi="Times New Roman" w:cs="Times New Roman"/>
          <w:sz w:val="24"/>
          <w:szCs w:val="24"/>
        </w:rPr>
        <w:t>трудничество</w:t>
      </w:r>
      <w:r>
        <w:rPr>
          <w:rFonts w:ascii="Times New Roman" w:eastAsia="Times New Roman" w:hAnsi="Times New Roman" w:cs="Times New Roman"/>
          <w:sz w:val="24"/>
          <w:szCs w:val="24"/>
        </w:rPr>
        <w:t xml:space="preserve"> и структурирано</w:t>
      </w:r>
      <w:r w:rsidRPr="00337910">
        <w:rPr>
          <w:rFonts w:ascii="Times New Roman" w:eastAsia="Times New Roman" w:hAnsi="Times New Roman" w:cs="Times New Roman"/>
          <w:sz w:val="24"/>
          <w:szCs w:val="24"/>
        </w:rPr>
        <w:t xml:space="preserve"> взаимодействие между публичния и частния сектор;</w:t>
      </w:r>
    </w:p>
    <w:p w14:paraId="77622DCA" w14:textId="77777777" w:rsidR="00D05E9E" w:rsidRDefault="00EE79BA"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337D1F">
        <w:rPr>
          <w:rFonts w:ascii="Times New Roman" w:eastAsia="Times New Roman" w:hAnsi="Times New Roman" w:cs="Times New Roman"/>
          <w:sz w:val="24"/>
          <w:szCs w:val="24"/>
        </w:rPr>
        <w:t>е</w:t>
      </w:r>
      <w:r w:rsidR="00D05E9E" w:rsidRPr="00337D1F">
        <w:rPr>
          <w:rFonts w:ascii="Times New Roman" w:eastAsia="Times New Roman" w:hAnsi="Times New Roman" w:cs="Times New Roman"/>
          <w:sz w:val="24"/>
          <w:szCs w:val="24"/>
        </w:rPr>
        <w:t xml:space="preserve">фективно въвеждане и използване на цифрови работни процеси </w:t>
      </w:r>
      <w:r w:rsidRPr="00337D1F">
        <w:rPr>
          <w:rFonts w:ascii="Times New Roman" w:eastAsia="Times New Roman" w:hAnsi="Times New Roman" w:cs="Times New Roman"/>
          <w:sz w:val="24"/>
          <w:szCs w:val="24"/>
        </w:rPr>
        <w:t>от</w:t>
      </w:r>
      <w:r w:rsidR="00D05E9E" w:rsidRPr="00337D1F">
        <w:rPr>
          <w:rFonts w:ascii="Times New Roman" w:eastAsia="Times New Roman" w:hAnsi="Times New Roman" w:cs="Times New Roman"/>
          <w:sz w:val="24"/>
          <w:szCs w:val="24"/>
        </w:rPr>
        <w:t xml:space="preserve"> възложители</w:t>
      </w:r>
      <w:r w:rsidRPr="00337D1F">
        <w:rPr>
          <w:rFonts w:ascii="Times New Roman" w:eastAsia="Times New Roman" w:hAnsi="Times New Roman" w:cs="Times New Roman"/>
          <w:sz w:val="24"/>
          <w:szCs w:val="24"/>
        </w:rPr>
        <w:t>те</w:t>
      </w:r>
      <w:r w:rsidR="00D05E9E" w:rsidRPr="00337D1F">
        <w:rPr>
          <w:rFonts w:ascii="Times New Roman" w:eastAsia="Times New Roman" w:hAnsi="Times New Roman" w:cs="Times New Roman"/>
          <w:sz w:val="24"/>
          <w:szCs w:val="24"/>
        </w:rPr>
        <w:t xml:space="preserve"> на обществени поръчки</w:t>
      </w:r>
      <w:r w:rsidRPr="00337D1F">
        <w:rPr>
          <w:rFonts w:ascii="Times New Roman" w:eastAsia="Times New Roman" w:hAnsi="Times New Roman" w:cs="Times New Roman"/>
          <w:sz w:val="24"/>
          <w:szCs w:val="24"/>
        </w:rPr>
        <w:t xml:space="preserve"> з</w:t>
      </w:r>
      <w:r w:rsidR="00BF530A" w:rsidRPr="00337D1F">
        <w:rPr>
          <w:rFonts w:ascii="Times New Roman" w:eastAsia="Times New Roman" w:hAnsi="Times New Roman" w:cs="Times New Roman"/>
          <w:sz w:val="24"/>
          <w:szCs w:val="24"/>
        </w:rPr>
        <w:t>а изграждане</w:t>
      </w:r>
      <w:r w:rsidR="00D05E9E" w:rsidRPr="00337D1F">
        <w:rPr>
          <w:rFonts w:ascii="Times New Roman" w:eastAsia="Times New Roman" w:hAnsi="Times New Roman" w:cs="Times New Roman"/>
          <w:sz w:val="24"/>
          <w:szCs w:val="24"/>
        </w:rPr>
        <w:t xml:space="preserve"> на публични активи; </w:t>
      </w:r>
    </w:p>
    <w:p w14:paraId="0C838C62" w14:textId="77777777" w:rsidR="00363CCD" w:rsidRDefault="00363CCD" w:rsidP="00656404">
      <w:pPr>
        <w:autoSpaceDE w:val="0"/>
        <w:autoSpaceDN w:val="0"/>
        <w:adjustRightInd w:val="0"/>
        <w:spacing w:before="120" w:after="120" w:line="240" w:lineRule="auto"/>
        <w:jc w:val="both"/>
        <w:rPr>
          <w:rFonts w:ascii="Times New Roman" w:eastAsia="Times New Roman" w:hAnsi="Times New Roman" w:cs="Times New Roman"/>
          <w:sz w:val="24"/>
          <w:szCs w:val="24"/>
        </w:rPr>
      </w:pPr>
    </w:p>
    <w:p w14:paraId="2DAD3197" w14:textId="77777777" w:rsidR="001B562C" w:rsidRDefault="00363CCD" w:rsidP="00656404">
      <w:pPr>
        <w:autoSpaceDE w:val="0"/>
        <w:autoSpaceDN w:val="0"/>
        <w:adjustRightInd w:val="0"/>
        <w:spacing w:before="120" w:after="120" w:line="240" w:lineRule="auto"/>
        <w:ind w:firstLine="851"/>
        <w:contextualSpacing/>
        <w:jc w:val="both"/>
        <w:rPr>
          <w:rFonts w:ascii="Times New Roman" w:eastAsia="Calibri" w:hAnsi="Times New Roman" w:cs="Times New Roman"/>
          <w:sz w:val="24"/>
          <w:szCs w:val="24"/>
        </w:rPr>
      </w:pPr>
      <w:r w:rsidRPr="001B562C">
        <w:rPr>
          <w:rFonts w:ascii="Times New Roman" w:eastAsia="Calibri" w:hAnsi="Times New Roman" w:cs="Times New Roman"/>
          <w:sz w:val="24"/>
          <w:szCs w:val="24"/>
        </w:rPr>
        <w:t>Осъществяването на цифровата реформа на строителния сектор ще доведе до повишаване на качеството и ефективността на процесите по проектиране</w:t>
      </w:r>
      <w:r w:rsidR="00B36403" w:rsidRPr="001B562C">
        <w:rPr>
          <w:rFonts w:ascii="Times New Roman" w:eastAsia="Calibri" w:hAnsi="Times New Roman" w:cs="Times New Roman"/>
          <w:sz w:val="24"/>
          <w:szCs w:val="24"/>
        </w:rPr>
        <w:t>, одобряване</w:t>
      </w:r>
      <w:r w:rsidRPr="001B562C">
        <w:rPr>
          <w:rFonts w:ascii="Times New Roman" w:eastAsia="Calibri" w:hAnsi="Times New Roman" w:cs="Times New Roman"/>
          <w:sz w:val="24"/>
          <w:szCs w:val="24"/>
        </w:rPr>
        <w:t xml:space="preserve"> и </w:t>
      </w:r>
      <w:r w:rsidRPr="001B562C">
        <w:rPr>
          <w:rFonts w:ascii="Times New Roman" w:eastAsia="Calibri" w:hAnsi="Times New Roman" w:cs="Times New Roman"/>
          <w:sz w:val="24"/>
          <w:szCs w:val="24"/>
        </w:rPr>
        <w:lastRenderedPageBreak/>
        <w:t xml:space="preserve">изпълнение на строежите, до създаване на възможности за тяхната по-добра поддръжка, удължаване на живота им и по-добро управление на енергийния ресурс. </w:t>
      </w:r>
      <w:r w:rsidR="00AE01B5" w:rsidRPr="001B562C">
        <w:rPr>
          <w:rFonts w:ascii="Times New Roman" w:eastAsia="Calibri" w:hAnsi="Times New Roman" w:cs="Times New Roman"/>
          <w:sz w:val="24"/>
          <w:szCs w:val="24"/>
        </w:rPr>
        <w:t>Администрацията ще предоставя комплексни и синхронизирани електронни услуги чрез</w:t>
      </w:r>
      <w:r w:rsidR="001B562C">
        <w:rPr>
          <w:rFonts w:ascii="Times New Roman" w:eastAsia="Calibri" w:hAnsi="Times New Roman" w:cs="Times New Roman"/>
          <w:sz w:val="24"/>
          <w:szCs w:val="24"/>
        </w:rPr>
        <w:t xml:space="preserve"> </w:t>
      </w:r>
      <w:r w:rsidR="00AE01B5" w:rsidRPr="001B562C">
        <w:rPr>
          <w:rFonts w:ascii="Times New Roman" w:eastAsia="Calibri" w:hAnsi="Times New Roman" w:cs="Times New Roman"/>
          <w:sz w:val="24"/>
          <w:szCs w:val="24"/>
        </w:rPr>
        <w:t>осигуряване на оперативна съвместимост и автоматизиран обмен на данни и електронни документи.</w:t>
      </w:r>
    </w:p>
    <w:p w14:paraId="68544B37" w14:textId="77777777" w:rsidR="00533691" w:rsidRDefault="00363CCD" w:rsidP="00656404">
      <w:pPr>
        <w:autoSpaceDE w:val="0"/>
        <w:autoSpaceDN w:val="0"/>
        <w:adjustRightInd w:val="0"/>
        <w:spacing w:before="120" w:after="120" w:line="240" w:lineRule="auto"/>
        <w:ind w:firstLine="851"/>
        <w:contextualSpacing/>
        <w:jc w:val="both"/>
        <w:rPr>
          <w:rFonts w:ascii="Times New Roman" w:eastAsia="Times New Roman" w:hAnsi="Times New Roman" w:cs="Times New Roman"/>
          <w:sz w:val="24"/>
          <w:szCs w:val="24"/>
        </w:rPr>
      </w:pPr>
      <w:r w:rsidRPr="001B562C">
        <w:rPr>
          <w:rFonts w:ascii="Times New Roman" w:eastAsia="Calibri" w:hAnsi="Times New Roman" w:cs="Times New Roman"/>
          <w:sz w:val="24"/>
          <w:szCs w:val="24"/>
        </w:rPr>
        <w:t>Реформата цели да модернизира консервативния строителен сектор и да привлече интереса на младите хора към него, да повиши квалификацията и конкурентоспособността им, да стимулира високотехнологичните иновации в сектора, устойчивото строителство, да намали неговия негативен отпечатък върху околната среда и създаде благоприятни условия</w:t>
      </w:r>
      <w:r w:rsidRPr="00363CCD">
        <w:rPr>
          <w:rFonts w:ascii="Times New Roman" w:eastAsia="Times New Roman" w:hAnsi="Times New Roman" w:cs="Times New Roman"/>
          <w:sz w:val="24"/>
          <w:szCs w:val="24"/>
        </w:rPr>
        <w:t xml:space="preserve"> за международните инвестиции</w:t>
      </w:r>
      <w:r w:rsidR="009D098C">
        <w:rPr>
          <w:rFonts w:ascii="Times New Roman" w:eastAsia="Times New Roman" w:hAnsi="Times New Roman" w:cs="Times New Roman"/>
          <w:sz w:val="24"/>
          <w:szCs w:val="24"/>
        </w:rPr>
        <w:t xml:space="preserve"> и бизнес средата в областта на строителството</w:t>
      </w:r>
      <w:r w:rsidRPr="00363CCD">
        <w:rPr>
          <w:rFonts w:ascii="Times New Roman" w:eastAsia="Times New Roman" w:hAnsi="Times New Roman" w:cs="Times New Roman"/>
          <w:sz w:val="24"/>
          <w:szCs w:val="24"/>
        </w:rPr>
        <w:t>.</w:t>
      </w:r>
    </w:p>
    <w:p w14:paraId="04D66343" w14:textId="77777777" w:rsidR="00AC1BEC" w:rsidRDefault="00AC1BEC" w:rsidP="00DD760C">
      <w:pPr>
        <w:autoSpaceDE w:val="0"/>
        <w:autoSpaceDN w:val="0"/>
        <w:adjustRightInd w:val="0"/>
        <w:spacing w:after="0" w:line="360" w:lineRule="auto"/>
        <w:ind w:firstLine="426"/>
        <w:contextualSpacing/>
        <w:jc w:val="both"/>
        <w:rPr>
          <w:rFonts w:ascii="Times New Roman" w:eastAsia="Times New Roman" w:hAnsi="Times New Roman" w:cs="Times New Roman"/>
          <w:sz w:val="24"/>
          <w:szCs w:val="24"/>
        </w:rPr>
      </w:pPr>
    </w:p>
    <w:p w14:paraId="2FAAB27E" w14:textId="77777777" w:rsidR="00AC1BEC" w:rsidRDefault="00AC1BEC" w:rsidP="00DD760C">
      <w:pPr>
        <w:autoSpaceDE w:val="0"/>
        <w:autoSpaceDN w:val="0"/>
        <w:adjustRightInd w:val="0"/>
        <w:spacing w:after="0" w:line="360" w:lineRule="auto"/>
        <w:ind w:firstLine="426"/>
        <w:contextualSpacing/>
        <w:jc w:val="both"/>
        <w:rPr>
          <w:rFonts w:ascii="Times New Roman" w:eastAsia="Times New Roman" w:hAnsi="Times New Roman" w:cs="Times New Roman"/>
          <w:sz w:val="24"/>
          <w:szCs w:val="24"/>
        </w:rPr>
      </w:pPr>
    </w:p>
    <w:p w14:paraId="428E6B9B" w14:textId="39778062" w:rsidR="00BF45BA" w:rsidRDefault="00BF45BA" w:rsidP="00E87D8B">
      <w:pPr>
        <w:pStyle w:val="Heading2"/>
        <w:spacing w:line="360" w:lineRule="auto"/>
        <w:jc w:val="center"/>
        <w:rPr>
          <w:rFonts w:eastAsia="Calibri"/>
        </w:rPr>
      </w:pPr>
      <w:bookmarkStart w:id="39" w:name="_Toc120709979"/>
      <w:r w:rsidRPr="00533691">
        <w:rPr>
          <w:rFonts w:eastAsia="Calibri"/>
          <w:b/>
        </w:rPr>
        <w:t>ПРИЛОЖЕНИЕ</w:t>
      </w:r>
      <w:r w:rsidRPr="00533691">
        <w:rPr>
          <w:rFonts w:eastAsia="Calibri"/>
        </w:rPr>
        <w:t xml:space="preserve">: </w:t>
      </w:r>
      <w:r w:rsidR="00E87D8B">
        <w:rPr>
          <w:rFonts w:eastAsia="Calibri"/>
        </w:rPr>
        <w:t>Пътна карта за изпълнение на Стратегията</w:t>
      </w:r>
      <w:bookmarkEnd w:id="39"/>
    </w:p>
    <w:p w14:paraId="6CC2FF5C" w14:textId="2941340E" w:rsidR="0055564B" w:rsidRDefault="0055564B" w:rsidP="00DD760C">
      <w:pPr>
        <w:spacing w:after="0" w:line="360" w:lineRule="auto"/>
      </w:pPr>
    </w:p>
    <w:sectPr w:rsidR="0055564B" w:rsidSect="000D08F0">
      <w:headerReference w:type="default" r:id="rId19"/>
      <w:footerReference w:type="default" r:id="rId20"/>
      <w:headerReference w:type="first" r:id="rId21"/>
      <w:pgSz w:w="11906" w:h="16838"/>
      <w:pgMar w:top="2126" w:right="992" w:bottom="1412" w:left="141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BF29C" w14:textId="77777777" w:rsidR="00B954D5" w:rsidRDefault="00B954D5" w:rsidP="007E7143">
      <w:pPr>
        <w:spacing w:after="0" w:line="240" w:lineRule="auto"/>
      </w:pPr>
      <w:r>
        <w:separator/>
      </w:r>
    </w:p>
  </w:endnote>
  <w:endnote w:type="continuationSeparator" w:id="0">
    <w:p w14:paraId="21D68D79" w14:textId="77777777" w:rsidR="00B954D5" w:rsidRDefault="00B954D5" w:rsidP="007E7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185080"/>
      <w:docPartObj>
        <w:docPartGallery w:val="Page Numbers (Bottom of Page)"/>
        <w:docPartUnique/>
      </w:docPartObj>
    </w:sdtPr>
    <w:sdtEndPr/>
    <w:sdtContent>
      <w:sdt>
        <w:sdtPr>
          <w:id w:val="-1769616900"/>
          <w:docPartObj>
            <w:docPartGallery w:val="Page Numbers (Top of Page)"/>
            <w:docPartUnique/>
          </w:docPartObj>
        </w:sdtPr>
        <w:sdtEndPr/>
        <w:sdtContent>
          <w:p w14:paraId="374191FC" w14:textId="04BB8FE6" w:rsidR="00B542FA" w:rsidRDefault="00B542FA">
            <w:pPr>
              <w:pStyle w:val="Footer"/>
              <w:jc w:val="right"/>
            </w:pPr>
            <w:r>
              <w:t xml:space="preserve">    стр. </w:t>
            </w:r>
            <w:r>
              <w:rPr>
                <w:b/>
                <w:bCs/>
                <w:sz w:val="24"/>
                <w:szCs w:val="24"/>
              </w:rPr>
              <w:fldChar w:fldCharType="begin"/>
            </w:r>
            <w:r>
              <w:rPr>
                <w:b/>
                <w:bCs/>
              </w:rPr>
              <w:instrText xml:space="preserve"> PAGE </w:instrText>
            </w:r>
            <w:r>
              <w:rPr>
                <w:b/>
                <w:bCs/>
                <w:sz w:val="24"/>
                <w:szCs w:val="24"/>
              </w:rPr>
              <w:fldChar w:fldCharType="separate"/>
            </w:r>
            <w:r w:rsidR="00A524B3">
              <w:rPr>
                <w:b/>
                <w:bCs/>
                <w:noProof/>
              </w:rPr>
              <w:t>21</w:t>
            </w:r>
            <w:r>
              <w:rPr>
                <w:b/>
                <w:bCs/>
                <w:sz w:val="24"/>
                <w:szCs w:val="24"/>
              </w:rPr>
              <w:fldChar w:fldCharType="end"/>
            </w:r>
            <w:r>
              <w:t xml:space="preserve"> от </w:t>
            </w:r>
            <w:r>
              <w:rPr>
                <w:b/>
                <w:bCs/>
                <w:sz w:val="24"/>
                <w:szCs w:val="24"/>
              </w:rPr>
              <w:fldChar w:fldCharType="begin"/>
            </w:r>
            <w:r>
              <w:rPr>
                <w:b/>
                <w:bCs/>
              </w:rPr>
              <w:instrText xml:space="preserve"> NUMPAGES  </w:instrText>
            </w:r>
            <w:r>
              <w:rPr>
                <w:b/>
                <w:bCs/>
                <w:sz w:val="24"/>
                <w:szCs w:val="24"/>
              </w:rPr>
              <w:fldChar w:fldCharType="separate"/>
            </w:r>
            <w:r w:rsidR="00A524B3">
              <w:rPr>
                <w:b/>
                <w:bCs/>
                <w:noProof/>
              </w:rPr>
              <w:t>82</w:t>
            </w:r>
            <w:r>
              <w:rPr>
                <w:b/>
                <w:bCs/>
                <w:sz w:val="24"/>
                <w:szCs w:val="24"/>
              </w:rPr>
              <w:fldChar w:fldCharType="end"/>
            </w:r>
          </w:p>
        </w:sdtContent>
      </w:sdt>
    </w:sdtContent>
  </w:sdt>
  <w:p w14:paraId="698A4D9B" w14:textId="77777777" w:rsidR="00B542FA" w:rsidRDefault="00B54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20C52" w14:textId="77777777" w:rsidR="00B954D5" w:rsidRDefault="00B954D5" w:rsidP="007E7143">
      <w:pPr>
        <w:spacing w:after="0" w:line="240" w:lineRule="auto"/>
      </w:pPr>
      <w:r>
        <w:separator/>
      </w:r>
    </w:p>
  </w:footnote>
  <w:footnote w:type="continuationSeparator" w:id="0">
    <w:p w14:paraId="1BD097B1" w14:textId="77777777" w:rsidR="00B954D5" w:rsidRDefault="00B954D5" w:rsidP="007E7143">
      <w:pPr>
        <w:spacing w:after="0" w:line="240" w:lineRule="auto"/>
      </w:pPr>
      <w:r>
        <w:continuationSeparator/>
      </w:r>
    </w:p>
  </w:footnote>
  <w:footnote w:id="1">
    <w:p w14:paraId="6306DBF8" w14:textId="1C8725ED" w:rsidR="00B542FA" w:rsidRDefault="00B542FA">
      <w:pPr>
        <w:pStyle w:val="FootnoteText"/>
      </w:pPr>
      <w:r>
        <w:rPr>
          <w:rStyle w:val="FootnoteReference"/>
        </w:rPr>
        <w:footnoteRef/>
      </w:r>
      <w:r>
        <w:t xml:space="preserve"> </w:t>
      </w:r>
      <w:hyperlink r:id="rId1" w:history="1">
        <w:r w:rsidRPr="008C533A">
          <w:rPr>
            <w:rStyle w:val="Hyperlink"/>
          </w:rPr>
          <w:t>https://ec.europa.eu/info/strategy/priorities-2019-2024/europe-fit-digital-age/europes-digital-decade-digital-targets-2030_bg</w:t>
        </w:r>
      </w:hyperlink>
      <w:r>
        <w:t xml:space="preserve"> </w:t>
      </w:r>
    </w:p>
  </w:footnote>
  <w:footnote w:id="2">
    <w:p w14:paraId="3B2FAE29" w14:textId="0A61521D" w:rsidR="00B542FA" w:rsidRPr="0080040C" w:rsidRDefault="00B542FA">
      <w:pPr>
        <w:pStyle w:val="FootnoteText"/>
      </w:pPr>
      <w:r>
        <w:rPr>
          <w:rStyle w:val="FootnoteReference"/>
        </w:rPr>
        <w:footnoteRef/>
      </w:r>
      <w:r>
        <w:t xml:space="preserve"> </w:t>
      </w:r>
      <w:hyperlink r:id="rId2" w:history="1">
        <w:r w:rsidRPr="00356492">
          <w:rPr>
            <w:rStyle w:val="Hyperlink"/>
          </w:rPr>
          <w:t>https://eur-lex.europa.eu/legal-content/EN/TXT/?qid=1593073685620&amp;uri=CELEX%3A52020DC0066</w:t>
        </w:r>
      </w:hyperlink>
      <w:r>
        <w:rPr>
          <w:lang w:val="en-US"/>
        </w:rPr>
        <w:t xml:space="preserve"> </w:t>
      </w:r>
      <w:r>
        <w:t xml:space="preserve"> </w:t>
      </w:r>
    </w:p>
  </w:footnote>
  <w:footnote w:id="3">
    <w:p w14:paraId="13B623B6" w14:textId="45085FA9" w:rsidR="00B542FA" w:rsidRPr="00247EC0" w:rsidRDefault="00B542FA" w:rsidP="00247EC0">
      <w:pPr>
        <w:spacing w:line="360" w:lineRule="auto"/>
        <w:jc w:val="both"/>
        <w:rPr>
          <w:rFonts w:ascii="Times New Roman" w:hAnsi="Times New Roman" w:cs="Times New Roman"/>
          <w:sz w:val="20"/>
          <w:szCs w:val="20"/>
        </w:rPr>
      </w:pPr>
      <w:r>
        <w:rPr>
          <w:rStyle w:val="FootnoteReference"/>
        </w:rPr>
        <w:footnoteRef/>
      </w:r>
      <w:r>
        <w:t xml:space="preserve"> </w:t>
      </w:r>
      <w:hyperlink r:id="rId3" w:history="1">
        <w:r w:rsidRPr="00356492">
          <w:rPr>
            <w:rStyle w:val="Hyperlink"/>
            <w:rFonts w:ascii="Times New Roman" w:hAnsi="Times New Roman" w:cs="Times New Roman"/>
            <w:sz w:val="20"/>
            <w:szCs w:val="20"/>
          </w:rPr>
          <w:t>https://eur-lex.europa.eu/legal-content/EN/TXT/?uri=CELEX:52021DC0118(01)&amp;qid=1677485594734</w:t>
        </w:r>
      </w:hyperlink>
      <w:r>
        <w:rPr>
          <w:rFonts w:ascii="Times New Roman" w:hAnsi="Times New Roman" w:cs="Times New Roman"/>
          <w:sz w:val="20"/>
          <w:szCs w:val="20"/>
          <w:lang w:val="en-US"/>
        </w:rPr>
        <w:t xml:space="preserve"> </w:t>
      </w:r>
      <w:r>
        <w:rPr>
          <w:lang w:val="en-US"/>
        </w:rPr>
        <w:t xml:space="preserve"> </w:t>
      </w:r>
    </w:p>
    <w:p w14:paraId="1E125C59" w14:textId="20756A8E" w:rsidR="00B542FA" w:rsidRDefault="00B542FA">
      <w:pPr>
        <w:pStyle w:val="FootnoteText"/>
      </w:pPr>
    </w:p>
  </w:footnote>
  <w:footnote w:id="4">
    <w:p w14:paraId="4DCA73A6" w14:textId="6B0A256B" w:rsidR="00B542FA" w:rsidRPr="00247EC0" w:rsidRDefault="00B542FA" w:rsidP="00247EC0">
      <w:pPr>
        <w:jc w:val="center"/>
        <w:rPr>
          <w:rFonts w:ascii="Times New Roman" w:eastAsia="Calibri" w:hAnsi="Times New Roman" w:cs="Times New Roman"/>
          <w:color w:val="00338D"/>
          <w:kern w:val="18"/>
          <w:sz w:val="20"/>
          <w:szCs w:val="20"/>
        </w:rPr>
      </w:pPr>
      <w:r>
        <w:rPr>
          <w:rStyle w:val="FootnoteReference"/>
        </w:rPr>
        <w:footnoteRef/>
      </w:r>
      <w:r>
        <w:t xml:space="preserve"> </w:t>
      </w:r>
      <w:r w:rsidRPr="00247EC0">
        <w:rPr>
          <w:rFonts w:ascii="Times New Roman" w:hAnsi="Times New Roman" w:cs="Times New Roman"/>
          <w:sz w:val="20"/>
          <w:szCs w:val="20"/>
        </w:rPr>
        <w:t>Данните са базирани на анализ, изготвен от</w:t>
      </w:r>
      <w:r w:rsidRPr="00247EC0">
        <w:rPr>
          <w:rFonts w:ascii="Times New Roman" w:eastAsia="Calibri" w:hAnsi="Times New Roman" w:cs="Times New Roman"/>
          <w:color w:val="00338D"/>
          <w:kern w:val="18"/>
          <w:sz w:val="20"/>
          <w:szCs w:val="20"/>
          <w:lang w:val="en-GB"/>
        </w:rPr>
        <w:t xml:space="preserve"> European Construction Sector Observatory</w:t>
      </w:r>
      <w:r w:rsidRPr="00247EC0">
        <w:rPr>
          <w:rFonts w:ascii="Times New Roman" w:eastAsia="Calibri" w:hAnsi="Times New Roman" w:cs="Times New Roman"/>
          <w:color w:val="00338D"/>
          <w:kern w:val="18"/>
          <w:sz w:val="20"/>
          <w:szCs w:val="20"/>
        </w:rPr>
        <w:t xml:space="preserve"> (ECSO)</w:t>
      </w:r>
    </w:p>
    <w:p w14:paraId="72B704AB" w14:textId="6AC38D21" w:rsidR="00B542FA" w:rsidRDefault="00B954D5" w:rsidP="00A60CE8">
      <w:pPr>
        <w:pStyle w:val="FootnoteText"/>
        <w:ind w:firstLine="696"/>
      </w:pPr>
      <w:hyperlink r:id="rId4" w:history="1">
        <w:r w:rsidR="00B542FA" w:rsidRPr="00247EC0">
          <w:rPr>
            <w:rStyle w:val="Hyperlink"/>
            <w:rFonts w:eastAsia="Calibri"/>
            <w:kern w:val="18"/>
          </w:rPr>
          <w:t>https://ec.europa.eu/growth/sectors/construction/observatory/country-fact-sheets/bulgaria_en</w:t>
        </w:r>
      </w:hyperlink>
    </w:p>
  </w:footnote>
  <w:footnote w:id="5">
    <w:p w14:paraId="7C7AC3C8" w14:textId="77777777" w:rsidR="00B542FA" w:rsidRDefault="00B542FA" w:rsidP="00127288">
      <w:pPr>
        <w:pStyle w:val="FootnoteText"/>
        <w:jc w:val="left"/>
        <w:rPr>
          <w:szCs w:val="24"/>
        </w:rPr>
      </w:pPr>
      <w:r>
        <w:rPr>
          <w:rStyle w:val="FootnoteReference"/>
          <w:szCs w:val="24"/>
        </w:rPr>
        <w:footnoteRef/>
      </w:r>
      <w:r>
        <w:rPr>
          <w:szCs w:val="24"/>
          <w:lang w:val="ru-RU"/>
        </w:rPr>
        <w:tab/>
      </w:r>
      <w:r>
        <w:rPr>
          <w:noProof/>
          <w:szCs w:val="24"/>
        </w:rPr>
        <w:t xml:space="preserve">Изчислено е, че до 2020 г. в сектора могат да бъдат създадени 275 000 нови работни места. Публикация „Skills, Demand and Supply“ на CEDEFOP от 2010 г., стp. 96 - </w:t>
      </w:r>
      <w:hyperlink r:id="rId5" w:history="1">
        <w:r>
          <w:rPr>
            <w:rStyle w:val="Hyperlink"/>
            <w:noProof/>
            <w:szCs w:val="24"/>
          </w:rPr>
          <w:t>http://www.cedefop.europa.eu/en/Files/3052_en.pdf</w:t>
        </w:r>
      </w:hyperlink>
      <w:r>
        <w:rPr>
          <w:noProof/>
          <w:szCs w:val="24"/>
        </w:rPr>
        <w:t xml:space="preserve"> .</w:t>
      </w:r>
    </w:p>
  </w:footnote>
  <w:footnote w:id="6">
    <w:p w14:paraId="0CB5C24D" w14:textId="77777777" w:rsidR="00B542FA" w:rsidRPr="00DD760C" w:rsidRDefault="00B542FA" w:rsidP="0012628F">
      <w:pPr>
        <w:pStyle w:val="FootnoteText"/>
        <w:rPr>
          <w:szCs w:val="24"/>
          <w:lang w:val="en-US"/>
        </w:rPr>
      </w:pPr>
      <w:r>
        <w:rPr>
          <w:rStyle w:val="FootnoteReference"/>
          <w:szCs w:val="24"/>
        </w:rPr>
        <w:footnoteRef/>
      </w:r>
      <w:r>
        <w:rPr>
          <w:szCs w:val="24"/>
          <w:lang w:val="ru-RU"/>
        </w:rPr>
        <w:tab/>
      </w:r>
      <w:r>
        <w:rPr>
          <w:noProof/>
          <w:szCs w:val="24"/>
        </w:rPr>
        <w:t>COM(2011) 885/2.</w:t>
      </w:r>
    </w:p>
  </w:footnote>
  <w:footnote w:id="7">
    <w:p w14:paraId="33EBB427" w14:textId="77777777" w:rsidR="00B542FA" w:rsidRDefault="00B542FA" w:rsidP="0012628F">
      <w:pPr>
        <w:pStyle w:val="FootnoteText"/>
        <w:rPr>
          <w:szCs w:val="24"/>
        </w:rPr>
      </w:pPr>
      <w:r>
        <w:rPr>
          <w:rStyle w:val="FootnoteReference"/>
          <w:szCs w:val="24"/>
        </w:rPr>
        <w:footnoteRef/>
      </w:r>
      <w:r>
        <w:rPr>
          <w:szCs w:val="24"/>
          <w:lang w:val="ru-RU"/>
        </w:rPr>
        <w:tab/>
      </w:r>
      <w:r>
        <w:rPr>
          <w:noProof/>
          <w:szCs w:val="24"/>
        </w:rPr>
        <w:t>COM(2012) 433.</w:t>
      </w:r>
    </w:p>
  </w:footnote>
  <w:footnote w:id="8">
    <w:p w14:paraId="746B0E23" w14:textId="77777777" w:rsidR="00B542FA" w:rsidRPr="00DD760C" w:rsidRDefault="00B542FA">
      <w:pPr>
        <w:pStyle w:val="FootnoteText"/>
        <w:rPr>
          <w:lang w:val="en-US"/>
        </w:rPr>
      </w:pPr>
      <w:r>
        <w:rPr>
          <w:rStyle w:val="FootnoteReference"/>
        </w:rPr>
        <w:footnoteRef/>
      </w:r>
      <w:r>
        <w:t xml:space="preserve"> </w:t>
      </w:r>
      <w:r>
        <w:rPr>
          <w:lang w:val="en-US"/>
        </w:rPr>
        <w:t>European construction industry federation</w:t>
      </w:r>
    </w:p>
  </w:footnote>
  <w:footnote w:id="9">
    <w:p w14:paraId="4A0A49FA" w14:textId="77777777" w:rsidR="00B542FA" w:rsidRDefault="00B542FA" w:rsidP="001568BB">
      <w:pPr>
        <w:pStyle w:val="Footnote30"/>
        <w:shd w:val="clear" w:color="auto" w:fill="auto"/>
        <w:spacing w:after="66" w:line="220" w:lineRule="exact"/>
      </w:pPr>
      <w:r>
        <w:rPr>
          <w:color w:val="000000"/>
          <w:vertAlign w:val="superscript"/>
          <w:lang w:eastAsia="bg-BG" w:bidi="bg-BG"/>
        </w:rPr>
        <w:footnoteRef/>
      </w:r>
      <w:r>
        <w:rPr>
          <w:color w:val="000000"/>
          <w:lang w:eastAsia="bg-BG" w:bidi="bg-BG"/>
        </w:rPr>
        <w:t xml:space="preserve"> Източник:</w:t>
      </w:r>
      <w:hyperlink r:id="rId6" w:history="1">
        <w:r>
          <w:rPr>
            <w:rStyle w:val="Hyperlink"/>
            <w:lang w:eastAsia="bg-BG" w:bidi="bg-BG"/>
          </w:rPr>
          <w:t xml:space="preserve"> </w:t>
        </w:r>
        <w:r>
          <w:rPr>
            <w:rStyle w:val="Hyperlink"/>
          </w:rPr>
          <w:t>НСИ</w:t>
        </w:r>
        <w:r>
          <w:rPr>
            <w:rStyle w:val="Hyperlink"/>
            <w:lang w:eastAsia="bg-BG" w:bidi="bg-BG"/>
          </w:rPr>
          <w:t xml:space="preserve">, </w:t>
        </w:r>
      </w:hyperlink>
      <w:r>
        <w:rPr>
          <w:color w:val="000000"/>
          <w:lang w:eastAsia="bg-BG" w:bidi="bg-BG"/>
        </w:rPr>
        <w:t>Заети лица и коефициенти на заетост - национално ниво; статистически райони; области</w:t>
      </w:r>
    </w:p>
    <w:p w14:paraId="07C4E001" w14:textId="77777777" w:rsidR="00B542FA" w:rsidRDefault="00B542FA" w:rsidP="001568BB">
      <w:pPr>
        <w:tabs>
          <w:tab w:val="left" w:leader="hyphen" w:pos="3970"/>
          <w:tab w:val="left" w:leader="hyphen" w:pos="8127"/>
        </w:tabs>
        <w:spacing w:line="180" w:lineRule="exact"/>
        <w:ind w:left="740"/>
      </w:pPr>
    </w:p>
  </w:footnote>
  <w:footnote w:id="10">
    <w:p w14:paraId="39BD488E" w14:textId="0720B307" w:rsidR="00B542FA" w:rsidRDefault="00B542FA" w:rsidP="008D0515">
      <w:pPr>
        <w:pStyle w:val="FootnoteText"/>
        <w:ind w:left="0" w:firstLine="0"/>
      </w:pPr>
      <w:r>
        <w:rPr>
          <w:rStyle w:val="FootnoteReference"/>
        </w:rPr>
        <w:footnoteRef/>
      </w:r>
      <w:r>
        <w:t xml:space="preserve"> Използвани данни </w:t>
      </w:r>
      <w:r w:rsidRPr="008D0515">
        <w:t xml:space="preserve">аналитичен доклад </w:t>
      </w:r>
      <w:r>
        <w:t xml:space="preserve">разработен </w:t>
      </w:r>
      <w:r w:rsidRPr="008D0515">
        <w:t xml:space="preserve"> по проект "Устойчива заетост и превенция на текучеството на работната сила", финансиран по Оперативна програма „Развитие на човешките ресурси“, съфинансиран от Европейския съюз чрез Европ</w:t>
      </w:r>
      <w:r>
        <w:t xml:space="preserve">ейския социален фонд. Проектът </w:t>
      </w:r>
      <w:r w:rsidRPr="008D0515">
        <w:t>е изпълнява</w:t>
      </w:r>
      <w:r>
        <w:t>н</w:t>
      </w:r>
      <w:r w:rsidRPr="008D0515">
        <w:t xml:space="preserve"> от Българска търговско-промишлена палата (БТПП), в партньорство с Конфедерация на труда "Подкрепа" и Конфедерация на независимите синдикати в България (КНСБ). ”</w:t>
      </w:r>
    </w:p>
  </w:footnote>
  <w:footnote w:id="11">
    <w:p w14:paraId="43895B31" w14:textId="7361C44E" w:rsidR="00B542FA" w:rsidRDefault="00B542FA">
      <w:pPr>
        <w:pStyle w:val="FootnoteText"/>
      </w:pPr>
      <w:r>
        <w:rPr>
          <w:rStyle w:val="FootnoteReference"/>
        </w:rPr>
        <w:footnoteRef/>
      </w:r>
      <w:r>
        <w:t xml:space="preserve"> </w:t>
      </w:r>
      <w:r w:rsidRPr="008408C1">
        <w:t>https://www.fiec.eu/priorities/vocational-training-and-education</w:t>
      </w:r>
    </w:p>
  </w:footnote>
  <w:footnote w:id="12">
    <w:p w14:paraId="2760BCBE" w14:textId="666A8496" w:rsidR="00B542FA" w:rsidRDefault="00B542FA">
      <w:pPr>
        <w:pStyle w:val="FootnoteText"/>
      </w:pPr>
      <w:r>
        <w:rPr>
          <w:rStyle w:val="FootnoteReference"/>
        </w:rPr>
        <w:footnoteRef/>
      </w:r>
      <w:r>
        <w:t xml:space="preserve"> </w:t>
      </w:r>
      <w:hyperlink r:id="rId7" w:history="1">
        <w:r w:rsidRPr="00633D06">
          <w:rPr>
            <w:rStyle w:val="Hyperlink"/>
            <w:u w:val="none"/>
          </w:rPr>
          <w:t>https://digital-strategy.ec.europa.eu/en/library/staff-working-document-data-spaces</w:t>
        </w:r>
      </w:hyperlink>
    </w:p>
  </w:footnote>
  <w:footnote w:id="13">
    <w:p w14:paraId="2D5DFEB8" w14:textId="0FFC1D15" w:rsidR="00B542FA" w:rsidRPr="00BA6BFD" w:rsidRDefault="00B542FA" w:rsidP="00BA6BFD">
      <w:pPr>
        <w:pStyle w:val="FootnoteText"/>
        <w:rPr>
          <w:lang w:val="en-US"/>
        </w:rPr>
      </w:pPr>
      <w:r>
        <w:rPr>
          <w:rStyle w:val="FootnoteReference"/>
        </w:rPr>
        <w:footnoteRef/>
      </w:r>
      <w:r>
        <w:t xml:space="preserve"> </w:t>
      </w:r>
      <w:r w:rsidRPr="00424DB3">
        <w:t>Европейски път за цифровото десетилетие</w:t>
      </w:r>
      <w:r>
        <w:t xml:space="preserve"> </w:t>
      </w:r>
      <w:hyperlink r:id="rId8" w:history="1">
        <w:r w:rsidRPr="00BA6BFD">
          <w:rPr>
            <w:color w:val="0563C1" w:themeColor="hyperlink"/>
            <w:u w:val="single"/>
          </w:rPr>
          <w:t>https://eur-lex.europa.eu/legal-content/EN/TXT/?uri=CELEX:52021DC0118(01)&amp;qid=1677485594734</w:t>
        </w:r>
      </w:hyperlink>
      <w:r w:rsidRPr="00BA6BFD">
        <w:rPr>
          <w:lang w:val="en-US"/>
        </w:rPr>
        <w:t xml:space="preserve">  </w:t>
      </w:r>
    </w:p>
    <w:p w14:paraId="6207DBA9" w14:textId="1B3E2AFC" w:rsidR="00B542FA" w:rsidRPr="00424DB3" w:rsidRDefault="00B542FA">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221"/>
      <w:gridCol w:w="3827"/>
    </w:tblGrid>
    <w:tr w:rsidR="000D02FC" w14:paraId="00EE9F1D" w14:textId="77777777" w:rsidTr="000D02FC">
      <w:trPr>
        <w:trHeight w:val="1121"/>
      </w:trPr>
      <w:tc>
        <w:tcPr>
          <w:tcW w:w="3726" w:type="dxa"/>
        </w:tcPr>
        <w:p w14:paraId="7D8A4ACE" w14:textId="77777777" w:rsidR="000D02FC" w:rsidRDefault="000D02FC" w:rsidP="000D02FC">
          <w:pPr>
            <w:spacing w:line="264" w:lineRule="auto"/>
          </w:pPr>
          <w:r w:rsidRPr="00FD60A8">
            <w:rPr>
              <w:rFonts w:ascii="Calibri" w:eastAsia="Calibri" w:hAnsi="Calibri"/>
              <w:noProof/>
              <w:lang w:val="en-US"/>
            </w:rPr>
            <w:drawing>
              <wp:inline distT="0" distB="0" distL="0" distR="0" wp14:anchorId="5D5AD3E1" wp14:editId="007F4F5C">
                <wp:extent cx="2223620" cy="559559"/>
                <wp:effectExtent l="0" t="0" r="5715" b="0"/>
                <wp:docPr id="41" name="Picture 1" descr="BG Финансирано от Европейския съюз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 Финансирано от Европейския съюз_POS"/>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2407166" cy="605747"/>
                        </a:xfrm>
                        <a:prstGeom prst="rect">
                          <a:avLst/>
                        </a:prstGeom>
                        <a:noFill/>
                        <a:ln>
                          <a:noFill/>
                        </a:ln>
                      </pic:spPr>
                    </pic:pic>
                  </a:graphicData>
                </a:graphic>
              </wp:inline>
            </w:drawing>
          </w:r>
        </w:p>
      </w:tc>
      <w:tc>
        <w:tcPr>
          <w:tcW w:w="3221" w:type="dxa"/>
        </w:tcPr>
        <w:p w14:paraId="3D64B6D9" w14:textId="77777777" w:rsidR="000D02FC" w:rsidRDefault="000D02FC" w:rsidP="000D02FC">
          <w:pPr>
            <w:spacing w:line="264" w:lineRule="auto"/>
          </w:pPr>
          <w:r w:rsidRPr="00917BAE">
            <w:rPr>
              <w:b/>
              <w:noProof/>
              <w:spacing w:val="10"/>
              <w:lang w:val="en-US"/>
            </w:rPr>
            <mc:AlternateContent>
              <mc:Choice Requires="wps">
                <w:drawing>
                  <wp:anchor distT="0" distB="0" distL="114300" distR="114300" simplePos="0" relativeHeight="251660288" behindDoc="0" locked="0" layoutInCell="1" allowOverlap="1" wp14:anchorId="2F143B96" wp14:editId="363EC80E">
                    <wp:simplePos x="0" y="0"/>
                    <wp:positionH relativeFrom="column">
                      <wp:posOffset>-3033</wp:posOffset>
                    </wp:positionH>
                    <wp:positionV relativeFrom="paragraph">
                      <wp:posOffset>6236</wp:posOffset>
                    </wp:positionV>
                    <wp:extent cx="1890215" cy="50435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5" cy="504351"/>
                            </a:xfrm>
                            <a:prstGeom prst="rect">
                              <a:avLst/>
                            </a:prstGeom>
                            <a:solidFill>
                              <a:srgbClr val="FFFFFF"/>
                            </a:solidFill>
                            <a:ln w="9525">
                              <a:noFill/>
                              <a:miter lim="800000"/>
                              <a:headEnd/>
                              <a:tailEnd/>
                            </a:ln>
                          </wps:spPr>
                          <wps:txbx>
                            <w:txbxContent>
                              <w:p w14:paraId="41FD6F6E" w14:textId="77777777" w:rsidR="000D02FC" w:rsidRPr="004F33FA" w:rsidRDefault="000D02FC" w:rsidP="000D02FC">
                                <w:pPr>
                                  <w:spacing w:after="0" w:line="240" w:lineRule="auto"/>
                                  <w:jc w:val="center"/>
                                  <w:rPr>
                                    <w:rFonts w:ascii="Tahoma" w:hAnsi="Tahoma" w:cs="Tahoma"/>
                                    <w:spacing w:val="4"/>
                                    <w:sz w:val="18"/>
                                    <w:szCs w:val="18"/>
                                  </w:rPr>
                                </w:pPr>
                                <w:r w:rsidRPr="004F33FA">
                                  <w:rPr>
                                    <w:rFonts w:ascii="Tahoma" w:hAnsi="Tahoma" w:cs="Tahoma"/>
                                    <w:spacing w:val="4"/>
                                    <w:sz w:val="18"/>
                                    <w:szCs w:val="18"/>
                                  </w:rPr>
                                  <w:t xml:space="preserve">МИНИСТЕРСТВО НА </w:t>
                                </w:r>
                              </w:p>
                              <w:p w14:paraId="32A899BE" w14:textId="77777777" w:rsidR="000D02FC" w:rsidRPr="004F33FA" w:rsidRDefault="000D02FC" w:rsidP="000D02FC">
                                <w:pPr>
                                  <w:spacing w:after="0" w:line="240" w:lineRule="auto"/>
                                  <w:jc w:val="center"/>
                                  <w:rPr>
                                    <w:rFonts w:ascii="Tahoma" w:hAnsi="Tahoma" w:cs="Tahoma"/>
                                    <w:spacing w:val="4"/>
                                    <w:sz w:val="18"/>
                                    <w:szCs w:val="18"/>
                                  </w:rPr>
                                </w:pPr>
                                <w:r w:rsidRPr="004F33FA">
                                  <w:rPr>
                                    <w:rFonts w:ascii="Tahoma" w:hAnsi="Tahoma" w:cs="Tahoma"/>
                                    <w:spacing w:val="4"/>
                                    <w:sz w:val="18"/>
                                    <w:szCs w:val="18"/>
                                  </w:rPr>
                                  <w:t>РЕГИОНАЛНОТО РАЗВИТИЕ И БЛАГОУСТРОЙСТВОТО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43B96" id="_x0000_t202" coordsize="21600,21600" o:spt="202" path="m,l,21600r21600,l21600,xe">
                    <v:stroke joinstyle="miter"/>
                    <v:path gradientshapeok="t" o:connecttype="rect"/>
                  </v:shapetype>
                  <v:shape id="_x0000_s1029" type="#_x0000_t202" style="position:absolute;margin-left:-.25pt;margin-top:.5pt;width:148.85pt;height:3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" stroked="f">
                    <v:textbox>
                      <w:txbxContent>
                        <w:p w14:paraId="41FD6F6E" w14:textId="77777777" w:rsidR="000D02FC" w:rsidRPr="004F33FA" w:rsidRDefault="000D02FC" w:rsidP="000D02FC">
                          <w:pPr>
                            <w:spacing w:after="0" w:line="240" w:lineRule="auto"/>
                            <w:jc w:val="center"/>
                            <w:rPr>
                              <w:rFonts w:ascii="Tahoma" w:hAnsi="Tahoma" w:cs="Tahoma"/>
                              <w:spacing w:val="4"/>
                              <w:sz w:val="18"/>
                              <w:szCs w:val="18"/>
                            </w:rPr>
                          </w:pPr>
                          <w:r w:rsidRPr="004F33FA">
                            <w:rPr>
                              <w:rFonts w:ascii="Tahoma" w:hAnsi="Tahoma" w:cs="Tahoma"/>
                              <w:spacing w:val="4"/>
                              <w:sz w:val="18"/>
                              <w:szCs w:val="18"/>
                            </w:rPr>
                            <w:t xml:space="preserve">МИНИСТЕРСТВО НА </w:t>
                          </w:r>
                        </w:p>
                        <w:p w14:paraId="32A899BE" w14:textId="77777777" w:rsidR="000D02FC" w:rsidRPr="004F33FA" w:rsidRDefault="000D02FC" w:rsidP="000D02FC">
                          <w:pPr>
                            <w:spacing w:after="0" w:line="240" w:lineRule="auto"/>
                            <w:jc w:val="center"/>
                            <w:rPr>
                              <w:rFonts w:ascii="Tahoma" w:hAnsi="Tahoma" w:cs="Tahoma"/>
                              <w:spacing w:val="4"/>
                              <w:sz w:val="18"/>
                              <w:szCs w:val="18"/>
                            </w:rPr>
                          </w:pPr>
                          <w:r w:rsidRPr="004F33FA">
                            <w:rPr>
                              <w:rFonts w:ascii="Tahoma" w:hAnsi="Tahoma" w:cs="Tahoma"/>
                              <w:spacing w:val="4"/>
                              <w:sz w:val="18"/>
                              <w:szCs w:val="18"/>
                            </w:rPr>
                            <w:t>РЕГИОНАЛНОТО РАЗВ</w:t>
                          </w:r>
                          <w:bookmarkStart w:id="40" w:name="_GoBack"/>
                          <w:bookmarkEnd w:id="40"/>
                          <w:r w:rsidRPr="004F33FA">
                            <w:rPr>
                              <w:rFonts w:ascii="Tahoma" w:hAnsi="Tahoma" w:cs="Tahoma"/>
                              <w:spacing w:val="4"/>
                              <w:sz w:val="18"/>
                              <w:szCs w:val="18"/>
                            </w:rPr>
                            <w:t>ИТИЕ И БЛАГОУСТРОЙСТВОТО</w:t>
                          </w:r>
                        </w:p>
                      </w:txbxContent>
                    </v:textbox>
                  </v:shape>
                </w:pict>
              </mc:Fallback>
            </mc:AlternateContent>
          </w:r>
        </w:p>
      </w:tc>
      <w:tc>
        <w:tcPr>
          <w:tcW w:w="3827" w:type="dxa"/>
        </w:tcPr>
        <w:p w14:paraId="5BC77FF7" w14:textId="77777777" w:rsidR="000D02FC" w:rsidRDefault="000D02FC" w:rsidP="000D02FC">
          <w:pPr>
            <w:spacing w:line="264" w:lineRule="auto"/>
            <w:rPr>
              <w:rFonts w:ascii="Tahoma" w:hAnsi="Tahoma" w:cs="Tahoma"/>
              <w:sz w:val="18"/>
              <w:szCs w:val="18"/>
            </w:rPr>
          </w:pPr>
          <w:r>
            <w:rPr>
              <w:noProof/>
              <w:lang w:val="en-US"/>
            </w:rPr>
            <w:drawing>
              <wp:anchor distT="0" distB="0" distL="114300" distR="114300" simplePos="0" relativeHeight="251661312" behindDoc="0" locked="0" layoutInCell="1" allowOverlap="1" wp14:anchorId="218D88E8" wp14:editId="4DC9F6E9">
                <wp:simplePos x="0" y="0"/>
                <wp:positionH relativeFrom="column">
                  <wp:posOffset>635</wp:posOffset>
                </wp:positionH>
                <wp:positionV relativeFrom="paragraph">
                  <wp:posOffset>-635</wp:posOffset>
                </wp:positionV>
                <wp:extent cx="749935" cy="770890"/>
                <wp:effectExtent l="0" t="0" r="0" b="0"/>
                <wp:wrapSquare wrapText="bothSides"/>
                <wp:docPr id="42" name="Picture 42" descr="Отворени покани за финансиране - Институт за управление на програми и  проек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ворени покани за финансиране - Институт за управление на програми и  проекти"/>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4993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18"/>
              <w:szCs w:val="18"/>
            </w:rPr>
            <w:t>НАЦИОНАЛЕН ПЛАН ЗА ВЪЗСТАНОВЯВАНЕ И УСТОЙЧИВОСТ НА РЕПУБЛИКА БЪЛГАРИЯ</w:t>
          </w:r>
        </w:p>
        <w:p w14:paraId="0F851E78" w14:textId="77777777" w:rsidR="000D02FC" w:rsidRDefault="000D02FC" w:rsidP="000D02FC">
          <w:pPr>
            <w:spacing w:line="264" w:lineRule="auto"/>
            <w:jc w:val="center"/>
          </w:pPr>
        </w:p>
      </w:tc>
    </w:tr>
  </w:tbl>
  <w:p w14:paraId="3314A3AF" w14:textId="2D6BAECF" w:rsidR="00B542FA" w:rsidRDefault="00B542FA" w:rsidP="00DD760C">
    <w:pPr>
      <w:pStyle w:val="Header"/>
      <w:tabs>
        <w:tab w:val="clear" w:pos="4536"/>
        <w:tab w:val="clear" w:pos="9072"/>
        <w:tab w:val="left" w:pos="1845"/>
      </w:tabs>
      <w:ind w:right="4116"/>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221"/>
      <w:gridCol w:w="3827"/>
    </w:tblGrid>
    <w:tr w:rsidR="000D02FC" w14:paraId="65FFBD9E" w14:textId="77777777" w:rsidTr="006346DF">
      <w:trPr>
        <w:trHeight w:val="1121"/>
      </w:trPr>
      <w:tc>
        <w:tcPr>
          <w:tcW w:w="3726" w:type="dxa"/>
        </w:tcPr>
        <w:p w14:paraId="5644DBA2" w14:textId="77777777" w:rsidR="000D02FC" w:rsidRDefault="000D02FC" w:rsidP="000D02FC">
          <w:pPr>
            <w:spacing w:line="264" w:lineRule="auto"/>
          </w:pPr>
          <w:r w:rsidRPr="00FD60A8">
            <w:rPr>
              <w:rFonts w:ascii="Calibri" w:eastAsia="Calibri" w:hAnsi="Calibri"/>
              <w:noProof/>
              <w:lang w:val="en-US"/>
            </w:rPr>
            <w:drawing>
              <wp:inline distT="0" distB="0" distL="0" distR="0" wp14:anchorId="1F1A3410" wp14:editId="4B4BFF3C">
                <wp:extent cx="2223620" cy="559559"/>
                <wp:effectExtent l="0" t="0" r="5715" b="0"/>
                <wp:docPr id="43" name="Picture 1" descr="BG Финансирано от Европейския съюз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 Финансирано от Европейския съюз_POS"/>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2407166" cy="605747"/>
                        </a:xfrm>
                        <a:prstGeom prst="rect">
                          <a:avLst/>
                        </a:prstGeom>
                        <a:noFill/>
                        <a:ln>
                          <a:noFill/>
                        </a:ln>
                      </pic:spPr>
                    </pic:pic>
                  </a:graphicData>
                </a:graphic>
              </wp:inline>
            </w:drawing>
          </w:r>
        </w:p>
      </w:tc>
      <w:tc>
        <w:tcPr>
          <w:tcW w:w="3221" w:type="dxa"/>
        </w:tcPr>
        <w:p w14:paraId="2AAAC5A5" w14:textId="689F549C" w:rsidR="000D02FC" w:rsidRDefault="0056123E" w:rsidP="000D02FC">
          <w:pPr>
            <w:spacing w:line="264" w:lineRule="auto"/>
          </w:pPr>
          <w:r>
            <w:rPr>
              <w:b/>
              <w:noProof/>
              <w:lang w:val="en-US"/>
            </w:rPr>
            <w:drawing>
              <wp:anchor distT="0" distB="0" distL="114300" distR="114300" simplePos="0" relativeHeight="251666432" behindDoc="0" locked="0" layoutInCell="1" allowOverlap="1" wp14:anchorId="3FB647D6" wp14:editId="40259216">
                <wp:simplePos x="0" y="0"/>
                <wp:positionH relativeFrom="column">
                  <wp:posOffset>-3031</wp:posOffset>
                </wp:positionH>
                <wp:positionV relativeFrom="paragraph">
                  <wp:posOffset>53340</wp:posOffset>
                </wp:positionV>
                <wp:extent cx="589462" cy="501928"/>
                <wp:effectExtent l="0" t="0" r="1270" b="0"/>
                <wp:wrapNone/>
                <wp:docPr id="45" name="Picture 4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9462" cy="5019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BAE">
            <w:rPr>
              <w:b/>
              <w:noProof/>
              <w:spacing w:val="10"/>
              <w:lang w:val="en-US"/>
            </w:rPr>
            <mc:AlternateContent>
              <mc:Choice Requires="wps">
                <w:drawing>
                  <wp:anchor distT="0" distB="0" distL="114300" distR="114300" simplePos="0" relativeHeight="251663360" behindDoc="0" locked="0" layoutInCell="1" allowOverlap="1" wp14:anchorId="3D8B8E31" wp14:editId="654F6BA5">
                    <wp:simplePos x="0" y="0"/>
                    <wp:positionH relativeFrom="column">
                      <wp:posOffset>394434</wp:posOffset>
                    </wp:positionH>
                    <wp:positionV relativeFrom="paragraph">
                      <wp:posOffset>12922</wp:posOffset>
                    </wp:positionV>
                    <wp:extent cx="1650670" cy="641267"/>
                    <wp:effectExtent l="0" t="0" r="6985" b="698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641267"/>
                            </a:xfrm>
                            <a:prstGeom prst="rect">
                              <a:avLst/>
                            </a:prstGeom>
                            <a:solidFill>
                              <a:srgbClr val="FFFFFF"/>
                            </a:solidFill>
                            <a:ln w="9525">
                              <a:noFill/>
                              <a:miter lim="800000"/>
                              <a:headEnd/>
                              <a:tailEnd/>
                            </a:ln>
                          </wps:spPr>
                          <wps:txbx>
                            <w:txbxContent>
                              <w:p w14:paraId="47E50FCA" w14:textId="77777777" w:rsidR="000D02FC" w:rsidRPr="004F33FA" w:rsidRDefault="000D02FC" w:rsidP="002D497B">
                                <w:pPr>
                                  <w:spacing w:after="0" w:line="240" w:lineRule="auto"/>
                                  <w:jc w:val="center"/>
                                  <w:rPr>
                                    <w:rFonts w:ascii="Tahoma" w:hAnsi="Tahoma" w:cs="Tahoma"/>
                                    <w:spacing w:val="4"/>
                                    <w:sz w:val="18"/>
                                    <w:szCs w:val="18"/>
                                  </w:rPr>
                                </w:pPr>
                                <w:r w:rsidRPr="004F33FA">
                                  <w:rPr>
                                    <w:rFonts w:ascii="Tahoma" w:hAnsi="Tahoma" w:cs="Tahoma"/>
                                    <w:spacing w:val="4"/>
                                    <w:sz w:val="18"/>
                                    <w:szCs w:val="18"/>
                                  </w:rPr>
                                  <w:t xml:space="preserve">МИНИСТЕРСТВО НА </w:t>
                                </w:r>
                              </w:p>
                              <w:p w14:paraId="399BA09C" w14:textId="77777777" w:rsidR="000D02FC" w:rsidRPr="004F33FA" w:rsidRDefault="000D02FC" w:rsidP="002D497B">
                                <w:pPr>
                                  <w:spacing w:after="0" w:line="240" w:lineRule="auto"/>
                                  <w:jc w:val="center"/>
                                  <w:rPr>
                                    <w:rFonts w:ascii="Tahoma" w:hAnsi="Tahoma" w:cs="Tahoma"/>
                                    <w:spacing w:val="4"/>
                                    <w:sz w:val="18"/>
                                    <w:szCs w:val="18"/>
                                  </w:rPr>
                                </w:pPr>
                                <w:r w:rsidRPr="004F33FA">
                                  <w:rPr>
                                    <w:rFonts w:ascii="Tahoma" w:hAnsi="Tahoma" w:cs="Tahoma"/>
                                    <w:spacing w:val="4"/>
                                    <w:sz w:val="18"/>
                                    <w:szCs w:val="18"/>
                                  </w:rPr>
                                  <w:t>РЕГИОНАЛНОТО РАЗВИТИЕ И БЛАГОУСТРОЙСТВОТО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8B8E31" id="_x0000_t202" coordsize="21600,21600" o:spt="202" path="m,l,21600r21600,l21600,xe">
                    <v:stroke joinstyle="miter"/>
                    <v:path gradientshapeok="t" o:connecttype="rect"/>
                  </v:shapetype>
                  <v:shape id="_x0000_s1030" type="#_x0000_t202" style="position:absolute;margin-left:31.05pt;margin-top:1pt;width:129.95pt;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" stroked="f">
                    <v:textbox>
                      <w:txbxContent>
                        <w:p w14:paraId="47E50FCA" w14:textId="77777777" w:rsidR="000D02FC" w:rsidRPr="004F33FA" w:rsidRDefault="000D02FC" w:rsidP="002D497B">
                          <w:pPr>
                            <w:spacing w:after="0" w:line="240" w:lineRule="auto"/>
                            <w:jc w:val="center"/>
                            <w:rPr>
                              <w:rFonts w:ascii="Tahoma" w:hAnsi="Tahoma" w:cs="Tahoma"/>
                              <w:spacing w:val="4"/>
                              <w:sz w:val="18"/>
                              <w:szCs w:val="18"/>
                            </w:rPr>
                          </w:pPr>
                          <w:r w:rsidRPr="004F33FA">
                            <w:rPr>
                              <w:rFonts w:ascii="Tahoma" w:hAnsi="Tahoma" w:cs="Tahoma"/>
                              <w:spacing w:val="4"/>
                              <w:sz w:val="18"/>
                              <w:szCs w:val="18"/>
                            </w:rPr>
                            <w:t xml:space="preserve">МИНИСТЕРСТВО НА </w:t>
                          </w:r>
                        </w:p>
                        <w:p w14:paraId="399BA09C" w14:textId="77777777" w:rsidR="000D02FC" w:rsidRPr="004F33FA" w:rsidRDefault="000D02FC" w:rsidP="002D497B">
                          <w:pPr>
                            <w:spacing w:after="0" w:line="240" w:lineRule="auto"/>
                            <w:jc w:val="center"/>
                            <w:rPr>
                              <w:rFonts w:ascii="Tahoma" w:hAnsi="Tahoma" w:cs="Tahoma"/>
                              <w:spacing w:val="4"/>
                              <w:sz w:val="18"/>
                              <w:szCs w:val="18"/>
                            </w:rPr>
                          </w:pPr>
                          <w:r w:rsidRPr="004F33FA">
                            <w:rPr>
                              <w:rFonts w:ascii="Tahoma" w:hAnsi="Tahoma" w:cs="Tahoma"/>
                              <w:spacing w:val="4"/>
                              <w:sz w:val="18"/>
                              <w:szCs w:val="18"/>
                            </w:rPr>
                            <w:t>РЕГИОНАЛНОТО РАЗВИТИЕ И БЛАГОУСТРОЙСТВОТО</w:t>
                          </w:r>
                        </w:p>
                      </w:txbxContent>
                    </v:textbox>
                  </v:shape>
                </w:pict>
              </mc:Fallback>
            </mc:AlternateContent>
          </w:r>
        </w:p>
      </w:tc>
      <w:tc>
        <w:tcPr>
          <w:tcW w:w="3827" w:type="dxa"/>
        </w:tcPr>
        <w:p w14:paraId="746D2514" w14:textId="77777777" w:rsidR="000D02FC" w:rsidRDefault="000D02FC" w:rsidP="000D02FC">
          <w:pPr>
            <w:spacing w:line="264" w:lineRule="auto"/>
            <w:rPr>
              <w:rFonts w:ascii="Tahoma" w:hAnsi="Tahoma" w:cs="Tahoma"/>
              <w:sz w:val="18"/>
              <w:szCs w:val="18"/>
            </w:rPr>
          </w:pPr>
          <w:r>
            <w:rPr>
              <w:noProof/>
              <w:lang w:val="en-US"/>
            </w:rPr>
            <w:drawing>
              <wp:anchor distT="0" distB="0" distL="114300" distR="114300" simplePos="0" relativeHeight="251664384" behindDoc="0" locked="0" layoutInCell="1" allowOverlap="1" wp14:anchorId="3E492351" wp14:editId="16DCBDB5">
                <wp:simplePos x="0" y="0"/>
                <wp:positionH relativeFrom="column">
                  <wp:posOffset>635</wp:posOffset>
                </wp:positionH>
                <wp:positionV relativeFrom="paragraph">
                  <wp:posOffset>-635</wp:posOffset>
                </wp:positionV>
                <wp:extent cx="749935" cy="770890"/>
                <wp:effectExtent l="0" t="0" r="0" b="0"/>
                <wp:wrapSquare wrapText="bothSides"/>
                <wp:docPr id="44" name="Picture 44" descr="Отворени покани за финансиране - Институт за управление на програми и  проек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ворени покани за финансиране - Институт за управление на програми и  проекти"/>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993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18"/>
              <w:szCs w:val="18"/>
            </w:rPr>
            <w:t>НАЦИОНАЛЕН ПЛАН ЗА ВЪЗСТАНОВЯВАНЕ И УСТОЙЧИВОСТ НА РЕПУБЛИКА БЪЛГАРИЯ</w:t>
          </w:r>
        </w:p>
        <w:p w14:paraId="1A345DD0" w14:textId="77777777" w:rsidR="000D02FC" w:rsidRDefault="000D02FC" w:rsidP="000D02FC">
          <w:pPr>
            <w:spacing w:line="264" w:lineRule="auto"/>
            <w:jc w:val="center"/>
          </w:pPr>
        </w:p>
      </w:tc>
    </w:tr>
  </w:tbl>
  <w:p w14:paraId="0C2D2157" w14:textId="117BF08E" w:rsidR="00B542FA" w:rsidRPr="006F3D5C" w:rsidRDefault="00B542FA">
    <w:pPr>
      <w:pStyle w:val="Header"/>
    </w:pPr>
    <w:r>
      <w:tab/>
    </w:r>
    <w:r w:rsidR="000D08F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726"/>
      </v:shape>
    </w:pict>
  </w:numPicBullet>
  <w:abstractNum w:abstractNumId="0" w15:restartNumberingAfterBreak="0">
    <w:nsid w:val="02C56647"/>
    <w:multiLevelType w:val="hybridMultilevel"/>
    <w:tmpl w:val="52C24822"/>
    <w:lvl w:ilvl="0" w:tplc="B8900DF2">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62446C6"/>
    <w:multiLevelType w:val="hybridMultilevel"/>
    <w:tmpl w:val="A91AE16E"/>
    <w:lvl w:ilvl="0" w:tplc="04020009">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 w15:restartNumberingAfterBreak="0">
    <w:nsid w:val="06285B50"/>
    <w:multiLevelType w:val="hybridMultilevel"/>
    <w:tmpl w:val="71DA2E9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10F0EAC"/>
    <w:multiLevelType w:val="hybridMultilevel"/>
    <w:tmpl w:val="C3DA2D34"/>
    <w:lvl w:ilvl="0" w:tplc="61488D52">
      <w:start w:val="1"/>
      <w:numFmt w:val="bullet"/>
      <w:lvlText w:val="-"/>
      <w:lvlJc w:val="left"/>
      <w:pPr>
        <w:ind w:left="720" w:hanging="360"/>
      </w:pPr>
      <w:rPr>
        <w:rFonts w:ascii="9999999" w:hAnsi="9999999" w:cs="Courier New" w:hint="default"/>
        <w:color w:val="auto"/>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573174B"/>
    <w:multiLevelType w:val="hybridMultilevel"/>
    <w:tmpl w:val="0D364E90"/>
    <w:lvl w:ilvl="0" w:tplc="E5162B42">
      <w:start w:val="1"/>
      <w:numFmt w:val="bullet"/>
      <w:lvlText w:val=""/>
      <w:lvlJc w:val="left"/>
      <w:pPr>
        <w:ind w:left="2863" w:hanging="360"/>
      </w:pPr>
      <w:rPr>
        <w:rFonts w:ascii="Wingdings" w:hAnsi="Wingdings" w:hint="default"/>
      </w:rPr>
    </w:lvl>
    <w:lvl w:ilvl="1" w:tplc="04090003" w:tentative="1">
      <w:start w:val="1"/>
      <w:numFmt w:val="bullet"/>
      <w:lvlText w:val="o"/>
      <w:lvlJc w:val="left"/>
      <w:pPr>
        <w:ind w:left="3583" w:hanging="360"/>
      </w:pPr>
      <w:rPr>
        <w:rFonts w:ascii="Courier New" w:hAnsi="Courier New" w:cs="Courier New" w:hint="default"/>
      </w:rPr>
    </w:lvl>
    <w:lvl w:ilvl="2" w:tplc="04090005" w:tentative="1">
      <w:start w:val="1"/>
      <w:numFmt w:val="bullet"/>
      <w:lvlText w:val=""/>
      <w:lvlJc w:val="left"/>
      <w:pPr>
        <w:ind w:left="4303" w:hanging="360"/>
      </w:pPr>
      <w:rPr>
        <w:rFonts w:ascii="Wingdings" w:hAnsi="Wingdings" w:hint="default"/>
      </w:rPr>
    </w:lvl>
    <w:lvl w:ilvl="3" w:tplc="04090001" w:tentative="1">
      <w:start w:val="1"/>
      <w:numFmt w:val="bullet"/>
      <w:lvlText w:val=""/>
      <w:lvlJc w:val="left"/>
      <w:pPr>
        <w:ind w:left="5023" w:hanging="360"/>
      </w:pPr>
      <w:rPr>
        <w:rFonts w:ascii="Symbol" w:hAnsi="Symbol" w:hint="default"/>
      </w:rPr>
    </w:lvl>
    <w:lvl w:ilvl="4" w:tplc="04090003" w:tentative="1">
      <w:start w:val="1"/>
      <w:numFmt w:val="bullet"/>
      <w:lvlText w:val="o"/>
      <w:lvlJc w:val="left"/>
      <w:pPr>
        <w:ind w:left="5743" w:hanging="360"/>
      </w:pPr>
      <w:rPr>
        <w:rFonts w:ascii="Courier New" w:hAnsi="Courier New" w:cs="Courier New" w:hint="default"/>
      </w:rPr>
    </w:lvl>
    <w:lvl w:ilvl="5" w:tplc="04090005" w:tentative="1">
      <w:start w:val="1"/>
      <w:numFmt w:val="bullet"/>
      <w:lvlText w:val=""/>
      <w:lvlJc w:val="left"/>
      <w:pPr>
        <w:ind w:left="6463" w:hanging="360"/>
      </w:pPr>
      <w:rPr>
        <w:rFonts w:ascii="Wingdings" w:hAnsi="Wingdings" w:hint="default"/>
      </w:rPr>
    </w:lvl>
    <w:lvl w:ilvl="6" w:tplc="04090001" w:tentative="1">
      <w:start w:val="1"/>
      <w:numFmt w:val="bullet"/>
      <w:lvlText w:val=""/>
      <w:lvlJc w:val="left"/>
      <w:pPr>
        <w:ind w:left="7183" w:hanging="360"/>
      </w:pPr>
      <w:rPr>
        <w:rFonts w:ascii="Symbol" w:hAnsi="Symbol" w:hint="default"/>
      </w:rPr>
    </w:lvl>
    <w:lvl w:ilvl="7" w:tplc="04090003" w:tentative="1">
      <w:start w:val="1"/>
      <w:numFmt w:val="bullet"/>
      <w:lvlText w:val="o"/>
      <w:lvlJc w:val="left"/>
      <w:pPr>
        <w:ind w:left="7903" w:hanging="360"/>
      </w:pPr>
      <w:rPr>
        <w:rFonts w:ascii="Courier New" w:hAnsi="Courier New" w:cs="Courier New" w:hint="default"/>
      </w:rPr>
    </w:lvl>
    <w:lvl w:ilvl="8" w:tplc="04090005" w:tentative="1">
      <w:start w:val="1"/>
      <w:numFmt w:val="bullet"/>
      <w:lvlText w:val=""/>
      <w:lvlJc w:val="left"/>
      <w:pPr>
        <w:ind w:left="8623" w:hanging="360"/>
      </w:pPr>
      <w:rPr>
        <w:rFonts w:ascii="Wingdings" w:hAnsi="Wingdings" w:hint="default"/>
      </w:rPr>
    </w:lvl>
  </w:abstractNum>
  <w:abstractNum w:abstractNumId="5" w15:restartNumberingAfterBreak="0">
    <w:nsid w:val="1B0A12D5"/>
    <w:multiLevelType w:val="hybridMultilevel"/>
    <w:tmpl w:val="E3782E5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F402160"/>
    <w:multiLevelType w:val="hybridMultilevel"/>
    <w:tmpl w:val="2410D994"/>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61488D52">
      <w:start w:val="1"/>
      <w:numFmt w:val="bullet"/>
      <w:lvlText w:val="-"/>
      <w:lvlJc w:val="left"/>
      <w:pPr>
        <w:ind w:left="2508" w:hanging="360"/>
      </w:pPr>
      <w:rPr>
        <w:rFonts w:ascii="9999999" w:hAnsi="9999999" w:cs="Courier New" w:hint="default"/>
      </w:rPr>
    </w:lvl>
    <w:lvl w:ilvl="3" w:tplc="0409000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1F651C17"/>
    <w:multiLevelType w:val="multilevel"/>
    <w:tmpl w:val="B9B2746C"/>
    <w:lvl w:ilvl="0">
      <w:start w:val="1"/>
      <w:numFmt w:val="decimal"/>
      <w:pStyle w:val="Heading1"/>
      <w:lvlText w:val="%1."/>
      <w:lvlJc w:val="left"/>
      <w:pPr>
        <w:ind w:left="644" w:hanging="360"/>
      </w:pPr>
      <w:rPr>
        <w:color w:val="2E74B5" w:themeColor="accent1" w:themeShade="BF"/>
      </w:rPr>
    </w:lvl>
    <w:lvl w:ilvl="1">
      <w:start w:val="1"/>
      <w:numFmt w:val="decimal"/>
      <w:isLgl/>
      <w:lvlText w:val="%1.%2"/>
      <w:lvlJc w:val="left"/>
      <w:pPr>
        <w:ind w:left="644" w:hanging="360"/>
      </w:pPr>
      <w:rPr>
        <w:rFonts w:hint="default"/>
        <w:color w:val="2E74B5" w:themeColor="accent1" w:themeShade="BF"/>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20B3E06"/>
    <w:multiLevelType w:val="multilevel"/>
    <w:tmpl w:val="69D6A6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6E689B"/>
    <w:multiLevelType w:val="hybridMultilevel"/>
    <w:tmpl w:val="02305916"/>
    <w:lvl w:ilvl="0" w:tplc="B8900DF2">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2819045B"/>
    <w:multiLevelType w:val="hybridMultilevel"/>
    <w:tmpl w:val="AA6EEDEA"/>
    <w:lvl w:ilvl="0" w:tplc="0402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2965545A"/>
    <w:multiLevelType w:val="singleLevel"/>
    <w:tmpl w:val="B8900DF2"/>
    <w:lvl w:ilvl="0">
      <w:numFmt w:val="bullet"/>
      <w:lvlText w:val="-"/>
      <w:lvlJc w:val="left"/>
      <w:pPr>
        <w:ind w:left="1571" w:hanging="360"/>
      </w:pPr>
      <w:rPr>
        <w:rFonts w:ascii="Times New Roman" w:eastAsia="Calibri" w:hAnsi="Times New Roman" w:cs="Times New Roman" w:hint="default"/>
        <w:color w:val="auto"/>
        <w:sz w:val="24"/>
      </w:rPr>
    </w:lvl>
  </w:abstractNum>
  <w:abstractNum w:abstractNumId="12" w15:restartNumberingAfterBreak="0">
    <w:nsid w:val="2BA22C75"/>
    <w:multiLevelType w:val="hybridMultilevel"/>
    <w:tmpl w:val="AF60907A"/>
    <w:lvl w:ilvl="0" w:tplc="04020001">
      <w:start w:val="1"/>
      <w:numFmt w:val="bullet"/>
      <w:lvlText w:val=""/>
      <w:lvlJc w:val="left"/>
      <w:pPr>
        <w:ind w:left="2471" w:hanging="360"/>
      </w:pPr>
      <w:rPr>
        <w:rFonts w:ascii="Symbol" w:hAnsi="Symbol" w:hint="default"/>
      </w:rPr>
    </w:lvl>
    <w:lvl w:ilvl="1" w:tplc="04020009">
      <w:start w:val="1"/>
      <w:numFmt w:val="bullet"/>
      <w:lvlText w:val=""/>
      <w:lvlJc w:val="left"/>
      <w:pPr>
        <w:ind w:left="2340" w:hanging="360"/>
      </w:pPr>
      <w:rPr>
        <w:rFonts w:ascii="Wingdings" w:hAnsi="Wingdings"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2E727CB7"/>
    <w:multiLevelType w:val="hybridMultilevel"/>
    <w:tmpl w:val="733C58C4"/>
    <w:lvl w:ilvl="0" w:tplc="61488D52">
      <w:start w:val="1"/>
      <w:numFmt w:val="bullet"/>
      <w:lvlText w:val="-"/>
      <w:lvlJc w:val="left"/>
      <w:pPr>
        <w:ind w:left="1571" w:hanging="360"/>
      </w:pPr>
      <w:rPr>
        <w:rFonts w:ascii="9999999" w:hAnsi="9999999" w:cs="Courier New"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4" w15:restartNumberingAfterBreak="0">
    <w:nsid w:val="2FD41872"/>
    <w:multiLevelType w:val="multilevel"/>
    <w:tmpl w:val="98A0D7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3FC1260"/>
    <w:multiLevelType w:val="hybridMultilevel"/>
    <w:tmpl w:val="3E7C9C48"/>
    <w:lvl w:ilvl="0" w:tplc="3BC8C180">
      <w:start w:val="1"/>
      <w:numFmt w:val="bullet"/>
      <w:lvlText w:val="―"/>
      <w:lvlJc w:val="left"/>
      <w:pPr>
        <w:ind w:left="720" w:hanging="360"/>
      </w:pPr>
      <w:rPr>
        <w:rFonts w:ascii="Arial" w:hAnsi="Arial" w:hint="default"/>
      </w:rPr>
    </w:lvl>
    <w:lvl w:ilvl="1" w:tplc="B8900DF2">
      <w:numFmt w:val="bullet"/>
      <w:lvlText w:val="-"/>
      <w:lvlJc w:val="left"/>
      <w:pPr>
        <w:ind w:left="1440" w:hanging="360"/>
      </w:pPr>
      <w:rPr>
        <w:rFonts w:ascii="Times New Roman" w:eastAsia="Calibri" w:hAnsi="Times New Roman" w:cs="Times New Roman" w:hint="default"/>
        <w:color w:val="auto"/>
        <w:sz w:val="24"/>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42D6A52"/>
    <w:multiLevelType w:val="multilevel"/>
    <w:tmpl w:val="4064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741318"/>
    <w:multiLevelType w:val="hybridMultilevel"/>
    <w:tmpl w:val="482C43DE"/>
    <w:lvl w:ilvl="0" w:tplc="61488D52">
      <w:start w:val="1"/>
      <w:numFmt w:val="bullet"/>
      <w:lvlText w:val="-"/>
      <w:lvlJc w:val="left"/>
      <w:pPr>
        <w:ind w:left="1571" w:hanging="360"/>
      </w:pPr>
      <w:rPr>
        <w:rFonts w:ascii="9999999" w:hAnsi="9999999" w:cs="Courier New"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8" w15:restartNumberingAfterBreak="0">
    <w:nsid w:val="39BB02C3"/>
    <w:multiLevelType w:val="hybridMultilevel"/>
    <w:tmpl w:val="D230FAFE"/>
    <w:lvl w:ilvl="0" w:tplc="B8900DF2">
      <w:numFmt w:val="bullet"/>
      <w:lvlText w:val="-"/>
      <w:lvlJc w:val="left"/>
      <w:pPr>
        <w:ind w:left="1571" w:hanging="360"/>
      </w:pPr>
      <w:rPr>
        <w:rFonts w:ascii="Times New Roman" w:eastAsia="Calibri" w:hAnsi="Times New Roman" w:cs="Times New Roman" w:hint="default"/>
        <w:color w:val="auto"/>
        <w:sz w:val="24"/>
      </w:rPr>
    </w:lvl>
    <w:lvl w:ilvl="1" w:tplc="B8900DF2">
      <w:numFmt w:val="bullet"/>
      <w:lvlText w:val="-"/>
      <w:lvlJc w:val="left"/>
      <w:pPr>
        <w:ind w:left="2291" w:hanging="360"/>
      </w:pPr>
      <w:rPr>
        <w:rFonts w:ascii="Times New Roman" w:eastAsia="Calibri" w:hAnsi="Times New Roman" w:cs="Times New Roman" w:hint="default"/>
        <w:color w:val="auto"/>
        <w:sz w:val="24"/>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9" w15:restartNumberingAfterBreak="0">
    <w:nsid w:val="3A2B38D6"/>
    <w:multiLevelType w:val="hybridMultilevel"/>
    <w:tmpl w:val="649C2BE0"/>
    <w:lvl w:ilvl="0" w:tplc="0402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CE44583"/>
    <w:multiLevelType w:val="hybridMultilevel"/>
    <w:tmpl w:val="904883E0"/>
    <w:lvl w:ilvl="0" w:tplc="0402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3D051B16"/>
    <w:multiLevelType w:val="hybridMultilevel"/>
    <w:tmpl w:val="BCD6F236"/>
    <w:lvl w:ilvl="0" w:tplc="3552EF78">
      <w:start w:val="1"/>
      <w:numFmt w:val="bullet"/>
      <w:lvlText w:val="-"/>
      <w:lvlJc w:val="left"/>
      <w:pPr>
        <w:ind w:left="1571" w:hanging="360"/>
      </w:pPr>
      <w:rPr>
        <w:rFonts w:ascii="Times New Roman" w:eastAsiaTheme="minorHAnsi"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2" w15:restartNumberingAfterBreak="0">
    <w:nsid w:val="3EDC2E77"/>
    <w:multiLevelType w:val="hybridMultilevel"/>
    <w:tmpl w:val="79DC8F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00543A0"/>
    <w:multiLevelType w:val="hybridMultilevel"/>
    <w:tmpl w:val="4AF888E8"/>
    <w:lvl w:ilvl="0" w:tplc="E5162B4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41826B81"/>
    <w:multiLevelType w:val="hybridMultilevel"/>
    <w:tmpl w:val="AC640CE4"/>
    <w:lvl w:ilvl="0" w:tplc="E5162B4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44D26045"/>
    <w:multiLevelType w:val="hybridMultilevel"/>
    <w:tmpl w:val="FF16B63A"/>
    <w:lvl w:ilvl="0" w:tplc="B8900DF2">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461E2A44"/>
    <w:multiLevelType w:val="multilevel"/>
    <w:tmpl w:val="4064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942BFB"/>
    <w:multiLevelType w:val="hybridMultilevel"/>
    <w:tmpl w:val="D47405D4"/>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47F83237"/>
    <w:multiLevelType w:val="hybridMultilevel"/>
    <w:tmpl w:val="387C52D8"/>
    <w:lvl w:ilvl="0" w:tplc="B8900DF2">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15:restartNumberingAfterBreak="0">
    <w:nsid w:val="49674B3F"/>
    <w:multiLevelType w:val="hybridMultilevel"/>
    <w:tmpl w:val="659447D0"/>
    <w:lvl w:ilvl="0" w:tplc="0402000B">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0" w15:restartNumberingAfterBreak="0">
    <w:nsid w:val="49A91167"/>
    <w:multiLevelType w:val="hybridMultilevel"/>
    <w:tmpl w:val="F8B49816"/>
    <w:lvl w:ilvl="0" w:tplc="EBC47ACE">
      <w:start w:val="5"/>
      <w:numFmt w:val="upperRoman"/>
      <w:lvlText w:val="%1."/>
      <w:lvlJc w:val="left"/>
      <w:pPr>
        <w:ind w:left="1077" w:hanging="720"/>
      </w:pPr>
      <w:rPr>
        <w:rFonts w:hint="default"/>
        <w:color w:val="2E74B5" w:themeColor="accent1" w:themeShade="BF"/>
      </w:rPr>
    </w:lvl>
    <w:lvl w:ilvl="1" w:tplc="04020019" w:tentative="1">
      <w:start w:val="1"/>
      <w:numFmt w:val="lowerLetter"/>
      <w:lvlText w:val="%2."/>
      <w:lvlJc w:val="left"/>
      <w:pPr>
        <w:ind w:left="1437" w:hanging="360"/>
      </w:pPr>
    </w:lvl>
    <w:lvl w:ilvl="2" w:tplc="0402001B" w:tentative="1">
      <w:start w:val="1"/>
      <w:numFmt w:val="lowerRoman"/>
      <w:lvlText w:val="%3."/>
      <w:lvlJc w:val="right"/>
      <w:pPr>
        <w:ind w:left="2157" w:hanging="180"/>
      </w:pPr>
    </w:lvl>
    <w:lvl w:ilvl="3" w:tplc="0402000F" w:tentative="1">
      <w:start w:val="1"/>
      <w:numFmt w:val="decimal"/>
      <w:lvlText w:val="%4."/>
      <w:lvlJc w:val="left"/>
      <w:pPr>
        <w:ind w:left="2877" w:hanging="360"/>
      </w:pPr>
    </w:lvl>
    <w:lvl w:ilvl="4" w:tplc="04020019" w:tentative="1">
      <w:start w:val="1"/>
      <w:numFmt w:val="lowerLetter"/>
      <w:lvlText w:val="%5."/>
      <w:lvlJc w:val="left"/>
      <w:pPr>
        <w:ind w:left="3597" w:hanging="360"/>
      </w:pPr>
    </w:lvl>
    <w:lvl w:ilvl="5" w:tplc="0402001B" w:tentative="1">
      <w:start w:val="1"/>
      <w:numFmt w:val="lowerRoman"/>
      <w:lvlText w:val="%6."/>
      <w:lvlJc w:val="right"/>
      <w:pPr>
        <w:ind w:left="4317" w:hanging="180"/>
      </w:pPr>
    </w:lvl>
    <w:lvl w:ilvl="6" w:tplc="0402000F" w:tentative="1">
      <w:start w:val="1"/>
      <w:numFmt w:val="decimal"/>
      <w:lvlText w:val="%7."/>
      <w:lvlJc w:val="left"/>
      <w:pPr>
        <w:ind w:left="5037" w:hanging="360"/>
      </w:pPr>
    </w:lvl>
    <w:lvl w:ilvl="7" w:tplc="04020019" w:tentative="1">
      <w:start w:val="1"/>
      <w:numFmt w:val="lowerLetter"/>
      <w:lvlText w:val="%8."/>
      <w:lvlJc w:val="left"/>
      <w:pPr>
        <w:ind w:left="5757" w:hanging="360"/>
      </w:pPr>
    </w:lvl>
    <w:lvl w:ilvl="8" w:tplc="0402001B" w:tentative="1">
      <w:start w:val="1"/>
      <w:numFmt w:val="lowerRoman"/>
      <w:lvlText w:val="%9."/>
      <w:lvlJc w:val="right"/>
      <w:pPr>
        <w:ind w:left="6477" w:hanging="180"/>
      </w:pPr>
    </w:lvl>
  </w:abstractNum>
  <w:abstractNum w:abstractNumId="31" w15:restartNumberingAfterBreak="0">
    <w:nsid w:val="4AF425C2"/>
    <w:multiLevelType w:val="hybridMultilevel"/>
    <w:tmpl w:val="F23CAE32"/>
    <w:lvl w:ilvl="0" w:tplc="E5162B4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4CBB55AE"/>
    <w:multiLevelType w:val="hybridMultilevel"/>
    <w:tmpl w:val="C72EC9C0"/>
    <w:lvl w:ilvl="0" w:tplc="A3C0ACF6">
      <w:start w:val="1"/>
      <w:numFmt w:val="upperRoman"/>
      <w:lvlText w:val="%1."/>
      <w:lvlJc w:val="left"/>
      <w:pPr>
        <w:ind w:left="1077" w:hanging="720"/>
      </w:pPr>
      <w:rPr>
        <w:rFonts w:hint="default"/>
      </w:rPr>
    </w:lvl>
    <w:lvl w:ilvl="1" w:tplc="04020019">
      <w:start w:val="1"/>
      <w:numFmt w:val="lowerLetter"/>
      <w:lvlText w:val="%2."/>
      <w:lvlJc w:val="left"/>
      <w:pPr>
        <w:ind w:left="1437" w:hanging="360"/>
      </w:pPr>
    </w:lvl>
    <w:lvl w:ilvl="2" w:tplc="0402001B" w:tentative="1">
      <w:start w:val="1"/>
      <w:numFmt w:val="lowerRoman"/>
      <w:lvlText w:val="%3."/>
      <w:lvlJc w:val="right"/>
      <w:pPr>
        <w:ind w:left="2157" w:hanging="180"/>
      </w:pPr>
    </w:lvl>
    <w:lvl w:ilvl="3" w:tplc="0402000F" w:tentative="1">
      <w:start w:val="1"/>
      <w:numFmt w:val="decimal"/>
      <w:lvlText w:val="%4."/>
      <w:lvlJc w:val="left"/>
      <w:pPr>
        <w:ind w:left="2877" w:hanging="360"/>
      </w:pPr>
    </w:lvl>
    <w:lvl w:ilvl="4" w:tplc="04020019" w:tentative="1">
      <w:start w:val="1"/>
      <w:numFmt w:val="lowerLetter"/>
      <w:lvlText w:val="%5."/>
      <w:lvlJc w:val="left"/>
      <w:pPr>
        <w:ind w:left="3597" w:hanging="360"/>
      </w:pPr>
    </w:lvl>
    <w:lvl w:ilvl="5" w:tplc="0402001B" w:tentative="1">
      <w:start w:val="1"/>
      <w:numFmt w:val="lowerRoman"/>
      <w:lvlText w:val="%6."/>
      <w:lvlJc w:val="right"/>
      <w:pPr>
        <w:ind w:left="4317" w:hanging="180"/>
      </w:pPr>
    </w:lvl>
    <w:lvl w:ilvl="6" w:tplc="0402000F" w:tentative="1">
      <w:start w:val="1"/>
      <w:numFmt w:val="decimal"/>
      <w:lvlText w:val="%7."/>
      <w:lvlJc w:val="left"/>
      <w:pPr>
        <w:ind w:left="5037" w:hanging="360"/>
      </w:pPr>
    </w:lvl>
    <w:lvl w:ilvl="7" w:tplc="04020019" w:tentative="1">
      <w:start w:val="1"/>
      <w:numFmt w:val="lowerLetter"/>
      <w:lvlText w:val="%8."/>
      <w:lvlJc w:val="left"/>
      <w:pPr>
        <w:ind w:left="5757" w:hanging="360"/>
      </w:pPr>
    </w:lvl>
    <w:lvl w:ilvl="8" w:tplc="0402001B" w:tentative="1">
      <w:start w:val="1"/>
      <w:numFmt w:val="lowerRoman"/>
      <w:lvlText w:val="%9."/>
      <w:lvlJc w:val="right"/>
      <w:pPr>
        <w:ind w:left="6477" w:hanging="180"/>
      </w:pPr>
    </w:lvl>
  </w:abstractNum>
  <w:abstractNum w:abstractNumId="33" w15:restartNumberingAfterBreak="0">
    <w:nsid w:val="4ED21BDC"/>
    <w:multiLevelType w:val="hybridMultilevel"/>
    <w:tmpl w:val="DC10E98E"/>
    <w:lvl w:ilvl="0" w:tplc="0402000B">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4" w15:restartNumberingAfterBreak="0">
    <w:nsid w:val="5314764B"/>
    <w:multiLevelType w:val="hybridMultilevel"/>
    <w:tmpl w:val="26863E42"/>
    <w:lvl w:ilvl="0" w:tplc="04020009">
      <w:start w:val="1"/>
      <w:numFmt w:val="bullet"/>
      <w:lvlText w:val=""/>
      <w:lvlJc w:val="left"/>
      <w:pPr>
        <w:ind w:left="1041" w:hanging="360"/>
      </w:pPr>
      <w:rPr>
        <w:rFonts w:ascii="Wingdings" w:hAnsi="Wingdings" w:hint="default"/>
        <w:color w:val="000000" w:themeColor="text1"/>
      </w:rPr>
    </w:lvl>
    <w:lvl w:ilvl="1" w:tplc="04020003" w:tentative="1">
      <w:start w:val="1"/>
      <w:numFmt w:val="bullet"/>
      <w:lvlText w:val="o"/>
      <w:lvlJc w:val="left"/>
      <w:pPr>
        <w:ind w:left="1761" w:hanging="360"/>
      </w:pPr>
      <w:rPr>
        <w:rFonts w:ascii="Courier New" w:hAnsi="Courier New" w:cs="Courier New" w:hint="default"/>
      </w:rPr>
    </w:lvl>
    <w:lvl w:ilvl="2" w:tplc="04020005" w:tentative="1">
      <w:start w:val="1"/>
      <w:numFmt w:val="bullet"/>
      <w:lvlText w:val=""/>
      <w:lvlJc w:val="left"/>
      <w:pPr>
        <w:ind w:left="2481" w:hanging="360"/>
      </w:pPr>
      <w:rPr>
        <w:rFonts w:ascii="Wingdings" w:hAnsi="Wingdings" w:hint="default"/>
      </w:rPr>
    </w:lvl>
    <w:lvl w:ilvl="3" w:tplc="04020001" w:tentative="1">
      <w:start w:val="1"/>
      <w:numFmt w:val="bullet"/>
      <w:lvlText w:val=""/>
      <w:lvlJc w:val="left"/>
      <w:pPr>
        <w:ind w:left="3201" w:hanging="360"/>
      </w:pPr>
      <w:rPr>
        <w:rFonts w:ascii="Symbol" w:hAnsi="Symbol" w:hint="default"/>
      </w:rPr>
    </w:lvl>
    <w:lvl w:ilvl="4" w:tplc="04020003" w:tentative="1">
      <w:start w:val="1"/>
      <w:numFmt w:val="bullet"/>
      <w:lvlText w:val="o"/>
      <w:lvlJc w:val="left"/>
      <w:pPr>
        <w:ind w:left="3921" w:hanging="360"/>
      </w:pPr>
      <w:rPr>
        <w:rFonts w:ascii="Courier New" w:hAnsi="Courier New" w:cs="Courier New" w:hint="default"/>
      </w:rPr>
    </w:lvl>
    <w:lvl w:ilvl="5" w:tplc="04020005" w:tentative="1">
      <w:start w:val="1"/>
      <w:numFmt w:val="bullet"/>
      <w:lvlText w:val=""/>
      <w:lvlJc w:val="left"/>
      <w:pPr>
        <w:ind w:left="4641" w:hanging="360"/>
      </w:pPr>
      <w:rPr>
        <w:rFonts w:ascii="Wingdings" w:hAnsi="Wingdings" w:hint="default"/>
      </w:rPr>
    </w:lvl>
    <w:lvl w:ilvl="6" w:tplc="04020001" w:tentative="1">
      <w:start w:val="1"/>
      <w:numFmt w:val="bullet"/>
      <w:lvlText w:val=""/>
      <w:lvlJc w:val="left"/>
      <w:pPr>
        <w:ind w:left="5361" w:hanging="360"/>
      </w:pPr>
      <w:rPr>
        <w:rFonts w:ascii="Symbol" w:hAnsi="Symbol" w:hint="default"/>
      </w:rPr>
    </w:lvl>
    <w:lvl w:ilvl="7" w:tplc="04020003" w:tentative="1">
      <w:start w:val="1"/>
      <w:numFmt w:val="bullet"/>
      <w:lvlText w:val="o"/>
      <w:lvlJc w:val="left"/>
      <w:pPr>
        <w:ind w:left="6081" w:hanging="360"/>
      </w:pPr>
      <w:rPr>
        <w:rFonts w:ascii="Courier New" w:hAnsi="Courier New" w:cs="Courier New" w:hint="default"/>
      </w:rPr>
    </w:lvl>
    <w:lvl w:ilvl="8" w:tplc="04020005" w:tentative="1">
      <w:start w:val="1"/>
      <w:numFmt w:val="bullet"/>
      <w:lvlText w:val=""/>
      <w:lvlJc w:val="left"/>
      <w:pPr>
        <w:ind w:left="6801" w:hanging="360"/>
      </w:pPr>
      <w:rPr>
        <w:rFonts w:ascii="Wingdings" w:hAnsi="Wingdings" w:hint="default"/>
      </w:rPr>
    </w:lvl>
  </w:abstractNum>
  <w:abstractNum w:abstractNumId="35" w15:restartNumberingAfterBreak="0">
    <w:nsid w:val="53BD3CF8"/>
    <w:multiLevelType w:val="hybridMultilevel"/>
    <w:tmpl w:val="D99CC540"/>
    <w:lvl w:ilvl="0" w:tplc="EB78D9CE">
      <w:start w:val="1"/>
      <w:numFmt w:val="decimal"/>
      <w:lvlText w:val="%1."/>
      <w:lvlJc w:val="left"/>
      <w:pPr>
        <w:ind w:left="1068"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54840DAD"/>
    <w:multiLevelType w:val="hybridMultilevel"/>
    <w:tmpl w:val="C4DE3508"/>
    <w:lvl w:ilvl="0" w:tplc="8D8475AE">
      <w:start w:val="500"/>
      <w:numFmt w:val="bullet"/>
      <w:lvlText w:val="-"/>
      <w:lvlJc w:val="left"/>
      <w:pPr>
        <w:ind w:left="1571" w:hanging="360"/>
      </w:pPr>
      <w:rPr>
        <w:rFonts w:ascii="Calibri" w:eastAsia="Calibri" w:hAnsi="Calibri" w:cs="Arial" w:hint="default"/>
      </w:rPr>
    </w:lvl>
    <w:lvl w:ilvl="1" w:tplc="04020003">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7" w15:restartNumberingAfterBreak="0">
    <w:nsid w:val="54B91799"/>
    <w:multiLevelType w:val="hybridMultilevel"/>
    <w:tmpl w:val="69206784"/>
    <w:lvl w:ilvl="0" w:tplc="3552EF78">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58F57037"/>
    <w:multiLevelType w:val="hybridMultilevel"/>
    <w:tmpl w:val="A2DEAA6A"/>
    <w:lvl w:ilvl="0" w:tplc="B8900DF2">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9" w15:restartNumberingAfterBreak="0">
    <w:nsid w:val="598621A7"/>
    <w:multiLevelType w:val="hybridMultilevel"/>
    <w:tmpl w:val="C9A8C8A6"/>
    <w:lvl w:ilvl="0" w:tplc="04020009">
      <w:start w:val="1"/>
      <w:numFmt w:val="bullet"/>
      <w:lvlText w:val=""/>
      <w:lvlJc w:val="left"/>
      <w:pPr>
        <w:ind w:left="1146" w:hanging="360"/>
      </w:pPr>
      <w:rPr>
        <w:rFonts w:ascii="Wingdings" w:hAnsi="Wingdings"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40" w15:restartNumberingAfterBreak="0">
    <w:nsid w:val="59A12BB1"/>
    <w:multiLevelType w:val="hybridMultilevel"/>
    <w:tmpl w:val="6332CAC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15:restartNumberingAfterBreak="0">
    <w:nsid w:val="5A577896"/>
    <w:multiLevelType w:val="hybridMultilevel"/>
    <w:tmpl w:val="FC3406E8"/>
    <w:lvl w:ilvl="0" w:tplc="0402000B">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2" w15:restartNumberingAfterBreak="0">
    <w:nsid w:val="5BF75A9C"/>
    <w:multiLevelType w:val="hybridMultilevel"/>
    <w:tmpl w:val="70A00488"/>
    <w:lvl w:ilvl="0" w:tplc="3BC8C180">
      <w:start w:val="1"/>
      <w:numFmt w:val="bullet"/>
      <w:lvlText w:val="―"/>
      <w:lvlJc w:val="left"/>
      <w:pPr>
        <w:ind w:left="720" w:hanging="360"/>
      </w:pPr>
      <w:rPr>
        <w:rFonts w:ascii="Arial" w:hAnsi="Arial" w:hint="default"/>
      </w:rPr>
    </w:lvl>
    <w:lvl w:ilvl="1" w:tplc="04080005">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5C2F4A4E"/>
    <w:multiLevelType w:val="hybridMultilevel"/>
    <w:tmpl w:val="5A909B7A"/>
    <w:lvl w:ilvl="0" w:tplc="CF1E69FC">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44" w15:restartNumberingAfterBreak="0">
    <w:nsid w:val="5D1F32B3"/>
    <w:multiLevelType w:val="hybridMultilevel"/>
    <w:tmpl w:val="73D071EC"/>
    <w:lvl w:ilvl="0" w:tplc="F5C8B95E">
      <w:start w:val="1"/>
      <w:numFmt w:val="decimal"/>
      <w:lvlText w:val="%1."/>
      <w:lvlJc w:val="left"/>
      <w:pPr>
        <w:ind w:left="720" w:hanging="360"/>
      </w:pPr>
      <w:rPr>
        <w:rFonts w:hint="default"/>
        <w:color w:val="2E74B5" w:themeColor="accent1" w:themeShade="BF"/>
        <w:sz w:val="32"/>
        <w:szCs w:val="32"/>
      </w:rPr>
    </w:lvl>
    <w:lvl w:ilvl="1" w:tplc="04020019">
      <w:start w:val="1"/>
      <w:numFmt w:val="lowerLetter"/>
      <w:lvlText w:val="%2."/>
      <w:lvlJc w:val="left"/>
      <w:pPr>
        <w:ind w:left="107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15:restartNumberingAfterBreak="0">
    <w:nsid w:val="61315BE7"/>
    <w:multiLevelType w:val="hybridMultilevel"/>
    <w:tmpl w:val="26C0D630"/>
    <w:lvl w:ilvl="0" w:tplc="04020009">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6" w15:restartNumberingAfterBreak="0">
    <w:nsid w:val="6262246E"/>
    <w:multiLevelType w:val="hybridMultilevel"/>
    <w:tmpl w:val="7CC62AAE"/>
    <w:lvl w:ilvl="0" w:tplc="61488D52">
      <w:start w:val="1"/>
      <w:numFmt w:val="bullet"/>
      <w:lvlText w:val="-"/>
      <w:lvlJc w:val="left"/>
      <w:pPr>
        <w:ind w:left="1635" w:hanging="360"/>
      </w:pPr>
      <w:rPr>
        <w:rFonts w:ascii="9999999" w:hAnsi="9999999" w:cs="Courier New" w:hint="default"/>
      </w:rPr>
    </w:lvl>
    <w:lvl w:ilvl="1" w:tplc="04020003" w:tentative="1">
      <w:start w:val="1"/>
      <w:numFmt w:val="bullet"/>
      <w:lvlText w:val="o"/>
      <w:lvlJc w:val="left"/>
      <w:pPr>
        <w:ind w:left="2355" w:hanging="360"/>
      </w:pPr>
      <w:rPr>
        <w:rFonts w:ascii="Courier New" w:hAnsi="Courier New" w:cs="Courier New" w:hint="default"/>
      </w:rPr>
    </w:lvl>
    <w:lvl w:ilvl="2" w:tplc="04020005" w:tentative="1">
      <w:start w:val="1"/>
      <w:numFmt w:val="bullet"/>
      <w:lvlText w:val=""/>
      <w:lvlJc w:val="left"/>
      <w:pPr>
        <w:ind w:left="3075" w:hanging="360"/>
      </w:pPr>
      <w:rPr>
        <w:rFonts w:ascii="Wingdings" w:hAnsi="Wingdings" w:hint="default"/>
      </w:rPr>
    </w:lvl>
    <w:lvl w:ilvl="3" w:tplc="04020001" w:tentative="1">
      <w:start w:val="1"/>
      <w:numFmt w:val="bullet"/>
      <w:lvlText w:val=""/>
      <w:lvlJc w:val="left"/>
      <w:pPr>
        <w:ind w:left="3795" w:hanging="360"/>
      </w:pPr>
      <w:rPr>
        <w:rFonts w:ascii="Symbol" w:hAnsi="Symbol" w:hint="default"/>
      </w:rPr>
    </w:lvl>
    <w:lvl w:ilvl="4" w:tplc="04020003" w:tentative="1">
      <w:start w:val="1"/>
      <w:numFmt w:val="bullet"/>
      <w:lvlText w:val="o"/>
      <w:lvlJc w:val="left"/>
      <w:pPr>
        <w:ind w:left="4515" w:hanging="360"/>
      </w:pPr>
      <w:rPr>
        <w:rFonts w:ascii="Courier New" w:hAnsi="Courier New" w:cs="Courier New" w:hint="default"/>
      </w:rPr>
    </w:lvl>
    <w:lvl w:ilvl="5" w:tplc="04020005" w:tentative="1">
      <w:start w:val="1"/>
      <w:numFmt w:val="bullet"/>
      <w:lvlText w:val=""/>
      <w:lvlJc w:val="left"/>
      <w:pPr>
        <w:ind w:left="5235" w:hanging="360"/>
      </w:pPr>
      <w:rPr>
        <w:rFonts w:ascii="Wingdings" w:hAnsi="Wingdings" w:hint="default"/>
      </w:rPr>
    </w:lvl>
    <w:lvl w:ilvl="6" w:tplc="04020001" w:tentative="1">
      <w:start w:val="1"/>
      <w:numFmt w:val="bullet"/>
      <w:lvlText w:val=""/>
      <w:lvlJc w:val="left"/>
      <w:pPr>
        <w:ind w:left="5955" w:hanging="360"/>
      </w:pPr>
      <w:rPr>
        <w:rFonts w:ascii="Symbol" w:hAnsi="Symbol" w:hint="default"/>
      </w:rPr>
    </w:lvl>
    <w:lvl w:ilvl="7" w:tplc="04020003" w:tentative="1">
      <w:start w:val="1"/>
      <w:numFmt w:val="bullet"/>
      <w:lvlText w:val="o"/>
      <w:lvlJc w:val="left"/>
      <w:pPr>
        <w:ind w:left="6675" w:hanging="360"/>
      </w:pPr>
      <w:rPr>
        <w:rFonts w:ascii="Courier New" w:hAnsi="Courier New" w:cs="Courier New" w:hint="default"/>
      </w:rPr>
    </w:lvl>
    <w:lvl w:ilvl="8" w:tplc="04020005" w:tentative="1">
      <w:start w:val="1"/>
      <w:numFmt w:val="bullet"/>
      <w:lvlText w:val=""/>
      <w:lvlJc w:val="left"/>
      <w:pPr>
        <w:ind w:left="7395" w:hanging="360"/>
      </w:pPr>
      <w:rPr>
        <w:rFonts w:ascii="Wingdings" w:hAnsi="Wingdings" w:hint="default"/>
      </w:rPr>
    </w:lvl>
  </w:abstractNum>
  <w:abstractNum w:abstractNumId="47" w15:restartNumberingAfterBreak="0">
    <w:nsid w:val="65537BB2"/>
    <w:multiLevelType w:val="hybridMultilevel"/>
    <w:tmpl w:val="71AAFB0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6A44759D"/>
    <w:multiLevelType w:val="hybridMultilevel"/>
    <w:tmpl w:val="9D5089F2"/>
    <w:lvl w:ilvl="0" w:tplc="04020009">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9" w15:restartNumberingAfterBreak="0">
    <w:nsid w:val="6A6331D7"/>
    <w:multiLevelType w:val="hybridMultilevel"/>
    <w:tmpl w:val="F648EB38"/>
    <w:lvl w:ilvl="0" w:tplc="04020009">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0" w15:restartNumberingAfterBreak="0">
    <w:nsid w:val="6DDD1967"/>
    <w:multiLevelType w:val="hybridMultilevel"/>
    <w:tmpl w:val="624A3664"/>
    <w:lvl w:ilvl="0" w:tplc="0402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1" w15:restartNumberingAfterBreak="0">
    <w:nsid w:val="6FA442FD"/>
    <w:multiLevelType w:val="hybridMultilevel"/>
    <w:tmpl w:val="D8CA4690"/>
    <w:lvl w:ilvl="0" w:tplc="0402000B">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2" w15:restartNumberingAfterBreak="0">
    <w:nsid w:val="707B6E7A"/>
    <w:multiLevelType w:val="hybridMultilevel"/>
    <w:tmpl w:val="2954DC52"/>
    <w:lvl w:ilvl="0" w:tplc="04020009">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3" w15:restartNumberingAfterBreak="0">
    <w:nsid w:val="70931A12"/>
    <w:multiLevelType w:val="hybridMultilevel"/>
    <w:tmpl w:val="D52211C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15:restartNumberingAfterBreak="0">
    <w:nsid w:val="73E157D7"/>
    <w:multiLevelType w:val="hybridMultilevel"/>
    <w:tmpl w:val="CCCE9CC2"/>
    <w:lvl w:ilvl="0" w:tplc="04020009">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5" w15:restartNumberingAfterBreak="0">
    <w:nsid w:val="77D3382F"/>
    <w:multiLevelType w:val="singleLevel"/>
    <w:tmpl w:val="B8900DF2"/>
    <w:lvl w:ilvl="0">
      <w:numFmt w:val="bullet"/>
      <w:lvlText w:val="-"/>
      <w:lvlJc w:val="left"/>
      <w:pPr>
        <w:ind w:left="720" w:hanging="360"/>
      </w:pPr>
      <w:rPr>
        <w:rFonts w:ascii="Times New Roman" w:eastAsia="Calibri" w:hAnsi="Times New Roman" w:cs="Times New Roman" w:hint="default"/>
        <w:color w:val="auto"/>
        <w:sz w:val="24"/>
      </w:rPr>
    </w:lvl>
  </w:abstractNum>
  <w:abstractNum w:abstractNumId="56" w15:restartNumberingAfterBreak="0">
    <w:nsid w:val="7B7D3AD8"/>
    <w:multiLevelType w:val="hybridMultilevel"/>
    <w:tmpl w:val="69F415A0"/>
    <w:lvl w:ilvl="0" w:tplc="0402000B">
      <w:start w:val="1"/>
      <w:numFmt w:val="bullet"/>
      <w:lvlText w:val=""/>
      <w:lvlJc w:val="left"/>
      <w:pPr>
        <w:ind w:left="1041" w:hanging="360"/>
      </w:pPr>
      <w:rPr>
        <w:rFonts w:ascii="Wingdings" w:hAnsi="Wingdings" w:hint="default"/>
        <w:color w:val="000000" w:themeColor="text1"/>
      </w:rPr>
    </w:lvl>
    <w:lvl w:ilvl="1" w:tplc="04020003" w:tentative="1">
      <w:start w:val="1"/>
      <w:numFmt w:val="bullet"/>
      <w:lvlText w:val="o"/>
      <w:lvlJc w:val="left"/>
      <w:pPr>
        <w:ind w:left="1761" w:hanging="360"/>
      </w:pPr>
      <w:rPr>
        <w:rFonts w:ascii="Courier New" w:hAnsi="Courier New" w:cs="Courier New" w:hint="default"/>
      </w:rPr>
    </w:lvl>
    <w:lvl w:ilvl="2" w:tplc="04020005" w:tentative="1">
      <w:start w:val="1"/>
      <w:numFmt w:val="bullet"/>
      <w:lvlText w:val=""/>
      <w:lvlJc w:val="left"/>
      <w:pPr>
        <w:ind w:left="2481" w:hanging="360"/>
      </w:pPr>
      <w:rPr>
        <w:rFonts w:ascii="Wingdings" w:hAnsi="Wingdings" w:hint="default"/>
      </w:rPr>
    </w:lvl>
    <w:lvl w:ilvl="3" w:tplc="04020001" w:tentative="1">
      <w:start w:val="1"/>
      <w:numFmt w:val="bullet"/>
      <w:lvlText w:val=""/>
      <w:lvlJc w:val="left"/>
      <w:pPr>
        <w:ind w:left="3201" w:hanging="360"/>
      </w:pPr>
      <w:rPr>
        <w:rFonts w:ascii="Symbol" w:hAnsi="Symbol" w:hint="default"/>
      </w:rPr>
    </w:lvl>
    <w:lvl w:ilvl="4" w:tplc="04020003" w:tentative="1">
      <w:start w:val="1"/>
      <w:numFmt w:val="bullet"/>
      <w:lvlText w:val="o"/>
      <w:lvlJc w:val="left"/>
      <w:pPr>
        <w:ind w:left="3921" w:hanging="360"/>
      </w:pPr>
      <w:rPr>
        <w:rFonts w:ascii="Courier New" w:hAnsi="Courier New" w:cs="Courier New" w:hint="default"/>
      </w:rPr>
    </w:lvl>
    <w:lvl w:ilvl="5" w:tplc="04020005" w:tentative="1">
      <w:start w:val="1"/>
      <w:numFmt w:val="bullet"/>
      <w:lvlText w:val=""/>
      <w:lvlJc w:val="left"/>
      <w:pPr>
        <w:ind w:left="4641" w:hanging="360"/>
      </w:pPr>
      <w:rPr>
        <w:rFonts w:ascii="Wingdings" w:hAnsi="Wingdings" w:hint="default"/>
      </w:rPr>
    </w:lvl>
    <w:lvl w:ilvl="6" w:tplc="04020001" w:tentative="1">
      <w:start w:val="1"/>
      <w:numFmt w:val="bullet"/>
      <w:lvlText w:val=""/>
      <w:lvlJc w:val="left"/>
      <w:pPr>
        <w:ind w:left="5361" w:hanging="360"/>
      </w:pPr>
      <w:rPr>
        <w:rFonts w:ascii="Symbol" w:hAnsi="Symbol" w:hint="default"/>
      </w:rPr>
    </w:lvl>
    <w:lvl w:ilvl="7" w:tplc="04020003" w:tentative="1">
      <w:start w:val="1"/>
      <w:numFmt w:val="bullet"/>
      <w:lvlText w:val="o"/>
      <w:lvlJc w:val="left"/>
      <w:pPr>
        <w:ind w:left="6081" w:hanging="360"/>
      </w:pPr>
      <w:rPr>
        <w:rFonts w:ascii="Courier New" w:hAnsi="Courier New" w:cs="Courier New" w:hint="default"/>
      </w:rPr>
    </w:lvl>
    <w:lvl w:ilvl="8" w:tplc="04020005" w:tentative="1">
      <w:start w:val="1"/>
      <w:numFmt w:val="bullet"/>
      <w:lvlText w:val=""/>
      <w:lvlJc w:val="left"/>
      <w:pPr>
        <w:ind w:left="6801" w:hanging="360"/>
      </w:pPr>
      <w:rPr>
        <w:rFonts w:ascii="Wingdings" w:hAnsi="Wingdings" w:hint="default"/>
      </w:rPr>
    </w:lvl>
  </w:abstractNum>
  <w:abstractNum w:abstractNumId="57" w15:restartNumberingAfterBreak="0">
    <w:nsid w:val="7BE27155"/>
    <w:multiLevelType w:val="hybridMultilevel"/>
    <w:tmpl w:val="271C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11"/>
  </w:num>
  <w:num w:numId="3">
    <w:abstractNumId w:val="55"/>
  </w:num>
  <w:num w:numId="4">
    <w:abstractNumId w:val="35"/>
  </w:num>
  <w:num w:numId="5">
    <w:abstractNumId w:val="12"/>
  </w:num>
  <w:num w:numId="6">
    <w:abstractNumId w:val="39"/>
  </w:num>
  <w:num w:numId="7">
    <w:abstractNumId w:val="31"/>
  </w:num>
  <w:num w:numId="8">
    <w:abstractNumId w:val="4"/>
  </w:num>
  <w:num w:numId="9">
    <w:abstractNumId w:val="0"/>
  </w:num>
  <w:num w:numId="10">
    <w:abstractNumId w:val="24"/>
  </w:num>
  <w:num w:numId="11">
    <w:abstractNumId w:val="23"/>
  </w:num>
  <w:num w:numId="12">
    <w:abstractNumId w:val="28"/>
  </w:num>
  <w:num w:numId="13">
    <w:abstractNumId w:val="38"/>
  </w:num>
  <w:num w:numId="14">
    <w:abstractNumId w:val="9"/>
  </w:num>
  <w:num w:numId="15">
    <w:abstractNumId w:val="34"/>
  </w:num>
  <w:num w:numId="16">
    <w:abstractNumId w:val="20"/>
  </w:num>
  <w:num w:numId="17">
    <w:abstractNumId w:val="14"/>
  </w:num>
  <w:num w:numId="18">
    <w:abstractNumId w:val="48"/>
  </w:num>
  <w:num w:numId="19">
    <w:abstractNumId w:val="7"/>
  </w:num>
  <w:num w:numId="20">
    <w:abstractNumId w:val="32"/>
  </w:num>
  <w:num w:numId="21">
    <w:abstractNumId w:val="44"/>
  </w:num>
  <w:num w:numId="22">
    <w:abstractNumId w:val="36"/>
  </w:num>
  <w:num w:numId="23">
    <w:abstractNumId w:val="17"/>
  </w:num>
  <w:num w:numId="24">
    <w:abstractNumId w:val="37"/>
  </w:num>
  <w:num w:numId="25">
    <w:abstractNumId w:val="46"/>
  </w:num>
  <w:num w:numId="26">
    <w:abstractNumId w:val="13"/>
  </w:num>
  <w:num w:numId="27">
    <w:abstractNumId w:val="40"/>
  </w:num>
  <w:num w:numId="28">
    <w:abstractNumId w:val="21"/>
  </w:num>
  <w:num w:numId="29">
    <w:abstractNumId w:val="30"/>
  </w:num>
  <w:num w:numId="30">
    <w:abstractNumId w:val="27"/>
  </w:num>
  <w:num w:numId="31">
    <w:abstractNumId w:val="1"/>
  </w:num>
  <w:num w:numId="32">
    <w:abstractNumId w:val="22"/>
  </w:num>
  <w:num w:numId="33">
    <w:abstractNumId w:val="2"/>
  </w:num>
  <w:num w:numId="34">
    <w:abstractNumId w:val="47"/>
  </w:num>
  <w:num w:numId="35">
    <w:abstractNumId w:val="33"/>
  </w:num>
  <w:num w:numId="36">
    <w:abstractNumId w:val="56"/>
  </w:num>
  <w:num w:numId="37">
    <w:abstractNumId w:val="10"/>
  </w:num>
  <w:num w:numId="38">
    <w:abstractNumId w:val="54"/>
  </w:num>
  <w:num w:numId="39">
    <w:abstractNumId w:val="19"/>
  </w:num>
  <w:num w:numId="40">
    <w:abstractNumId w:val="50"/>
  </w:num>
  <w:num w:numId="41">
    <w:abstractNumId w:val="29"/>
  </w:num>
  <w:num w:numId="42">
    <w:abstractNumId w:val="45"/>
  </w:num>
  <w:num w:numId="43">
    <w:abstractNumId w:val="51"/>
  </w:num>
  <w:num w:numId="44">
    <w:abstractNumId w:val="41"/>
  </w:num>
  <w:num w:numId="45">
    <w:abstractNumId w:val="52"/>
  </w:num>
  <w:num w:numId="46">
    <w:abstractNumId w:val="42"/>
  </w:num>
  <w:num w:numId="47">
    <w:abstractNumId w:val="3"/>
  </w:num>
  <w:num w:numId="48">
    <w:abstractNumId w:val="6"/>
  </w:num>
  <w:num w:numId="49">
    <w:abstractNumId w:val="57"/>
  </w:num>
  <w:num w:numId="50">
    <w:abstractNumId w:val="53"/>
  </w:num>
  <w:num w:numId="51">
    <w:abstractNumId w:val="18"/>
  </w:num>
  <w:num w:numId="52">
    <w:abstractNumId w:val="15"/>
  </w:num>
  <w:num w:numId="53">
    <w:abstractNumId w:val="43"/>
  </w:num>
  <w:num w:numId="54">
    <w:abstractNumId w:val="26"/>
  </w:num>
  <w:num w:numId="55">
    <w:abstractNumId w:val="8"/>
  </w:num>
  <w:num w:numId="56">
    <w:abstractNumId w:val="16"/>
  </w:num>
  <w:num w:numId="57">
    <w:abstractNumId w:val="7"/>
  </w:num>
  <w:num w:numId="58">
    <w:abstractNumId w:val="7"/>
  </w:num>
  <w:num w:numId="59">
    <w:abstractNumId w:val="7"/>
  </w:num>
  <w:num w:numId="60">
    <w:abstractNumId w:val="7"/>
  </w:num>
  <w:num w:numId="61">
    <w:abstractNumId w:val="5"/>
  </w:num>
  <w:num w:numId="62">
    <w:abstractNumId w:val="7"/>
  </w:num>
  <w:num w:numId="63">
    <w:abstractNumId w:val="7"/>
  </w:num>
  <w:num w:numId="64">
    <w:abstractNumId w:val="7"/>
  </w:num>
  <w:num w:numId="65">
    <w:abstractNumId w:val="7"/>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num>
  <w:num w:numId="68">
    <w:abstractNumId w:val="7"/>
  </w:num>
  <w:num w:numId="69">
    <w:abstractNumId w:val="7"/>
  </w:num>
  <w:num w:numId="70">
    <w:abstractNumId w:val="25"/>
  </w:num>
  <w:num w:numId="71">
    <w:abstractNumId w:val="7"/>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7"/>
  </w:num>
  <w:num w:numId="75">
    <w:abstractNumId w:val="7"/>
  </w:num>
  <w:num w:numId="76">
    <w:abstractNumId w:val="7"/>
  </w:num>
  <w:num w:numId="77">
    <w:abstractNumId w:val="7"/>
  </w:num>
  <w:num w:numId="78">
    <w:abstractNumId w:val="7"/>
  </w:num>
  <w:num w:numId="79">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3F1"/>
    <w:rsid w:val="00001FA4"/>
    <w:rsid w:val="00002906"/>
    <w:rsid w:val="00002914"/>
    <w:rsid w:val="0000297E"/>
    <w:rsid w:val="00003697"/>
    <w:rsid w:val="00004298"/>
    <w:rsid w:val="00005241"/>
    <w:rsid w:val="0000550A"/>
    <w:rsid w:val="0000646B"/>
    <w:rsid w:val="00006617"/>
    <w:rsid w:val="00006626"/>
    <w:rsid w:val="000068B8"/>
    <w:rsid w:val="000070F0"/>
    <w:rsid w:val="00011324"/>
    <w:rsid w:val="0001134C"/>
    <w:rsid w:val="000114CF"/>
    <w:rsid w:val="00012715"/>
    <w:rsid w:val="00012D37"/>
    <w:rsid w:val="00013545"/>
    <w:rsid w:val="000141A3"/>
    <w:rsid w:val="00014A10"/>
    <w:rsid w:val="000156A7"/>
    <w:rsid w:val="000157EA"/>
    <w:rsid w:val="00015D1B"/>
    <w:rsid w:val="0001633F"/>
    <w:rsid w:val="00021527"/>
    <w:rsid w:val="0002492B"/>
    <w:rsid w:val="0002650E"/>
    <w:rsid w:val="0002687E"/>
    <w:rsid w:val="0002697E"/>
    <w:rsid w:val="00026B0A"/>
    <w:rsid w:val="00026D74"/>
    <w:rsid w:val="000277FF"/>
    <w:rsid w:val="000319F8"/>
    <w:rsid w:val="000335BB"/>
    <w:rsid w:val="00033709"/>
    <w:rsid w:val="0003654D"/>
    <w:rsid w:val="0003755B"/>
    <w:rsid w:val="000401C7"/>
    <w:rsid w:val="0004031D"/>
    <w:rsid w:val="0004060E"/>
    <w:rsid w:val="00040611"/>
    <w:rsid w:val="000406D9"/>
    <w:rsid w:val="0004219A"/>
    <w:rsid w:val="00042E1E"/>
    <w:rsid w:val="00043547"/>
    <w:rsid w:val="00043DEF"/>
    <w:rsid w:val="000464FD"/>
    <w:rsid w:val="00046597"/>
    <w:rsid w:val="00046E14"/>
    <w:rsid w:val="00047873"/>
    <w:rsid w:val="00050243"/>
    <w:rsid w:val="0005048D"/>
    <w:rsid w:val="00051AB6"/>
    <w:rsid w:val="00052380"/>
    <w:rsid w:val="00052ED8"/>
    <w:rsid w:val="00053E32"/>
    <w:rsid w:val="000551B0"/>
    <w:rsid w:val="000570BD"/>
    <w:rsid w:val="000605AE"/>
    <w:rsid w:val="000616F0"/>
    <w:rsid w:val="000625F3"/>
    <w:rsid w:val="00062F9B"/>
    <w:rsid w:val="00064084"/>
    <w:rsid w:val="000659C4"/>
    <w:rsid w:val="0006780F"/>
    <w:rsid w:val="000678BF"/>
    <w:rsid w:val="00067CBF"/>
    <w:rsid w:val="00070BC8"/>
    <w:rsid w:val="00072EA9"/>
    <w:rsid w:val="000738F2"/>
    <w:rsid w:val="000740FF"/>
    <w:rsid w:val="00074951"/>
    <w:rsid w:val="00075EE5"/>
    <w:rsid w:val="0007687C"/>
    <w:rsid w:val="000778BC"/>
    <w:rsid w:val="00077954"/>
    <w:rsid w:val="00080EEF"/>
    <w:rsid w:val="00081C96"/>
    <w:rsid w:val="000820EE"/>
    <w:rsid w:val="00083743"/>
    <w:rsid w:val="00085595"/>
    <w:rsid w:val="00085CA4"/>
    <w:rsid w:val="00086852"/>
    <w:rsid w:val="0009076B"/>
    <w:rsid w:val="0009173B"/>
    <w:rsid w:val="00091745"/>
    <w:rsid w:val="00092265"/>
    <w:rsid w:val="000923E7"/>
    <w:rsid w:val="00093C6F"/>
    <w:rsid w:val="00093F7F"/>
    <w:rsid w:val="00095102"/>
    <w:rsid w:val="000A0D64"/>
    <w:rsid w:val="000A1B31"/>
    <w:rsid w:val="000A6A66"/>
    <w:rsid w:val="000A7026"/>
    <w:rsid w:val="000A7207"/>
    <w:rsid w:val="000A720F"/>
    <w:rsid w:val="000B09B2"/>
    <w:rsid w:val="000B20E0"/>
    <w:rsid w:val="000B28E9"/>
    <w:rsid w:val="000B3EDB"/>
    <w:rsid w:val="000B5032"/>
    <w:rsid w:val="000B5412"/>
    <w:rsid w:val="000C4376"/>
    <w:rsid w:val="000C485A"/>
    <w:rsid w:val="000C56D2"/>
    <w:rsid w:val="000C5D98"/>
    <w:rsid w:val="000C6B38"/>
    <w:rsid w:val="000C6ECE"/>
    <w:rsid w:val="000C7C67"/>
    <w:rsid w:val="000D02FC"/>
    <w:rsid w:val="000D086D"/>
    <w:rsid w:val="000D08F0"/>
    <w:rsid w:val="000D09E9"/>
    <w:rsid w:val="000D10BC"/>
    <w:rsid w:val="000D14E6"/>
    <w:rsid w:val="000D2522"/>
    <w:rsid w:val="000D2C21"/>
    <w:rsid w:val="000D3574"/>
    <w:rsid w:val="000D49B7"/>
    <w:rsid w:val="000D525D"/>
    <w:rsid w:val="000D5325"/>
    <w:rsid w:val="000D6098"/>
    <w:rsid w:val="000D67DF"/>
    <w:rsid w:val="000D6C0A"/>
    <w:rsid w:val="000D7612"/>
    <w:rsid w:val="000D7FF0"/>
    <w:rsid w:val="000E0119"/>
    <w:rsid w:val="000E162D"/>
    <w:rsid w:val="000E172F"/>
    <w:rsid w:val="000E19DC"/>
    <w:rsid w:val="000E1F2B"/>
    <w:rsid w:val="000E28C5"/>
    <w:rsid w:val="000E3D79"/>
    <w:rsid w:val="000E48E6"/>
    <w:rsid w:val="000E623B"/>
    <w:rsid w:val="000E6D4C"/>
    <w:rsid w:val="000E74BB"/>
    <w:rsid w:val="000F0DBF"/>
    <w:rsid w:val="000F0FDD"/>
    <w:rsid w:val="000F106E"/>
    <w:rsid w:val="000F16F5"/>
    <w:rsid w:val="000F237A"/>
    <w:rsid w:val="000F287F"/>
    <w:rsid w:val="000F2E73"/>
    <w:rsid w:val="000F314B"/>
    <w:rsid w:val="000F39CD"/>
    <w:rsid w:val="000F4286"/>
    <w:rsid w:val="000F622D"/>
    <w:rsid w:val="000F76FE"/>
    <w:rsid w:val="000F7F67"/>
    <w:rsid w:val="001001AA"/>
    <w:rsid w:val="0010085F"/>
    <w:rsid w:val="00100C1D"/>
    <w:rsid w:val="00101997"/>
    <w:rsid w:val="00101E0E"/>
    <w:rsid w:val="001020F7"/>
    <w:rsid w:val="00103FEF"/>
    <w:rsid w:val="001041E3"/>
    <w:rsid w:val="00104E97"/>
    <w:rsid w:val="00105FF3"/>
    <w:rsid w:val="001070A5"/>
    <w:rsid w:val="00107225"/>
    <w:rsid w:val="0010747D"/>
    <w:rsid w:val="00110570"/>
    <w:rsid w:val="00110B57"/>
    <w:rsid w:val="00110DD8"/>
    <w:rsid w:val="001115A6"/>
    <w:rsid w:val="00112AE5"/>
    <w:rsid w:val="00113CAB"/>
    <w:rsid w:val="0011416B"/>
    <w:rsid w:val="001155C2"/>
    <w:rsid w:val="00116698"/>
    <w:rsid w:val="0011776B"/>
    <w:rsid w:val="001178EE"/>
    <w:rsid w:val="00117C99"/>
    <w:rsid w:val="0012019D"/>
    <w:rsid w:val="0012033D"/>
    <w:rsid w:val="00120378"/>
    <w:rsid w:val="00124B28"/>
    <w:rsid w:val="001252DC"/>
    <w:rsid w:val="0012606B"/>
    <w:rsid w:val="0012628F"/>
    <w:rsid w:val="00126871"/>
    <w:rsid w:val="00126E99"/>
    <w:rsid w:val="00127288"/>
    <w:rsid w:val="00127C50"/>
    <w:rsid w:val="001304A2"/>
    <w:rsid w:val="00130D05"/>
    <w:rsid w:val="00130E29"/>
    <w:rsid w:val="0013170E"/>
    <w:rsid w:val="001317D5"/>
    <w:rsid w:val="00132483"/>
    <w:rsid w:val="00132696"/>
    <w:rsid w:val="00132BCD"/>
    <w:rsid w:val="00132D9D"/>
    <w:rsid w:val="0013362C"/>
    <w:rsid w:val="0013403C"/>
    <w:rsid w:val="00134271"/>
    <w:rsid w:val="001347DA"/>
    <w:rsid w:val="001370B8"/>
    <w:rsid w:val="001401EB"/>
    <w:rsid w:val="00140B6C"/>
    <w:rsid w:val="00140EC6"/>
    <w:rsid w:val="001422EE"/>
    <w:rsid w:val="001439A5"/>
    <w:rsid w:val="00144810"/>
    <w:rsid w:val="001458D1"/>
    <w:rsid w:val="001464AF"/>
    <w:rsid w:val="00146A69"/>
    <w:rsid w:val="00146CBD"/>
    <w:rsid w:val="00147164"/>
    <w:rsid w:val="0015043B"/>
    <w:rsid w:val="001505DF"/>
    <w:rsid w:val="001517E0"/>
    <w:rsid w:val="00152981"/>
    <w:rsid w:val="00154E84"/>
    <w:rsid w:val="00155437"/>
    <w:rsid w:val="00155F94"/>
    <w:rsid w:val="00156311"/>
    <w:rsid w:val="001568BB"/>
    <w:rsid w:val="0015694A"/>
    <w:rsid w:val="00157BE7"/>
    <w:rsid w:val="00160A1B"/>
    <w:rsid w:val="001625CD"/>
    <w:rsid w:val="001627CE"/>
    <w:rsid w:val="001640C5"/>
    <w:rsid w:val="00164502"/>
    <w:rsid w:val="00165384"/>
    <w:rsid w:val="00165D3E"/>
    <w:rsid w:val="0016729D"/>
    <w:rsid w:val="00170E4F"/>
    <w:rsid w:val="001721DB"/>
    <w:rsid w:val="001724D3"/>
    <w:rsid w:val="0017272F"/>
    <w:rsid w:val="00172B80"/>
    <w:rsid w:val="00174501"/>
    <w:rsid w:val="0017451F"/>
    <w:rsid w:val="00174782"/>
    <w:rsid w:val="001758F9"/>
    <w:rsid w:val="00176125"/>
    <w:rsid w:val="00177FE8"/>
    <w:rsid w:val="001807A4"/>
    <w:rsid w:val="00180984"/>
    <w:rsid w:val="00180EE5"/>
    <w:rsid w:val="001827A6"/>
    <w:rsid w:val="00182919"/>
    <w:rsid w:val="00183360"/>
    <w:rsid w:val="00184E39"/>
    <w:rsid w:val="00190B10"/>
    <w:rsid w:val="001918D4"/>
    <w:rsid w:val="00192921"/>
    <w:rsid w:val="00192FC4"/>
    <w:rsid w:val="00194FEB"/>
    <w:rsid w:val="001964FF"/>
    <w:rsid w:val="001967BA"/>
    <w:rsid w:val="00197564"/>
    <w:rsid w:val="001A012B"/>
    <w:rsid w:val="001A2D43"/>
    <w:rsid w:val="001A50F7"/>
    <w:rsid w:val="001A588A"/>
    <w:rsid w:val="001A71AC"/>
    <w:rsid w:val="001A74F8"/>
    <w:rsid w:val="001B05F4"/>
    <w:rsid w:val="001B07D1"/>
    <w:rsid w:val="001B1962"/>
    <w:rsid w:val="001B2062"/>
    <w:rsid w:val="001B2165"/>
    <w:rsid w:val="001B2AAE"/>
    <w:rsid w:val="001B3685"/>
    <w:rsid w:val="001B4615"/>
    <w:rsid w:val="001B4D32"/>
    <w:rsid w:val="001B562C"/>
    <w:rsid w:val="001B5696"/>
    <w:rsid w:val="001B5A3D"/>
    <w:rsid w:val="001B66F7"/>
    <w:rsid w:val="001C1861"/>
    <w:rsid w:val="001C21E4"/>
    <w:rsid w:val="001C49C9"/>
    <w:rsid w:val="001C5FE2"/>
    <w:rsid w:val="001C624D"/>
    <w:rsid w:val="001C66AA"/>
    <w:rsid w:val="001C6BE4"/>
    <w:rsid w:val="001C75A7"/>
    <w:rsid w:val="001D159D"/>
    <w:rsid w:val="001D16FD"/>
    <w:rsid w:val="001D1D62"/>
    <w:rsid w:val="001D28D0"/>
    <w:rsid w:val="001D2DEB"/>
    <w:rsid w:val="001D3129"/>
    <w:rsid w:val="001D4A7D"/>
    <w:rsid w:val="001D4DA4"/>
    <w:rsid w:val="001D566B"/>
    <w:rsid w:val="001D5F45"/>
    <w:rsid w:val="001D750A"/>
    <w:rsid w:val="001D7981"/>
    <w:rsid w:val="001E01DD"/>
    <w:rsid w:val="001E05CF"/>
    <w:rsid w:val="001E29C0"/>
    <w:rsid w:val="001E2EB9"/>
    <w:rsid w:val="001E7CF1"/>
    <w:rsid w:val="001F227E"/>
    <w:rsid w:val="001F2323"/>
    <w:rsid w:val="001F2411"/>
    <w:rsid w:val="001F48BA"/>
    <w:rsid w:val="001F4B2C"/>
    <w:rsid w:val="001F5D78"/>
    <w:rsid w:val="001F6103"/>
    <w:rsid w:val="00200167"/>
    <w:rsid w:val="00203584"/>
    <w:rsid w:val="0020562E"/>
    <w:rsid w:val="00205BE2"/>
    <w:rsid w:val="00205CF6"/>
    <w:rsid w:val="00207D6C"/>
    <w:rsid w:val="00210BC5"/>
    <w:rsid w:val="00213E72"/>
    <w:rsid w:val="002140FB"/>
    <w:rsid w:val="00214E4C"/>
    <w:rsid w:val="002209A5"/>
    <w:rsid w:val="00220EF6"/>
    <w:rsid w:val="00221449"/>
    <w:rsid w:val="00221687"/>
    <w:rsid w:val="00221C0A"/>
    <w:rsid w:val="00224A4E"/>
    <w:rsid w:val="0022504C"/>
    <w:rsid w:val="0022531C"/>
    <w:rsid w:val="00225D9B"/>
    <w:rsid w:val="00225FBE"/>
    <w:rsid w:val="00226251"/>
    <w:rsid w:val="00226839"/>
    <w:rsid w:val="00226AE1"/>
    <w:rsid w:val="002277F3"/>
    <w:rsid w:val="00227C5A"/>
    <w:rsid w:val="00231E34"/>
    <w:rsid w:val="00231FCC"/>
    <w:rsid w:val="00232144"/>
    <w:rsid w:val="0023216A"/>
    <w:rsid w:val="00232675"/>
    <w:rsid w:val="00232BA8"/>
    <w:rsid w:val="00234AFA"/>
    <w:rsid w:val="00235098"/>
    <w:rsid w:val="00235EA2"/>
    <w:rsid w:val="00236A54"/>
    <w:rsid w:val="00236C5D"/>
    <w:rsid w:val="0023710D"/>
    <w:rsid w:val="002427F1"/>
    <w:rsid w:val="002428D8"/>
    <w:rsid w:val="0024386F"/>
    <w:rsid w:val="002448CB"/>
    <w:rsid w:val="00244DDE"/>
    <w:rsid w:val="00246443"/>
    <w:rsid w:val="0024661B"/>
    <w:rsid w:val="00247AD4"/>
    <w:rsid w:val="00247EC0"/>
    <w:rsid w:val="0025232E"/>
    <w:rsid w:val="00253858"/>
    <w:rsid w:val="00253861"/>
    <w:rsid w:val="002547C2"/>
    <w:rsid w:val="0025488A"/>
    <w:rsid w:val="00255280"/>
    <w:rsid w:val="00256148"/>
    <w:rsid w:val="002572EF"/>
    <w:rsid w:val="00257954"/>
    <w:rsid w:val="00257D78"/>
    <w:rsid w:val="00260B3D"/>
    <w:rsid w:val="00261F7A"/>
    <w:rsid w:val="002629D2"/>
    <w:rsid w:val="00264575"/>
    <w:rsid w:val="00265289"/>
    <w:rsid w:val="0026586D"/>
    <w:rsid w:val="0026656F"/>
    <w:rsid w:val="002672FA"/>
    <w:rsid w:val="00270BCD"/>
    <w:rsid w:val="00272472"/>
    <w:rsid w:val="002735ED"/>
    <w:rsid w:val="00273C7D"/>
    <w:rsid w:val="00273F4C"/>
    <w:rsid w:val="00274B23"/>
    <w:rsid w:val="00277892"/>
    <w:rsid w:val="00277CF6"/>
    <w:rsid w:val="00280281"/>
    <w:rsid w:val="00280919"/>
    <w:rsid w:val="00281382"/>
    <w:rsid w:val="00281973"/>
    <w:rsid w:val="00281BB7"/>
    <w:rsid w:val="002821FE"/>
    <w:rsid w:val="002834F2"/>
    <w:rsid w:val="0028362A"/>
    <w:rsid w:val="00283D69"/>
    <w:rsid w:val="00284B46"/>
    <w:rsid w:val="002868E7"/>
    <w:rsid w:val="002877E1"/>
    <w:rsid w:val="0029065E"/>
    <w:rsid w:val="00291DDE"/>
    <w:rsid w:val="0029459F"/>
    <w:rsid w:val="002979B5"/>
    <w:rsid w:val="00297D75"/>
    <w:rsid w:val="002A1636"/>
    <w:rsid w:val="002A2ABC"/>
    <w:rsid w:val="002A3068"/>
    <w:rsid w:val="002A3BEC"/>
    <w:rsid w:val="002A41E7"/>
    <w:rsid w:val="002A443C"/>
    <w:rsid w:val="002A5247"/>
    <w:rsid w:val="002A74B3"/>
    <w:rsid w:val="002B06BE"/>
    <w:rsid w:val="002B0C92"/>
    <w:rsid w:val="002B23B7"/>
    <w:rsid w:val="002B2C3D"/>
    <w:rsid w:val="002B35B3"/>
    <w:rsid w:val="002B64A0"/>
    <w:rsid w:val="002C0931"/>
    <w:rsid w:val="002C1CDE"/>
    <w:rsid w:val="002C2398"/>
    <w:rsid w:val="002C77B6"/>
    <w:rsid w:val="002D09BD"/>
    <w:rsid w:val="002D0CC4"/>
    <w:rsid w:val="002D1BA9"/>
    <w:rsid w:val="002D1D54"/>
    <w:rsid w:val="002D2ADF"/>
    <w:rsid w:val="002D2B1F"/>
    <w:rsid w:val="002D497B"/>
    <w:rsid w:val="002D71CB"/>
    <w:rsid w:val="002D7DC6"/>
    <w:rsid w:val="002E07B2"/>
    <w:rsid w:val="002E1F40"/>
    <w:rsid w:val="002E225E"/>
    <w:rsid w:val="002E4578"/>
    <w:rsid w:val="002E4A63"/>
    <w:rsid w:val="002E56B4"/>
    <w:rsid w:val="002E5959"/>
    <w:rsid w:val="002E6831"/>
    <w:rsid w:val="002E6A24"/>
    <w:rsid w:val="002E77B8"/>
    <w:rsid w:val="002E77BA"/>
    <w:rsid w:val="002E7A04"/>
    <w:rsid w:val="002F0E5E"/>
    <w:rsid w:val="002F1098"/>
    <w:rsid w:val="002F1490"/>
    <w:rsid w:val="002F1FED"/>
    <w:rsid w:val="002F27E1"/>
    <w:rsid w:val="002F2DF1"/>
    <w:rsid w:val="002F3B40"/>
    <w:rsid w:val="002F5567"/>
    <w:rsid w:val="002F5997"/>
    <w:rsid w:val="002F5EFE"/>
    <w:rsid w:val="002F7351"/>
    <w:rsid w:val="002F744A"/>
    <w:rsid w:val="0030008E"/>
    <w:rsid w:val="00300872"/>
    <w:rsid w:val="00300A90"/>
    <w:rsid w:val="00303ACF"/>
    <w:rsid w:val="00304BC6"/>
    <w:rsid w:val="00306246"/>
    <w:rsid w:val="003069BC"/>
    <w:rsid w:val="00307479"/>
    <w:rsid w:val="00310135"/>
    <w:rsid w:val="00310EAF"/>
    <w:rsid w:val="0031245C"/>
    <w:rsid w:val="00312CE0"/>
    <w:rsid w:val="003131A3"/>
    <w:rsid w:val="00316BA7"/>
    <w:rsid w:val="00316FD1"/>
    <w:rsid w:val="00317F45"/>
    <w:rsid w:val="003219A4"/>
    <w:rsid w:val="0032269F"/>
    <w:rsid w:val="00322D0A"/>
    <w:rsid w:val="00323748"/>
    <w:rsid w:val="00323D5F"/>
    <w:rsid w:val="003243ED"/>
    <w:rsid w:val="003244D0"/>
    <w:rsid w:val="0032520B"/>
    <w:rsid w:val="00326310"/>
    <w:rsid w:val="00326FF4"/>
    <w:rsid w:val="0032734B"/>
    <w:rsid w:val="0033048C"/>
    <w:rsid w:val="003309A0"/>
    <w:rsid w:val="003319EB"/>
    <w:rsid w:val="00333CEB"/>
    <w:rsid w:val="003347B8"/>
    <w:rsid w:val="00336D52"/>
    <w:rsid w:val="00336FE0"/>
    <w:rsid w:val="00337910"/>
    <w:rsid w:val="00337A43"/>
    <w:rsid w:val="00337D1F"/>
    <w:rsid w:val="00340973"/>
    <w:rsid w:val="00341933"/>
    <w:rsid w:val="00342035"/>
    <w:rsid w:val="00344EA4"/>
    <w:rsid w:val="00345FCC"/>
    <w:rsid w:val="003463EF"/>
    <w:rsid w:val="003466C5"/>
    <w:rsid w:val="00347897"/>
    <w:rsid w:val="00350E8F"/>
    <w:rsid w:val="00351ADF"/>
    <w:rsid w:val="00354432"/>
    <w:rsid w:val="00355732"/>
    <w:rsid w:val="00356C50"/>
    <w:rsid w:val="003570F8"/>
    <w:rsid w:val="00357175"/>
    <w:rsid w:val="003606A7"/>
    <w:rsid w:val="00360C7A"/>
    <w:rsid w:val="003625F0"/>
    <w:rsid w:val="00363CCD"/>
    <w:rsid w:val="00365183"/>
    <w:rsid w:val="00366807"/>
    <w:rsid w:val="00366D26"/>
    <w:rsid w:val="00367014"/>
    <w:rsid w:val="00370240"/>
    <w:rsid w:val="00370D73"/>
    <w:rsid w:val="0037181F"/>
    <w:rsid w:val="00373AB6"/>
    <w:rsid w:val="00373AFE"/>
    <w:rsid w:val="00375731"/>
    <w:rsid w:val="00376A09"/>
    <w:rsid w:val="0037703A"/>
    <w:rsid w:val="003809F9"/>
    <w:rsid w:val="00382917"/>
    <w:rsid w:val="00382B07"/>
    <w:rsid w:val="003830C3"/>
    <w:rsid w:val="003839C3"/>
    <w:rsid w:val="003847B8"/>
    <w:rsid w:val="00384985"/>
    <w:rsid w:val="0038525B"/>
    <w:rsid w:val="00385384"/>
    <w:rsid w:val="00385AED"/>
    <w:rsid w:val="00385C3D"/>
    <w:rsid w:val="00387848"/>
    <w:rsid w:val="003903F1"/>
    <w:rsid w:val="00390EFD"/>
    <w:rsid w:val="0039116C"/>
    <w:rsid w:val="003931BB"/>
    <w:rsid w:val="003935E1"/>
    <w:rsid w:val="00393606"/>
    <w:rsid w:val="00393737"/>
    <w:rsid w:val="00395530"/>
    <w:rsid w:val="003959DE"/>
    <w:rsid w:val="0039750F"/>
    <w:rsid w:val="003A162B"/>
    <w:rsid w:val="003A1630"/>
    <w:rsid w:val="003A2256"/>
    <w:rsid w:val="003A31D3"/>
    <w:rsid w:val="003A3550"/>
    <w:rsid w:val="003A3CA8"/>
    <w:rsid w:val="003A4712"/>
    <w:rsid w:val="003A4C29"/>
    <w:rsid w:val="003A56B4"/>
    <w:rsid w:val="003A614F"/>
    <w:rsid w:val="003A6B1A"/>
    <w:rsid w:val="003A752F"/>
    <w:rsid w:val="003A7D33"/>
    <w:rsid w:val="003B3080"/>
    <w:rsid w:val="003B3536"/>
    <w:rsid w:val="003B56C0"/>
    <w:rsid w:val="003B65A3"/>
    <w:rsid w:val="003B6D15"/>
    <w:rsid w:val="003B7755"/>
    <w:rsid w:val="003B7B75"/>
    <w:rsid w:val="003C01FA"/>
    <w:rsid w:val="003C054C"/>
    <w:rsid w:val="003C0606"/>
    <w:rsid w:val="003C0B6A"/>
    <w:rsid w:val="003C2479"/>
    <w:rsid w:val="003C3201"/>
    <w:rsid w:val="003C509F"/>
    <w:rsid w:val="003C545E"/>
    <w:rsid w:val="003C6504"/>
    <w:rsid w:val="003C6E41"/>
    <w:rsid w:val="003C750F"/>
    <w:rsid w:val="003D0246"/>
    <w:rsid w:val="003D034F"/>
    <w:rsid w:val="003D1120"/>
    <w:rsid w:val="003D2772"/>
    <w:rsid w:val="003D27FE"/>
    <w:rsid w:val="003D2B3C"/>
    <w:rsid w:val="003D3C51"/>
    <w:rsid w:val="003D3DD7"/>
    <w:rsid w:val="003D409D"/>
    <w:rsid w:val="003D4296"/>
    <w:rsid w:val="003D4330"/>
    <w:rsid w:val="003D4474"/>
    <w:rsid w:val="003D4D73"/>
    <w:rsid w:val="003D5364"/>
    <w:rsid w:val="003D5DD9"/>
    <w:rsid w:val="003D6089"/>
    <w:rsid w:val="003D61B7"/>
    <w:rsid w:val="003D62F3"/>
    <w:rsid w:val="003D6625"/>
    <w:rsid w:val="003D6E39"/>
    <w:rsid w:val="003D76FC"/>
    <w:rsid w:val="003D7D8E"/>
    <w:rsid w:val="003D7EFB"/>
    <w:rsid w:val="003E026F"/>
    <w:rsid w:val="003E110E"/>
    <w:rsid w:val="003E238A"/>
    <w:rsid w:val="003E2564"/>
    <w:rsid w:val="003E317D"/>
    <w:rsid w:val="003E5243"/>
    <w:rsid w:val="003E6F9B"/>
    <w:rsid w:val="003F0D04"/>
    <w:rsid w:val="003F1CEC"/>
    <w:rsid w:val="003F2244"/>
    <w:rsid w:val="003F23CD"/>
    <w:rsid w:val="003F29C0"/>
    <w:rsid w:val="003F4539"/>
    <w:rsid w:val="003F4A0C"/>
    <w:rsid w:val="003F4B5C"/>
    <w:rsid w:val="003F56BA"/>
    <w:rsid w:val="003F6BD2"/>
    <w:rsid w:val="003F7595"/>
    <w:rsid w:val="00400BFD"/>
    <w:rsid w:val="0040115C"/>
    <w:rsid w:val="0040210C"/>
    <w:rsid w:val="004040A9"/>
    <w:rsid w:val="00404345"/>
    <w:rsid w:val="00405F4F"/>
    <w:rsid w:val="00406D81"/>
    <w:rsid w:val="00410729"/>
    <w:rsid w:val="00411004"/>
    <w:rsid w:val="004129BC"/>
    <w:rsid w:val="0041305E"/>
    <w:rsid w:val="004139B4"/>
    <w:rsid w:val="004143B4"/>
    <w:rsid w:val="00414B5D"/>
    <w:rsid w:val="0041722E"/>
    <w:rsid w:val="0041757C"/>
    <w:rsid w:val="00417B32"/>
    <w:rsid w:val="00421BEC"/>
    <w:rsid w:val="00422857"/>
    <w:rsid w:val="004230DA"/>
    <w:rsid w:val="004238B0"/>
    <w:rsid w:val="0042438E"/>
    <w:rsid w:val="00424DB3"/>
    <w:rsid w:val="0042686E"/>
    <w:rsid w:val="00431122"/>
    <w:rsid w:val="00431EFD"/>
    <w:rsid w:val="00432494"/>
    <w:rsid w:val="004324C4"/>
    <w:rsid w:val="00434478"/>
    <w:rsid w:val="00434DFD"/>
    <w:rsid w:val="00437189"/>
    <w:rsid w:val="004374C1"/>
    <w:rsid w:val="00440B10"/>
    <w:rsid w:val="00440E0B"/>
    <w:rsid w:val="00442535"/>
    <w:rsid w:val="00443448"/>
    <w:rsid w:val="004463F6"/>
    <w:rsid w:val="00447EDA"/>
    <w:rsid w:val="0045040A"/>
    <w:rsid w:val="00450A19"/>
    <w:rsid w:val="004529B5"/>
    <w:rsid w:val="00452D7D"/>
    <w:rsid w:val="004544EE"/>
    <w:rsid w:val="00454FEC"/>
    <w:rsid w:val="00455309"/>
    <w:rsid w:val="00455773"/>
    <w:rsid w:val="004569A2"/>
    <w:rsid w:val="00460B10"/>
    <w:rsid w:val="00461E5F"/>
    <w:rsid w:val="00462794"/>
    <w:rsid w:val="00463364"/>
    <w:rsid w:val="004638EA"/>
    <w:rsid w:val="00465346"/>
    <w:rsid w:val="0046564D"/>
    <w:rsid w:val="00466C05"/>
    <w:rsid w:val="0046704C"/>
    <w:rsid w:val="00470BEA"/>
    <w:rsid w:val="004749F9"/>
    <w:rsid w:val="0047528B"/>
    <w:rsid w:val="00475E59"/>
    <w:rsid w:val="0047634A"/>
    <w:rsid w:val="00480D83"/>
    <w:rsid w:val="00481C9B"/>
    <w:rsid w:val="0048346D"/>
    <w:rsid w:val="004843F9"/>
    <w:rsid w:val="0048541E"/>
    <w:rsid w:val="004858A4"/>
    <w:rsid w:val="00485DF6"/>
    <w:rsid w:val="004901F9"/>
    <w:rsid w:val="0049085D"/>
    <w:rsid w:val="00490978"/>
    <w:rsid w:val="00490E63"/>
    <w:rsid w:val="0049101F"/>
    <w:rsid w:val="0049132A"/>
    <w:rsid w:val="0049277F"/>
    <w:rsid w:val="00492BCA"/>
    <w:rsid w:val="004935C6"/>
    <w:rsid w:val="00496FF9"/>
    <w:rsid w:val="004A0454"/>
    <w:rsid w:val="004A09AF"/>
    <w:rsid w:val="004A2A71"/>
    <w:rsid w:val="004A3DDB"/>
    <w:rsid w:val="004B0EAD"/>
    <w:rsid w:val="004B0EEB"/>
    <w:rsid w:val="004B10AC"/>
    <w:rsid w:val="004B14BB"/>
    <w:rsid w:val="004B2A99"/>
    <w:rsid w:val="004B2F61"/>
    <w:rsid w:val="004B34F6"/>
    <w:rsid w:val="004B3A64"/>
    <w:rsid w:val="004B3E3D"/>
    <w:rsid w:val="004B474F"/>
    <w:rsid w:val="004B6107"/>
    <w:rsid w:val="004B67B2"/>
    <w:rsid w:val="004B69EC"/>
    <w:rsid w:val="004B6CA3"/>
    <w:rsid w:val="004C06B0"/>
    <w:rsid w:val="004C0724"/>
    <w:rsid w:val="004C28DD"/>
    <w:rsid w:val="004C2F21"/>
    <w:rsid w:val="004C311B"/>
    <w:rsid w:val="004C36B2"/>
    <w:rsid w:val="004C37C0"/>
    <w:rsid w:val="004C44DE"/>
    <w:rsid w:val="004C488B"/>
    <w:rsid w:val="004C52AA"/>
    <w:rsid w:val="004C7E91"/>
    <w:rsid w:val="004D0EBF"/>
    <w:rsid w:val="004D1C61"/>
    <w:rsid w:val="004D1CC6"/>
    <w:rsid w:val="004D47B6"/>
    <w:rsid w:val="004D59F6"/>
    <w:rsid w:val="004D6857"/>
    <w:rsid w:val="004D70F9"/>
    <w:rsid w:val="004D7ABD"/>
    <w:rsid w:val="004E096E"/>
    <w:rsid w:val="004E226A"/>
    <w:rsid w:val="004E26AC"/>
    <w:rsid w:val="004E2899"/>
    <w:rsid w:val="004E310D"/>
    <w:rsid w:val="004E3370"/>
    <w:rsid w:val="004E40DD"/>
    <w:rsid w:val="004E65E4"/>
    <w:rsid w:val="004E730B"/>
    <w:rsid w:val="004E751B"/>
    <w:rsid w:val="004E7C90"/>
    <w:rsid w:val="004F0ED8"/>
    <w:rsid w:val="004F1749"/>
    <w:rsid w:val="004F30D5"/>
    <w:rsid w:val="004F3B29"/>
    <w:rsid w:val="004F5F19"/>
    <w:rsid w:val="005006A9"/>
    <w:rsid w:val="00500DAE"/>
    <w:rsid w:val="00500DD0"/>
    <w:rsid w:val="005026CF"/>
    <w:rsid w:val="00503A3D"/>
    <w:rsid w:val="005051FE"/>
    <w:rsid w:val="00507778"/>
    <w:rsid w:val="00507DD9"/>
    <w:rsid w:val="00510138"/>
    <w:rsid w:val="00512181"/>
    <w:rsid w:val="005139D8"/>
    <w:rsid w:val="0051621B"/>
    <w:rsid w:val="00516452"/>
    <w:rsid w:val="005212D7"/>
    <w:rsid w:val="005243D0"/>
    <w:rsid w:val="00524E0E"/>
    <w:rsid w:val="0052531C"/>
    <w:rsid w:val="00530DE5"/>
    <w:rsid w:val="0053119E"/>
    <w:rsid w:val="005314F9"/>
    <w:rsid w:val="005326D5"/>
    <w:rsid w:val="0053277A"/>
    <w:rsid w:val="00532C27"/>
    <w:rsid w:val="00533691"/>
    <w:rsid w:val="005364C9"/>
    <w:rsid w:val="00536600"/>
    <w:rsid w:val="00537CCF"/>
    <w:rsid w:val="00541335"/>
    <w:rsid w:val="005425B9"/>
    <w:rsid w:val="00542B94"/>
    <w:rsid w:val="005447B9"/>
    <w:rsid w:val="00544FA0"/>
    <w:rsid w:val="00545F58"/>
    <w:rsid w:val="0054672D"/>
    <w:rsid w:val="00547266"/>
    <w:rsid w:val="005501A7"/>
    <w:rsid w:val="00550B48"/>
    <w:rsid w:val="00550CF1"/>
    <w:rsid w:val="0055116E"/>
    <w:rsid w:val="00551196"/>
    <w:rsid w:val="00552A9E"/>
    <w:rsid w:val="005532A5"/>
    <w:rsid w:val="00554ED8"/>
    <w:rsid w:val="0055548C"/>
    <w:rsid w:val="0055564B"/>
    <w:rsid w:val="00555666"/>
    <w:rsid w:val="00557E42"/>
    <w:rsid w:val="00560AB5"/>
    <w:rsid w:val="0056123E"/>
    <w:rsid w:val="00561F5C"/>
    <w:rsid w:val="00562010"/>
    <w:rsid w:val="00563AE6"/>
    <w:rsid w:val="00563DD2"/>
    <w:rsid w:val="005640B6"/>
    <w:rsid w:val="00564150"/>
    <w:rsid w:val="00565A08"/>
    <w:rsid w:val="00566962"/>
    <w:rsid w:val="00566A89"/>
    <w:rsid w:val="0056706A"/>
    <w:rsid w:val="005675FB"/>
    <w:rsid w:val="005702BC"/>
    <w:rsid w:val="0057211A"/>
    <w:rsid w:val="005721B8"/>
    <w:rsid w:val="005728AF"/>
    <w:rsid w:val="005728B7"/>
    <w:rsid w:val="00572C46"/>
    <w:rsid w:val="00573A2E"/>
    <w:rsid w:val="00574743"/>
    <w:rsid w:val="0057497F"/>
    <w:rsid w:val="005749F7"/>
    <w:rsid w:val="00575527"/>
    <w:rsid w:val="00576111"/>
    <w:rsid w:val="00577C8B"/>
    <w:rsid w:val="00577F14"/>
    <w:rsid w:val="0058020A"/>
    <w:rsid w:val="00580B73"/>
    <w:rsid w:val="00580E84"/>
    <w:rsid w:val="00581432"/>
    <w:rsid w:val="005814C7"/>
    <w:rsid w:val="00582550"/>
    <w:rsid w:val="00582580"/>
    <w:rsid w:val="005831CF"/>
    <w:rsid w:val="00585320"/>
    <w:rsid w:val="005854EA"/>
    <w:rsid w:val="005863CE"/>
    <w:rsid w:val="005908CC"/>
    <w:rsid w:val="00590B11"/>
    <w:rsid w:val="00590D29"/>
    <w:rsid w:val="00591838"/>
    <w:rsid w:val="00592016"/>
    <w:rsid w:val="00593930"/>
    <w:rsid w:val="00594259"/>
    <w:rsid w:val="00594B9E"/>
    <w:rsid w:val="0059510D"/>
    <w:rsid w:val="00595319"/>
    <w:rsid w:val="00596BD8"/>
    <w:rsid w:val="00597214"/>
    <w:rsid w:val="00597B0C"/>
    <w:rsid w:val="005A0313"/>
    <w:rsid w:val="005A0CA4"/>
    <w:rsid w:val="005A1530"/>
    <w:rsid w:val="005A2267"/>
    <w:rsid w:val="005A22FA"/>
    <w:rsid w:val="005A2C9E"/>
    <w:rsid w:val="005A3346"/>
    <w:rsid w:val="005A4517"/>
    <w:rsid w:val="005A45FE"/>
    <w:rsid w:val="005A4663"/>
    <w:rsid w:val="005A4ED1"/>
    <w:rsid w:val="005A5472"/>
    <w:rsid w:val="005A57D7"/>
    <w:rsid w:val="005A5BF3"/>
    <w:rsid w:val="005A6716"/>
    <w:rsid w:val="005A77EA"/>
    <w:rsid w:val="005A7A4F"/>
    <w:rsid w:val="005B1F36"/>
    <w:rsid w:val="005B2445"/>
    <w:rsid w:val="005B25EF"/>
    <w:rsid w:val="005B4341"/>
    <w:rsid w:val="005B4875"/>
    <w:rsid w:val="005B6058"/>
    <w:rsid w:val="005B69A6"/>
    <w:rsid w:val="005B7307"/>
    <w:rsid w:val="005B7ACD"/>
    <w:rsid w:val="005C1D40"/>
    <w:rsid w:val="005C20C7"/>
    <w:rsid w:val="005C3841"/>
    <w:rsid w:val="005C3DD8"/>
    <w:rsid w:val="005C469E"/>
    <w:rsid w:val="005C50CA"/>
    <w:rsid w:val="005C5D19"/>
    <w:rsid w:val="005C6C39"/>
    <w:rsid w:val="005C7736"/>
    <w:rsid w:val="005D1E87"/>
    <w:rsid w:val="005D3C79"/>
    <w:rsid w:val="005D3F0F"/>
    <w:rsid w:val="005D66AA"/>
    <w:rsid w:val="005D6AD0"/>
    <w:rsid w:val="005D7504"/>
    <w:rsid w:val="005E07BF"/>
    <w:rsid w:val="005E13D0"/>
    <w:rsid w:val="005E1834"/>
    <w:rsid w:val="005E1C67"/>
    <w:rsid w:val="005E2A48"/>
    <w:rsid w:val="005E422A"/>
    <w:rsid w:val="005E660F"/>
    <w:rsid w:val="005E7969"/>
    <w:rsid w:val="005F14DF"/>
    <w:rsid w:val="005F1EF0"/>
    <w:rsid w:val="005F3864"/>
    <w:rsid w:val="005F6C1D"/>
    <w:rsid w:val="005F7D82"/>
    <w:rsid w:val="00600408"/>
    <w:rsid w:val="00604E44"/>
    <w:rsid w:val="00605763"/>
    <w:rsid w:val="00605B35"/>
    <w:rsid w:val="00605FE4"/>
    <w:rsid w:val="00606761"/>
    <w:rsid w:val="00607260"/>
    <w:rsid w:val="00607F26"/>
    <w:rsid w:val="00611ED2"/>
    <w:rsid w:val="006129DA"/>
    <w:rsid w:val="00612A04"/>
    <w:rsid w:val="00613822"/>
    <w:rsid w:val="00614666"/>
    <w:rsid w:val="00616697"/>
    <w:rsid w:val="00616863"/>
    <w:rsid w:val="00617DEB"/>
    <w:rsid w:val="006225C3"/>
    <w:rsid w:val="0062385F"/>
    <w:rsid w:val="00626008"/>
    <w:rsid w:val="006304EF"/>
    <w:rsid w:val="006310E4"/>
    <w:rsid w:val="00631D4E"/>
    <w:rsid w:val="00633D06"/>
    <w:rsid w:val="006342D1"/>
    <w:rsid w:val="00634AC4"/>
    <w:rsid w:val="0063621E"/>
    <w:rsid w:val="006369EF"/>
    <w:rsid w:val="00637789"/>
    <w:rsid w:val="0063798F"/>
    <w:rsid w:val="00640DF8"/>
    <w:rsid w:val="00641432"/>
    <w:rsid w:val="006426AB"/>
    <w:rsid w:val="00642F33"/>
    <w:rsid w:val="006438FE"/>
    <w:rsid w:val="0064425B"/>
    <w:rsid w:val="00644342"/>
    <w:rsid w:val="00644737"/>
    <w:rsid w:val="006456EB"/>
    <w:rsid w:val="00645B35"/>
    <w:rsid w:val="00645F3E"/>
    <w:rsid w:val="00647226"/>
    <w:rsid w:val="00647615"/>
    <w:rsid w:val="00647A61"/>
    <w:rsid w:val="006503DD"/>
    <w:rsid w:val="006519B5"/>
    <w:rsid w:val="00653F22"/>
    <w:rsid w:val="00653F51"/>
    <w:rsid w:val="006540A1"/>
    <w:rsid w:val="0065461C"/>
    <w:rsid w:val="00654BE9"/>
    <w:rsid w:val="00656404"/>
    <w:rsid w:val="0065727B"/>
    <w:rsid w:val="00660DCB"/>
    <w:rsid w:val="006652EB"/>
    <w:rsid w:val="006655B9"/>
    <w:rsid w:val="0066719F"/>
    <w:rsid w:val="006678AE"/>
    <w:rsid w:val="00672CC7"/>
    <w:rsid w:val="0067433C"/>
    <w:rsid w:val="00675952"/>
    <w:rsid w:val="00675FB8"/>
    <w:rsid w:val="0067659E"/>
    <w:rsid w:val="00677875"/>
    <w:rsid w:val="006813D2"/>
    <w:rsid w:val="0068181C"/>
    <w:rsid w:val="00681B8F"/>
    <w:rsid w:val="00681EC4"/>
    <w:rsid w:val="006831BF"/>
    <w:rsid w:val="00683E5C"/>
    <w:rsid w:val="00684116"/>
    <w:rsid w:val="00685D71"/>
    <w:rsid w:val="00686BFD"/>
    <w:rsid w:val="00687498"/>
    <w:rsid w:val="00690AA6"/>
    <w:rsid w:val="00690DD4"/>
    <w:rsid w:val="00691560"/>
    <w:rsid w:val="0069268F"/>
    <w:rsid w:val="00692926"/>
    <w:rsid w:val="00692C5F"/>
    <w:rsid w:val="006934FF"/>
    <w:rsid w:val="006935A5"/>
    <w:rsid w:val="006949CA"/>
    <w:rsid w:val="00695F9E"/>
    <w:rsid w:val="00697445"/>
    <w:rsid w:val="00697798"/>
    <w:rsid w:val="00697BB4"/>
    <w:rsid w:val="006A0A27"/>
    <w:rsid w:val="006A0B38"/>
    <w:rsid w:val="006A0BCD"/>
    <w:rsid w:val="006A3DA5"/>
    <w:rsid w:val="006A5100"/>
    <w:rsid w:val="006A61CA"/>
    <w:rsid w:val="006A72A0"/>
    <w:rsid w:val="006A72BF"/>
    <w:rsid w:val="006A78BD"/>
    <w:rsid w:val="006A78CF"/>
    <w:rsid w:val="006B0C2F"/>
    <w:rsid w:val="006B0F40"/>
    <w:rsid w:val="006B1500"/>
    <w:rsid w:val="006B1880"/>
    <w:rsid w:val="006B2E62"/>
    <w:rsid w:val="006B45BB"/>
    <w:rsid w:val="006B4E29"/>
    <w:rsid w:val="006B54C3"/>
    <w:rsid w:val="006B6F41"/>
    <w:rsid w:val="006B70AA"/>
    <w:rsid w:val="006B7D46"/>
    <w:rsid w:val="006C0E6F"/>
    <w:rsid w:val="006C49E7"/>
    <w:rsid w:val="006C604A"/>
    <w:rsid w:val="006C64F0"/>
    <w:rsid w:val="006C6851"/>
    <w:rsid w:val="006D0605"/>
    <w:rsid w:val="006D07A4"/>
    <w:rsid w:val="006D0ABE"/>
    <w:rsid w:val="006D2385"/>
    <w:rsid w:val="006D26F6"/>
    <w:rsid w:val="006D5484"/>
    <w:rsid w:val="006D597B"/>
    <w:rsid w:val="006D6DC8"/>
    <w:rsid w:val="006D78D2"/>
    <w:rsid w:val="006E00B3"/>
    <w:rsid w:val="006E065A"/>
    <w:rsid w:val="006E5655"/>
    <w:rsid w:val="006E736A"/>
    <w:rsid w:val="006E755F"/>
    <w:rsid w:val="006E7D76"/>
    <w:rsid w:val="006F05B0"/>
    <w:rsid w:val="006F1042"/>
    <w:rsid w:val="006F1664"/>
    <w:rsid w:val="006F3C3B"/>
    <w:rsid w:val="006F3D5C"/>
    <w:rsid w:val="006F713B"/>
    <w:rsid w:val="00701017"/>
    <w:rsid w:val="007014C4"/>
    <w:rsid w:val="00701688"/>
    <w:rsid w:val="00702066"/>
    <w:rsid w:val="0070246B"/>
    <w:rsid w:val="0070359F"/>
    <w:rsid w:val="007039BB"/>
    <w:rsid w:val="00704362"/>
    <w:rsid w:val="0070477C"/>
    <w:rsid w:val="00704B6D"/>
    <w:rsid w:val="00705BD7"/>
    <w:rsid w:val="00707480"/>
    <w:rsid w:val="007074FE"/>
    <w:rsid w:val="00707C5E"/>
    <w:rsid w:val="0071026C"/>
    <w:rsid w:val="007110EC"/>
    <w:rsid w:val="00712A26"/>
    <w:rsid w:val="00715076"/>
    <w:rsid w:val="00716F42"/>
    <w:rsid w:val="00717E0B"/>
    <w:rsid w:val="00720C99"/>
    <w:rsid w:val="00720EF4"/>
    <w:rsid w:val="007221C9"/>
    <w:rsid w:val="007222DC"/>
    <w:rsid w:val="00722BE1"/>
    <w:rsid w:val="007237B9"/>
    <w:rsid w:val="0072419A"/>
    <w:rsid w:val="00724604"/>
    <w:rsid w:val="0072586A"/>
    <w:rsid w:val="00727911"/>
    <w:rsid w:val="00727F7A"/>
    <w:rsid w:val="007306B4"/>
    <w:rsid w:val="00732603"/>
    <w:rsid w:val="0073333E"/>
    <w:rsid w:val="00735B4D"/>
    <w:rsid w:val="007360A5"/>
    <w:rsid w:val="00736514"/>
    <w:rsid w:val="00736A55"/>
    <w:rsid w:val="00736DC3"/>
    <w:rsid w:val="007371AC"/>
    <w:rsid w:val="007375FC"/>
    <w:rsid w:val="00740E56"/>
    <w:rsid w:val="00741629"/>
    <w:rsid w:val="00741D2B"/>
    <w:rsid w:val="00745330"/>
    <w:rsid w:val="0074689D"/>
    <w:rsid w:val="0075090E"/>
    <w:rsid w:val="007512BF"/>
    <w:rsid w:val="0075159A"/>
    <w:rsid w:val="00751E14"/>
    <w:rsid w:val="0075267B"/>
    <w:rsid w:val="00752868"/>
    <w:rsid w:val="00752B38"/>
    <w:rsid w:val="00753C20"/>
    <w:rsid w:val="00756184"/>
    <w:rsid w:val="007568FB"/>
    <w:rsid w:val="007607B6"/>
    <w:rsid w:val="00762534"/>
    <w:rsid w:val="00763807"/>
    <w:rsid w:val="00764448"/>
    <w:rsid w:val="00764A25"/>
    <w:rsid w:val="007651FA"/>
    <w:rsid w:val="00766942"/>
    <w:rsid w:val="00767D80"/>
    <w:rsid w:val="007718E2"/>
    <w:rsid w:val="00772885"/>
    <w:rsid w:val="00772A6A"/>
    <w:rsid w:val="00772BE7"/>
    <w:rsid w:val="007733B6"/>
    <w:rsid w:val="00774018"/>
    <w:rsid w:val="00774C6D"/>
    <w:rsid w:val="0077551D"/>
    <w:rsid w:val="00775591"/>
    <w:rsid w:val="00775803"/>
    <w:rsid w:val="00777A0A"/>
    <w:rsid w:val="00781409"/>
    <w:rsid w:val="00781736"/>
    <w:rsid w:val="00782553"/>
    <w:rsid w:val="00782C59"/>
    <w:rsid w:val="007845BD"/>
    <w:rsid w:val="00785647"/>
    <w:rsid w:val="00786130"/>
    <w:rsid w:val="007863EF"/>
    <w:rsid w:val="00786A1F"/>
    <w:rsid w:val="00791857"/>
    <w:rsid w:val="007919C6"/>
    <w:rsid w:val="00792B30"/>
    <w:rsid w:val="007947AE"/>
    <w:rsid w:val="00796F13"/>
    <w:rsid w:val="007A02B2"/>
    <w:rsid w:val="007A0D93"/>
    <w:rsid w:val="007A15F2"/>
    <w:rsid w:val="007A173D"/>
    <w:rsid w:val="007A194E"/>
    <w:rsid w:val="007A346D"/>
    <w:rsid w:val="007A3FFD"/>
    <w:rsid w:val="007A53D5"/>
    <w:rsid w:val="007A5769"/>
    <w:rsid w:val="007A6710"/>
    <w:rsid w:val="007A6813"/>
    <w:rsid w:val="007A76C9"/>
    <w:rsid w:val="007A7B68"/>
    <w:rsid w:val="007B0E53"/>
    <w:rsid w:val="007B284A"/>
    <w:rsid w:val="007B35EE"/>
    <w:rsid w:val="007B37C5"/>
    <w:rsid w:val="007B4644"/>
    <w:rsid w:val="007B50C1"/>
    <w:rsid w:val="007B5253"/>
    <w:rsid w:val="007B644C"/>
    <w:rsid w:val="007B6724"/>
    <w:rsid w:val="007B6743"/>
    <w:rsid w:val="007B6A52"/>
    <w:rsid w:val="007B7770"/>
    <w:rsid w:val="007C1CEE"/>
    <w:rsid w:val="007C23B6"/>
    <w:rsid w:val="007C5AFA"/>
    <w:rsid w:val="007D1E45"/>
    <w:rsid w:val="007D1F29"/>
    <w:rsid w:val="007D29AD"/>
    <w:rsid w:val="007D3BB2"/>
    <w:rsid w:val="007D408C"/>
    <w:rsid w:val="007D53C1"/>
    <w:rsid w:val="007D7025"/>
    <w:rsid w:val="007E0D7E"/>
    <w:rsid w:val="007E10A3"/>
    <w:rsid w:val="007E436B"/>
    <w:rsid w:val="007E5BCD"/>
    <w:rsid w:val="007E5EC7"/>
    <w:rsid w:val="007E7143"/>
    <w:rsid w:val="007E7449"/>
    <w:rsid w:val="007E7F8B"/>
    <w:rsid w:val="007F163E"/>
    <w:rsid w:val="007F2312"/>
    <w:rsid w:val="007F2977"/>
    <w:rsid w:val="007F303A"/>
    <w:rsid w:val="007F445F"/>
    <w:rsid w:val="007F47B4"/>
    <w:rsid w:val="007F5A1A"/>
    <w:rsid w:val="007F73F1"/>
    <w:rsid w:val="0080040C"/>
    <w:rsid w:val="0080269C"/>
    <w:rsid w:val="00803108"/>
    <w:rsid w:val="00803410"/>
    <w:rsid w:val="00803B4B"/>
    <w:rsid w:val="0080444F"/>
    <w:rsid w:val="00804824"/>
    <w:rsid w:val="00804E2C"/>
    <w:rsid w:val="00804F9A"/>
    <w:rsid w:val="00805B61"/>
    <w:rsid w:val="00807B93"/>
    <w:rsid w:val="00810718"/>
    <w:rsid w:val="00812BEC"/>
    <w:rsid w:val="00813A24"/>
    <w:rsid w:val="00815342"/>
    <w:rsid w:val="0081561C"/>
    <w:rsid w:val="008169C7"/>
    <w:rsid w:val="0081751D"/>
    <w:rsid w:val="008200F9"/>
    <w:rsid w:val="008209A7"/>
    <w:rsid w:val="00820C0E"/>
    <w:rsid w:val="00820D76"/>
    <w:rsid w:val="0082123A"/>
    <w:rsid w:val="008212F6"/>
    <w:rsid w:val="00821802"/>
    <w:rsid w:val="00822113"/>
    <w:rsid w:val="008232A9"/>
    <w:rsid w:val="0082404B"/>
    <w:rsid w:val="00824445"/>
    <w:rsid w:val="008249E4"/>
    <w:rsid w:val="00825458"/>
    <w:rsid w:val="00825696"/>
    <w:rsid w:val="00825EE8"/>
    <w:rsid w:val="008264A3"/>
    <w:rsid w:val="00826999"/>
    <w:rsid w:val="00826CE9"/>
    <w:rsid w:val="00827DAF"/>
    <w:rsid w:val="00831489"/>
    <w:rsid w:val="00832274"/>
    <w:rsid w:val="00833F19"/>
    <w:rsid w:val="008342E6"/>
    <w:rsid w:val="00834DA8"/>
    <w:rsid w:val="00836B23"/>
    <w:rsid w:val="00836CFD"/>
    <w:rsid w:val="00837A48"/>
    <w:rsid w:val="00837E1C"/>
    <w:rsid w:val="008408C1"/>
    <w:rsid w:val="00840AB1"/>
    <w:rsid w:val="00841E09"/>
    <w:rsid w:val="00844500"/>
    <w:rsid w:val="008453C8"/>
    <w:rsid w:val="00845D97"/>
    <w:rsid w:val="00845E18"/>
    <w:rsid w:val="00847C7C"/>
    <w:rsid w:val="00850124"/>
    <w:rsid w:val="00850B0A"/>
    <w:rsid w:val="008521C2"/>
    <w:rsid w:val="00852225"/>
    <w:rsid w:val="00853163"/>
    <w:rsid w:val="0085395F"/>
    <w:rsid w:val="00854D96"/>
    <w:rsid w:val="00855946"/>
    <w:rsid w:val="00856920"/>
    <w:rsid w:val="00860292"/>
    <w:rsid w:val="00861FCF"/>
    <w:rsid w:val="008626D6"/>
    <w:rsid w:val="008626F3"/>
    <w:rsid w:val="0086384C"/>
    <w:rsid w:val="008646CD"/>
    <w:rsid w:val="00864902"/>
    <w:rsid w:val="0086557C"/>
    <w:rsid w:val="00867E62"/>
    <w:rsid w:val="00870531"/>
    <w:rsid w:val="00870F45"/>
    <w:rsid w:val="008712A2"/>
    <w:rsid w:val="0087493E"/>
    <w:rsid w:val="0087597C"/>
    <w:rsid w:val="008772A0"/>
    <w:rsid w:val="008778F9"/>
    <w:rsid w:val="00877FDE"/>
    <w:rsid w:val="008836DB"/>
    <w:rsid w:val="00884225"/>
    <w:rsid w:val="00885232"/>
    <w:rsid w:val="00886559"/>
    <w:rsid w:val="00886725"/>
    <w:rsid w:val="00891281"/>
    <w:rsid w:val="00891D22"/>
    <w:rsid w:val="0089258F"/>
    <w:rsid w:val="008926CE"/>
    <w:rsid w:val="008932BA"/>
    <w:rsid w:val="008947F6"/>
    <w:rsid w:val="00895FB0"/>
    <w:rsid w:val="00897BEB"/>
    <w:rsid w:val="00897D8A"/>
    <w:rsid w:val="008A017C"/>
    <w:rsid w:val="008A049A"/>
    <w:rsid w:val="008A0935"/>
    <w:rsid w:val="008A14BA"/>
    <w:rsid w:val="008A218E"/>
    <w:rsid w:val="008A2329"/>
    <w:rsid w:val="008A3057"/>
    <w:rsid w:val="008A4C25"/>
    <w:rsid w:val="008A50AA"/>
    <w:rsid w:val="008A51EB"/>
    <w:rsid w:val="008A5E3D"/>
    <w:rsid w:val="008A7D11"/>
    <w:rsid w:val="008B3499"/>
    <w:rsid w:val="008B4429"/>
    <w:rsid w:val="008B45A4"/>
    <w:rsid w:val="008B4CAB"/>
    <w:rsid w:val="008B5415"/>
    <w:rsid w:val="008B6119"/>
    <w:rsid w:val="008B7486"/>
    <w:rsid w:val="008C1192"/>
    <w:rsid w:val="008C1B29"/>
    <w:rsid w:val="008C1C3B"/>
    <w:rsid w:val="008C214E"/>
    <w:rsid w:val="008C38D4"/>
    <w:rsid w:val="008C3D35"/>
    <w:rsid w:val="008C3F08"/>
    <w:rsid w:val="008C4933"/>
    <w:rsid w:val="008C5399"/>
    <w:rsid w:val="008C5EA9"/>
    <w:rsid w:val="008C7347"/>
    <w:rsid w:val="008D0515"/>
    <w:rsid w:val="008D11FC"/>
    <w:rsid w:val="008D48BA"/>
    <w:rsid w:val="008D56C3"/>
    <w:rsid w:val="008D7607"/>
    <w:rsid w:val="008E0DE4"/>
    <w:rsid w:val="008E0F39"/>
    <w:rsid w:val="008E17E9"/>
    <w:rsid w:val="008E1CE7"/>
    <w:rsid w:val="008E33FD"/>
    <w:rsid w:val="008E4BFB"/>
    <w:rsid w:val="008E6208"/>
    <w:rsid w:val="008E67DA"/>
    <w:rsid w:val="008E6D3A"/>
    <w:rsid w:val="008E7122"/>
    <w:rsid w:val="008F04BC"/>
    <w:rsid w:val="008F1C09"/>
    <w:rsid w:val="008F21B4"/>
    <w:rsid w:val="008F4AD2"/>
    <w:rsid w:val="008F5AA9"/>
    <w:rsid w:val="008F6640"/>
    <w:rsid w:val="008F7AF8"/>
    <w:rsid w:val="00900AC2"/>
    <w:rsid w:val="0090331D"/>
    <w:rsid w:val="00903E30"/>
    <w:rsid w:val="00906E6F"/>
    <w:rsid w:val="0091006C"/>
    <w:rsid w:val="00910AEA"/>
    <w:rsid w:val="00911C2A"/>
    <w:rsid w:val="00911E09"/>
    <w:rsid w:val="00912C05"/>
    <w:rsid w:val="00912F6A"/>
    <w:rsid w:val="00913879"/>
    <w:rsid w:val="00913AE9"/>
    <w:rsid w:val="00913FD9"/>
    <w:rsid w:val="009145BD"/>
    <w:rsid w:val="009147C4"/>
    <w:rsid w:val="009200A1"/>
    <w:rsid w:val="009201BB"/>
    <w:rsid w:val="00920954"/>
    <w:rsid w:val="00921C9F"/>
    <w:rsid w:val="00921ED5"/>
    <w:rsid w:val="00922B3C"/>
    <w:rsid w:val="00926263"/>
    <w:rsid w:val="00926510"/>
    <w:rsid w:val="00926DBF"/>
    <w:rsid w:val="00927B9B"/>
    <w:rsid w:val="00927D1F"/>
    <w:rsid w:val="00930199"/>
    <w:rsid w:val="009307B9"/>
    <w:rsid w:val="00931BC5"/>
    <w:rsid w:val="00932AEE"/>
    <w:rsid w:val="009331D5"/>
    <w:rsid w:val="009332CE"/>
    <w:rsid w:val="00933422"/>
    <w:rsid w:val="00933F49"/>
    <w:rsid w:val="0093516A"/>
    <w:rsid w:val="009352F2"/>
    <w:rsid w:val="009363A3"/>
    <w:rsid w:val="00936969"/>
    <w:rsid w:val="00937BF8"/>
    <w:rsid w:val="009404D8"/>
    <w:rsid w:val="009426AB"/>
    <w:rsid w:val="00942B0E"/>
    <w:rsid w:val="00944B73"/>
    <w:rsid w:val="00944E7C"/>
    <w:rsid w:val="00945827"/>
    <w:rsid w:val="00945D5C"/>
    <w:rsid w:val="00950B03"/>
    <w:rsid w:val="00950D27"/>
    <w:rsid w:val="0095241D"/>
    <w:rsid w:val="00952CFD"/>
    <w:rsid w:val="00953185"/>
    <w:rsid w:val="00953AA3"/>
    <w:rsid w:val="00955250"/>
    <w:rsid w:val="009559A4"/>
    <w:rsid w:val="009561B2"/>
    <w:rsid w:val="009570A3"/>
    <w:rsid w:val="00957F50"/>
    <w:rsid w:val="009623B1"/>
    <w:rsid w:val="00964257"/>
    <w:rsid w:val="0096434E"/>
    <w:rsid w:val="0096472B"/>
    <w:rsid w:val="00965436"/>
    <w:rsid w:val="009662BA"/>
    <w:rsid w:val="00967131"/>
    <w:rsid w:val="00967AD7"/>
    <w:rsid w:val="00970A2A"/>
    <w:rsid w:val="00971764"/>
    <w:rsid w:val="00972245"/>
    <w:rsid w:val="00972AFB"/>
    <w:rsid w:val="00973D78"/>
    <w:rsid w:val="00973ECE"/>
    <w:rsid w:val="00980F4D"/>
    <w:rsid w:val="00985BEF"/>
    <w:rsid w:val="009868C2"/>
    <w:rsid w:val="00986C50"/>
    <w:rsid w:val="009871CB"/>
    <w:rsid w:val="0098793A"/>
    <w:rsid w:val="0099391C"/>
    <w:rsid w:val="00996836"/>
    <w:rsid w:val="00996DFB"/>
    <w:rsid w:val="00997463"/>
    <w:rsid w:val="009976C3"/>
    <w:rsid w:val="009A1526"/>
    <w:rsid w:val="009A226A"/>
    <w:rsid w:val="009A25EB"/>
    <w:rsid w:val="009A300F"/>
    <w:rsid w:val="009A47DB"/>
    <w:rsid w:val="009A489A"/>
    <w:rsid w:val="009A4A39"/>
    <w:rsid w:val="009A5515"/>
    <w:rsid w:val="009A7FAF"/>
    <w:rsid w:val="009B5459"/>
    <w:rsid w:val="009B5DD1"/>
    <w:rsid w:val="009B5DED"/>
    <w:rsid w:val="009B68E5"/>
    <w:rsid w:val="009C2A7B"/>
    <w:rsid w:val="009C2FF9"/>
    <w:rsid w:val="009C3F29"/>
    <w:rsid w:val="009C5202"/>
    <w:rsid w:val="009C58CF"/>
    <w:rsid w:val="009C61AD"/>
    <w:rsid w:val="009C6C38"/>
    <w:rsid w:val="009C74A7"/>
    <w:rsid w:val="009D0082"/>
    <w:rsid w:val="009D01ED"/>
    <w:rsid w:val="009D07DE"/>
    <w:rsid w:val="009D098C"/>
    <w:rsid w:val="009D2684"/>
    <w:rsid w:val="009D2B67"/>
    <w:rsid w:val="009D2FC5"/>
    <w:rsid w:val="009D5B69"/>
    <w:rsid w:val="009D6EC9"/>
    <w:rsid w:val="009E1A98"/>
    <w:rsid w:val="009E1DED"/>
    <w:rsid w:val="009E25E5"/>
    <w:rsid w:val="009E4025"/>
    <w:rsid w:val="009E40B9"/>
    <w:rsid w:val="009E47E2"/>
    <w:rsid w:val="009E4811"/>
    <w:rsid w:val="009E5065"/>
    <w:rsid w:val="009E51C7"/>
    <w:rsid w:val="009E6F84"/>
    <w:rsid w:val="009E7D61"/>
    <w:rsid w:val="009F05D7"/>
    <w:rsid w:val="009F119E"/>
    <w:rsid w:val="009F1F46"/>
    <w:rsid w:val="009F20C4"/>
    <w:rsid w:val="009F38B7"/>
    <w:rsid w:val="009F4097"/>
    <w:rsid w:val="009F56FF"/>
    <w:rsid w:val="009F5AF7"/>
    <w:rsid w:val="009F7F21"/>
    <w:rsid w:val="00A00D22"/>
    <w:rsid w:val="00A0176F"/>
    <w:rsid w:val="00A04205"/>
    <w:rsid w:val="00A04D99"/>
    <w:rsid w:val="00A055F9"/>
    <w:rsid w:val="00A06386"/>
    <w:rsid w:val="00A0679C"/>
    <w:rsid w:val="00A07737"/>
    <w:rsid w:val="00A10518"/>
    <w:rsid w:val="00A12642"/>
    <w:rsid w:val="00A12C3B"/>
    <w:rsid w:val="00A13930"/>
    <w:rsid w:val="00A14D25"/>
    <w:rsid w:val="00A176D0"/>
    <w:rsid w:val="00A178C3"/>
    <w:rsid w:val="00A17A99"/>
    <w:rsid w:val="00A21FB2"/>
    <w:rsid w:val="00A22094"/>
    <w:rsid w:val="00A22A49"/>
    <w:rsid w:val="00A22FAE"/>
    <w:rsid w:val="00A230DA"/>
    <w:rsid w:val="00A24C4E"/>
    <w:rsid w:val="00A25DDD"/>
    <w:rsid w:val="00A2637F"/>
    <w:rsid w:val="00A275B5"/>
    <w:rsid w:val="00A30630"/>
    <w:rsid w:val="00A30792"/>
    <w:rsid w:val="00A31B4E"/>
    <w:rsid w:val="00A320AF"/>
    <w:rsid w:val="00A32BDE"/>
    <w:rsid w:val="00A32CB1"/>
    <w:rsid w:val="00A33C5F"/>
    <w:rsid w:val="00A33F85"/>
    <w:rsid w:val="00A34E74"/>
    <w:rsid w:val="00A359F8"/>
    <w:rsid w:val="00A378B1"/>
    <w:rsid w:val="00A4116B"/>
    <w:rsid w:val="00A41D7C"/>
    <w:rsid w:val="00A41EB7"/>
    <w:rsid w:val="00A42359"/>
    <w:rsid w:val="00A42D87"/>
    <w:rsid w:val="00A440FA"/>
    <w:rsid w:val="00A44D4B"/>
    <w:rsid w:val="00A45EE7"/>
    <w:rsid w:val="00A50B9C"/>
    <w:rsid w:val="00A51FF5"/>
    <w:rsid w:val="00A5213F"/>
    <w:rsid w:val="00A524B3"/>
    <w:rsid w:val="00A52759"/>
    <w:rsid w:val="00A5352C"/>
    <w:rsid w:val="00A5361C"/>
    <w:rsid w:val="00A54D54"/>
    <w:rsid w:val="00A557E8"/>
    <w:rsid w:val="00A5644D"/>
    <w:rsid w:val="00A567A1"/>
    <w:rsid w:val="00A5688E"/>
    <w:rsid w:val="00A57300"/>
    <w:rsid w:val="00A57C8E"/>
    <w:rsid w:val="00A60238"/>
    <w:rsid w:val="00A60C09"/>
    <w:rsid w:val="00A60CE8"/>
    <w:rsid w:val="00A6219D"/>
    <w:rsid w:val="00A6222B"/>
    <w:rsid w:val="00A6626D"/>
    <w:rsid w:val="00A664AB"/>
    <w:rsid w:val="00A706D8"/>
    <w:rsid w:val="00A70746"/>
    <w:rsid w:val="00A70F9C"/>
    <w:rsid w:val="00A72685"/>
    <w:rsid w:val="00A732A8"/>
    <w:rsid w:val="00A7482F"/>
    <w:rsid w:val="00A74849"/>
    <w:rsid w:val="00A75CB7"/>
    <w:rsid w:val="00A76B5D"/>
    <w:rsid w:val="00A76CD4"/>
    <w:rsid w:val="00A76FE1"/>
    <w:rsid w:val="00A771F3"/>
    <w:rsid w:val="00A77A51"/>
    <w:rsid w:val="00A82087"/>
    <w:rsid w:val="00A827B6"/>
    <w:rsid w:val="00A828CC"/>
    <w:rsid w:val="00A860B4"/>
    <w:rsid w:val="00A863E0"/>
    <w:rsid w:val="00A904F6"/>
    <w:rsid w:val="00A90D14"/>
    <w:rsid w:val="00A91D1C"/>
    <w:rsid w:val="00A91EE5"/>
    <w:rsid w:val="00A9282B"/>
    <w:rsid w:val="00A9351A"/>
    <w:rsid w:val="00A9361D"/>
    <w:rsid w:val="00A953DA"/>
    <w:rsid w:val="00A95A31"/>
    <w:rsid w:val="00A95BC4"/>
    <w:rsid w:val="00A96376"/>
    <w:rsid w:val="00A97412"/>
    <w:rsid w:val="00A97B14"/>
    <w:rsid w:val="00AA07F0"/>
    <w:rsid w:val="00AA183D"/>
    <w:rsid w:val="00AA3A5A"/>
    <w:rsid w:val="00AA3E31"/>
    <w:rsid w:val="00AA556D"/>
    <w:rsid w:val="00AA55A6"/>
    <w:rsid w:val="00AA5B7D"/>
    <w:rsid w:val="00AA6752"/>
    <w:rsid w:val="00AA755B"/>
    <w:rsid w:val="00AA7BBA"/>
    <w:rsid w:val="00AB163F"/>
    <w:rsid w:val="00AB18E0"/>
    <w:rsid w:val="00AB2800"/>
    <w:rsid w:val="00AB361D"/>
    <w:rsid w:val="00AB430C"/>
    <w:rsid w:val="00AB49E3"/>
    <w:rsid w:val="00AB4D15"/>
    <w:rsid w:val="00AB50D3"/>
    <w:rsid w:val="00AB559D"/>
    <w:rsid w:val="00AB5896"/>
    <w:rsid w:val="00AC094C"/>
    <w:rsid w:val="00AC1358"/>
    <w:rsid w:val="00AC1BEC"/>
    <w:rsid w:val="00AC30AB"/>
    <w:rsid w:val="00AC3E37"/>
    <w:rsid w:val="00AC4005"/>
    <w:rsid w:val="00AC57EC"/>
    <w:rsid w:val="00AC589B"/>
    <w:rsid w:val="00AC5B73"/>
    <w:rsid w:val="00AC6367"/>
    <w:rsid w:val="00AC6F3D"/>
    <w:rsid w:val="00AD05E4"/>
    <w:rsid w:val="00AD392C"/>
    <w:rsid w:val="00AD614B"/>
    <w:rsid w:val="00AD6709"/>
    <w:rsid w:val="00AE01B5"/>
    <w:rsid w:val="00AE0F13"/>
    <w:rsid w:val="00AE33B8"/>
    <w:rsid w:val="00AE591B"/>
    <w:rsid w:val="00AE5BBC"/>
    <w:rsid w:val="00AE5FB4"/>
    <w:rsid w:val="00AE625A"/>
    <w:rsid w:val="00AE6A15"/>
    <w:rsid w:val="00AE71E5"/>
    <w:rsid w:val="00AE78F4"/>
    <w:rsid w:val="00AF1D58"/>
    <w:rsid w:val="00AF1DF6"/>
    <w:rsid w:val="00AF29F1"/>
    <w:rsid w:val="00AF2A08"/>
    <w:rsid w:val="00AF31ED"/>
    <w:rsid w:val="00AF4B17"/>
    <w:rsid w:val="00AF612A"/>
    <w:rsid w:val="00AF63BF"/>
    <w:rsid w:val="00AF6788"/>
    <w:rsid w:val="00AF6A4A"/>
    <w:rsid w:val="00AF6F8B"/>
    <w:rsid w:val="00AF744D"/>
    <w:rsid w:val="00AF75C8"/>
    <w:rsid w:val="00B02AED"/>
    <w:rsid w:val="00B05715"/>
    <w:rsid w:val="00B05794"/>
    <w:rsid w:val="00B05868"/>
    <w:rsid w:val="00B0700F"/>
    <w:rsid w:val="00B07EC4"/>
    <w:rsid w:val="00B14112"/>
    <w:rsid w:val="00B14182"/>
    <w:rsid w:val="00B15738"/>
    <w:rsid w:val="00B160CC"/>
    <w:rsid w:val="00B20C20"/>
    <w:rsid w:val="00B20CB9"/>
    <w:rsid w:val="00B2113D"/>
    <w:rsid w:val="00B21996"/>
    <w:rsid w:val="00B2296D"/>
    <w:rsid w:val="00B2390B"/>
    <w:rsid w:val="00B23962"/>
    <w:rsid w:val="00B24311"/>
    <w:rsid w:val="00B250F2"/>
    <w:rsid w:val="00B26C52"/>
    <w:rsid w:val="00B26FF1"/>
    <w:rsid w:val="00B27A6C"/>
    <w:rsid w:val="00B302E8"/>
    <w:rsid w:val="00B30CF5"/>
    <w:rsid w:val="00B31588"/>
    <w:rsid w:val="00B3277A"/>
    <w:rsid w:val="00B33C01"/>
    <w:rsid w:val="00B348D5"/>
    <w:rsid w:val="00B34903"/>
    <w:rsid w:val="00B36403"/>
    <w:rsid w:val="00B36672"/>
    <w:rsid w:val="00B36CD7"/>
    <w:rsid w:val="00B36CEE"/>
    <w:rsid w:val="00B373A6"/>
    <w:rsid w:val="00B40242"/>
    <w:rsid w:val="00B4365A"/>
    <w:rsid w:val="00B437A9"/>
    <w:rsid w:val="00B450CD"/>
    <w:rsid w:val="00B45D92"/>
    <w:rsid w:val="00B46C25"/>
    <w:rsid w:val="00B46F05"/>
    <w:rsid w:val="00B47978"/>
    <w:rsid w:val="00B50AD2"/>
    <w:rsid w:val="00B51513"/>
    <w:rsid w:val="00B51D14"/>
    <w:rsid w:val="00B52DAF"/>
    <w:rsid w:val="00B535F9"/>
    <w:rsid w:val="00B5421B"/>
    <w:rsid w:val="00B542FA"/>
    <w:rsid w:val="00B54F0F"/>
    <w:rsid w:val="00B55788"/>
    <w:rsid w:val="00B55BB0"/>
    <w:rsid w:val="00B561EE"/>
    <w:rsid w:val="00B56D48"/>
    <w:rsid w:val="00B570DB"/>
    <w:rsid w:val="00B578F9"/>
    <w:rsid w:val="00B60325"/>
    <w:rsid w:val="00B60547"/>
    <w:rsid w:val="00B608EA"/>
    <w:rsid w:val="00B6256A"/>
    <w:rsid w:val="00B638B7"/>
    <w:rsid w:val="00B63CEF"/>
    <w:rsid w:val="00B643DA"/>
    <w:rsid w:val="00B64603"/>
    <w:rsid w:val="00B6480A"/>
    <w:rsid w:val="00B658E9"/>
    <w:rsid w:val="00B6648C"/>
    <w:rsid w:val="00B66960"/>
    <w:rsid w:val="00B67E81"/>
    <w:rsid w:val="00B71337"/>
    <w:rsid w:val="00B717F1"/>
    <w:rsid w:val="00B72E58"/>
    <w:rsid w:val="00B73215"/>
    <w:rsid w:val="00B73CB2"/>
    <w:rsid w:val="00B74EA3"/>
    <w:rsid w:val="00B75172"/>
    <w:rsid w:val="00B7675E"/>
    <w:rsid w:val="00B7688D"/>
    <w:rsid w:val="00B76D27"/>
    <w:rsid w:val="00B82814"/>
    <w:rsid w:val="00B82D71"/>
    <w:rsid w:val="00B83F5A"/>
    <w:rsid w:val="00B87FE2"/>
    <w:rsid w:val="00B9046C"/>
    <w:rsid w:val="00B92C28"/>
    <w:rsid w:val="00B9436D"/>
    <w:rsid w:val="00B952DA"/>
    <w:rsid w:val="00B954D5"/>
    <w:rsid w:val="00B95D7F"/>
    <w:rsid w:val="00B96AC7"/>
    <w:rsid w:val="00B97EE8"/>
    <w:rsid w:val="00BA0B84"/>
    <w:rsid w:val="00BA1EB1"/>
    <w:rsid w:val="00BA2021"/>
    <w:rsid w:val="00BA37BA"/>
    <w:rsid w:val="00BA4078"/>
    <w:rsid w:val="00BA5704"/>
    <w:rsid w:val="00BA644E"/>
    <w:rsid w:val="00BA6BFD"/>
    <w:rsid w:val="00BB00BB"/>
    <w:rsid w:val="00BB0346"/>
    <w:rsid w:val="00BB0496"/>
    <w:rsid w:val="00BB0608"/>
    <w:rsid w:val="00BB10C0"/>
    <w:rsid w:val="00BB11D8"/>
    <w:rsid w:val="00BB24D4"/>
    <w:rsid w:val="00BB45E9"/>
    <w:rsid w:val="00BB48AA"/>
    <w:rsid w:val="00BB4AB1"/>
    <w:rsid w:val="00BB7EB6"/>
    <w:rsid w:val="00BC0A9F"/>
    <w:rsid w:val="00BC0F06"/>
    <w:rsid w:val="00BC1233"/>
    <w:rsid w:val="00BC21F0"/>
    <w:rsid w:val="00BC2702"/>
    <w:rsid w:val="00BC2CEF"/>
    <w:rsid w:val="00BC2D5E"/>
    <w:rsid w:val="00BC331F"/>
    <w:rsid w:val="00BC59E5"/>
    <w:rsid w:val="00BC65D6"/>
    <w:rsid w:val="00BC6656"/>
    <w:rsid w:val="00BC6750"/>
    <w:rsid w:val="00BC73E3"/>
    <w:rsid w:val="00BD006C"/>
    <w:rsid w:val="00BD010B"/>
    <w:rsid w:val="00BD31EC"/>
    <w:rsid w:val="00BD340B"/>
    <w:rsid w:val="00BD58CD"/>
    <w:rsid w:val="00BD5E64"/>
    <w:rsid w:val="00BD6B17"/>
    <w:rsid w:val="00BD74D0"/>
    <w:rsid w:val="00BD759D"/>
    <w:rsid w:val="00BE0818"/>
    <w:rsid w:val="00BE11C6"/>
    <w:rsid w:val="00BE1397"/>
    <w:rsid w:val="00BE1DF8"/>
    <w:rsid w:val="00BE2B7A"/>
    <w:rsid w:val="00BE3723"/>
    <w:rsid w:val="00BE3759"/>
    <w:rsid w:val="00BE4AEF"/>
    <w:rsid w:val="00BE5D6C"/>
    <w:rsid w:val="00BE74E4"/>
    <w:rsid w:val="00BE78F0"/>
    <w:rsid w:val="00BF06F3"/>
    <w:rsid w:val="00BF3731"/>
    <w:rsid w:val="00BF4044"/>
    <w:rsid w:val="00BF45BA"/>
    <w:rsid w:val="00BF48EA"/>
    <w:rsid w:val="00BF4C33"/>
    <w:rsid w:val="00BF4D97"/>
    <w:rsid w:val="00BF530A"/>
    <w:rsid w:val="00BF56DD"/>
    <w:rsid w:val="00BF720A"/>
    <w:rsid w:val="00BF7730"/>
    <w:rsid w:val="00C02A0A"/>
    <w:rsid w:val="00C031AF"/>
    <w:rsid w:val="00C0322A"/>
    <w:rsid w:val="00C03844"/>
    <w:rsid w:val="00C04787"/>
    <w:rsid w:val="00C0568F"/>
    <w:rsid w:val="00C059EC"/>
    <w:rsid w:val="00C05F9B"/>
    <w:rsid w:val="00C06609"/>
    <w:rsid w:val="00C07970"/>
    <w:rsid w:val="00C106BF"/>
    <w:rsid w:val="00C10B68"/>
    <w:rsid w:val="00C10C18"/>
    <w:rsid w:val="00C11234"/>
    <w:rsid w:val="00C1153F"/>
    <w:rsid w:val="00C122A4"/>
    <w:rsid w:val="00C13915"/>
    <w:rsid w:val="00C14ADB"/>
    <w:rsid w:val="00C15667"/>
    <w:rsid w:val="00C15AB4"/>
    <w:rsid w:val="00C15BBE"/>
    <w:rsid w:val="00C15CB5"/>
    <w:rsid w:val="00C166ED"/>
    <w:rsid w:val="00C17EBB"/>
    <w:rsid w:val="00C21E8F"/>
    <w:rsid w:val="00C21F03"/>
    <w:rsid w:val="00C2333C"/>
    <w:rsid w:val="00C234EE"/>
    <w:rsid w:val="00C23570"/>
    <w:rsid w:val="00C24573"/>
    <w:rsid w:val="00C24A1C"/>
    <w:rsid w:val="00C26D25"/>
    <w:rsid w:val="00C27300"/>
    <w:rsid w:val="00C27479"/>
    <w:rsid w:val="00C320E0"/>
    <w:rsid w:val="00C32494"/>
    <w:rsid w:val="00C32DBC"/>
    <w:rsid w:val="00C3364D"/>
    <w:rsid w:val="00C33B42"/>
    <w:rsid w:val="00C355D0"/>
    <w:rsid w:val="00C36256"/>
    <w:rsid w:val="00C370C0"/>
    <w:rsid w:val="00C3771B"/>
    <w:rsid w:val="00C415D9"/>
    <w:rsid w:val="00C42C42"/>
    <w:rsid w:val="00C4315C"/>
    <w:rsid w:val="00C436E0"/>
    <w:rsid w:val="00C46AA4"/>
    <w:rsid w:val="00C47016"/>
    <w:rsid w:val="00C47D11"/>
    <w:rsid w:val="00C500B3"/>
    <w:rsid w:val="00C501C7"/>
    <w:rsid w:val="00C50479"/>
    <w:rsid w:val="00C504C6"/>
    <w:rsid w:val="00C50695"/>
    <w:rsid w:val="00C509F1"/>
    <w:rsid w:val="00C50AED"/>
    <w:rsid w:val="00C50B90"/>
    <w:rsid w:val="00C517C4"/>
    <w:rsid w:val="00C522AC"/>
    <w:rsid w:val="00C52A33"/>
    <w:rsid w:val="00C534F1"/>
    <w:rsid w:val="00C53CBF"/>
    <w:rsid w:val="00C548ED"/>
    <w:rsid w:val="00C57088"/>
    <w:rsid w:val="00C577E7"/>
    <w:rsid w:val="00C6045A"/>
    <w:rsid w:val="00C615B7"/>
    <w:rsid w:val="00C62D02"/>
    <w:rsid w:val="00C644C6"/>
    <w:rsid w:val="00C669C6"/>
    <w:rsid w:val="00C66A70"/>
    <w:rsid w:val="00C70705"/>
    <w:rsid w:val="00C70898"/>
    <w:rsid w:val="00C70D8A"/>
    <w:rsid w:val="00C715FA"/>
    <w:rsid w:val="00C731A4"/>
    <w:rsid w:val="00C7378F"/>
    <w:rsid w:val="00C74819"/>
    <w:rsid w:val="00C758FD"/>
    <w:rsid w:val="00C76951"/>
    <w:rsid w:val="00C76DC8"/>
    <w:rsid w:val="00C77A56"/>
    <w:rsid w:val="00C80E95"/>
    <w:rsid w:val="00C81023"/>
    <w:rsid w:val="00C825ED"/>
    <w:rsid w:val="00C836A4"/>
    <w:rsid w:val="00C837F7"/>
    <w:rsid w:val="00C84021"/>
    <w:rsid w:val="00C8506B"/>
    <w:rsid w:val="00C85CA7"/>
    <w:rsid w:val="00C906CB"/>
    <w:rsid w:val="00C91BAF"/>
    <w:rsid w:val="00C945B6"/>
    <w:rsid w:val="00C9521E"/>
    <w:rsid w:val="00C96C5D"/>
    <w:rsid w:val="00C976EF"/>
    <w:rsid w:val="00C97B9D"/>
    <w:rsid w:val="00CA00A3"/>
    <w:rsid w:val="00CA0BC3"/>
    <w:rsid w:val="00CA0BC4"/>
    <w:rsid w:val="00CA1978"/>
    <w:rsid w:val="00CA1DDD"/>
    <w:rsid w:val="00CA2AB8"/>
    <w:rsid w:val="00CA3823"/>
    <w:rsid w:val="00CA5E28"/>
    <w:rsid w:val="00CA604D"/>
    <w:rsid w:val="00CA735A"/>
    <w:rsid w:val="00CB13FA"/>
    <w:rsid w:val="00CB1833"/>
    <w:rsid w:val="00CB1F13"/>
    <w:rsid w:val="00CB1F72"/>
    <w:rsid w:val="00CB32FA"/>
    <w:rsid w:val="00CB33AC"/>
    <w:rsid w:val="00CB3E91"/>
    <w:rsid w:val="00CB5226"/>
    <w:rsid w:val="00CB5510"/>
    <w:rsid w:val="00CB5951"/>
    <w:rsid w:val="00CB6A26"/>
    <w:rsid w:val="00CC06E3"/>
    <w:rsid w:val="00CC24E7"/>
    <w:rsid w:val="00CC2938"/>
    <w:rsid w:val="00CC363E"/>
    <w:rsid w:val="00CC3A5C"/>
    <w:rsid w:val="00CC3AEF"/>
    <w:rsid w:val="00CC4863"/>
    <w:rsid w:val="00CC559A"/>
    <w:rsid w:val="00CC5CFC"/>
    <w:rsid w:val="00CC61D3"/>
    <w:rsid w:val="00CD3128"/>
    <w:rsid w:val="00CD5556"/>
    <w:rsid w:val="00CD5690"/>
    <w:rsid w:val="00CD5FF1"/>
    <w:rsid w:val="00CD60D8"/>
    <w:rsid w:val="00CD7355"/>
    <w:rsid w:val="00CD7609"/>
    <w:rsid w:val="00CE0F77"/>
    <w:rsid w:val="00CE19B8"/>
    <w:rsid w:val="00CE1A80"/>
    <w:rsid w:val="00CE1E2D"/>
    <w:rsid w:val="00CE217E"/>
    <w:rsid w:val="00CE26A7"/>
    <w:rsid w:val="00CE2987"/>
    <w:rsid w:val="00CE2E91"/>
    <w:rsid w:val="00CE3C6E"/>
    <w:rsid w:val="00CE3C9C"/>
    <w:rsid w:val="00CE52AE"/>
    <w:rsid w:val="00CE5661"/>
    <w:rsid w:val="00CE6547"/>
    <w:rsid w:val="00CE65CB"/>
    <w:rsid w:val="00CE6BDE"/>
    <w:rsid w:val="00CE7D9B"/>
    <w:rsid w:val="00CF03B4"/>
    <w:rsid w:val="00CF040B"/>
    <w:rsid w:val="00CF0DFF"/>
    <w:rsid w:val="00CF1573"/>
    <w:rsid w:val="00CF17BC"/>
    <w:rsid w:val="00CF1FF6"/>
    <w:rsid w:val="00CF27A4"/>
    <w:rsid w:val="00CF4540"/>
    <w:rsid w:val="00CF6261"/>
    <w:rsid w:val="00CF68A9"/>
    <w:rsid w:val="00D016B0"/>
    <w:rsid w:val="00D02995"/>
    <w:rsid w:val="00D04253"/>
    <w:rsid w:val="00D04D5F"/>
    <w:rsid w:val="00D04EBD"/>
    <w:rsid w:val="00D05E9E"/>
    <w:rsid w:val="00D06866"/>
    <w:rsid w:val="00D070CF"/>
    <w:rsid w:val="00D07E6B"/>
    <w:rsid w:val="00D11D47"/>
    <w:rsid w:val="00D12120"/>
    <w:rsid w:val="00D1341E"/>
    <w:rsid w:val="00D13E44"/>
    <w:rsid w:val="00D14E84"/>
    <w:rsid w:val="00D1536E"/>
    <w:rsid w:val="00D15431"/>
    <w:rsid w:val="00D1639B"/>
    <w:rsid w:val="00D17872"/>
    <w:rsid w:val="00D17E8D"/>
    <w:rsid w:val="00D21A7F"/>
    <w:rsid w:val="00D220D4"/>
    <w:rsid w:val="00D2216E"/>
    <w:rsid w:val="00D22BA8"/>
    <w:rsid w:val="00D249EA"/>
    <w:rsid w:val="00D24BBD"/>
    <w:rsid w:val="00D257FD"/>
    <w:rsid w:val="00D266A3"/>
    <w:rsid w:val="00D26B78"/>
    <w:rsid w:val="00D27EDB"/>
    <w:rsid w:val="00D304DC"/>
    <w:rsid w:val="00D30EC7"/>
    <w:rsid w:val="00D31578"/>
    <w:rsid w:val="00D328A0"/>
    <w:rsid w:val="00D32D2C"/>
    <w:rsid w:val="00D32D52"/>
    <w:rsid w:val="00D331EE"/>
    <w:rsid w:val="00D35D32"/>
    <w:rsid w:val="00D36191"/>
    <w:rsid w:val="00D374AA"/>
    <w:rsid w:val="00D419AE"/>
    <w:rsid w:val="00D4205A"/>
    <w:rsid w:val="00D42728"/>
    <w:rsid w:val="00D429B0"/>
    <w:rsid w:val="00D42A81"/>
    <w:rsid w:val="00D43985"/>
    <w:rsid w:val="00D45214"/>
    <w:rsid w:val="00D457E5"/>
    <w:rsid w:val="00D471B5"/>
    <w:rsid w:val="00D473AE"/>
    <w:rsid w:val="00D47641"/>
    <w:rsid w:val="00D507C8"/>
    <w:rsid w:val="00D515C5"/>
    <w:rsid w:val="00D5432F"/>
    <w:rsid w:val="00D54678"/>
    <w:rsid w:val="00D55F37"/>
    <w:rsid w:val="00D56D3A"/>
    <w:rsid w:val="00D5700C"/>
    <w:rsid w:val="00D6120B"/>
    <w:rsid w:val="00D61402"/>
    <w:rsid w:val="00D63BD2"/>
    <w:rsid w:val="00D64CC2"/>
    <w:rsid w:val="00D6515B"/>
    <w:rsid w:val="00D7076E"/>
    <w:rsid w:val="00D70893"/>
    <w:rsid w:val="00D7192C"/>
    <w:rsid w:val="00D725F3"/>
    <w:rsid w:val="00D728FE"/>
    <w:rsid w:val="00D74049"/>
    <w:rsid w:val="00D770FF"/>
    <w:rsid w:val="00D808AC"/>
    <w:rsid w:val="00D81A86"/>
    <w:rsid w:val="00D82813"/>
    <w:rsid w:val="00D83ABE"/>
    <w:rsid w:val="00D83C82"/>
    <w:rsid w:val="00D8519C"/>
    <w:rsid w:val="00D8579D"/>
    <w:rsid w:val="00D85811"/>
    <w:rsid w:val="00D8608D"/>
    <w:rsid w:val="00D86B4F"/>
    <w:rsid w:val="00D87158"/>
    <w:rsid w:val="00D8780D"/>
    <w:rsid w:val="00D90C18"/>
    <w:rsid w:val="00D918EE"/>
    <w:rsid w:val="00D92469"/>
    <w:rsid w:val="00D95A5F"/>
    <w:rsid w:val="00D96CA8"/>
    <w:rsid w:val="00D9755E"/>
    <w:rsid w:val="00D97660"/>
    <w:rsid w:val="00D97C2A"/>
    <w:rsid w:val="00DA1A47"/>
    <w:rsid w:val="00DA1F08"/>
    <w:rsid w:val="00DA7BFD"/>
    <w:rsid w:val="00DB2C96"/>
    <w:rsid w:val="00DB2DDB"/>
    <w:rsid w:val="00DB3114"/>
    <w:rsid w:val="00DB35EF"/>
    <w:rsid w:val="00DB4407"/>
    <w:rsid w:val="00DB4D23"/>
    <w:rsid w:val="00DB5324"/>
    <w:rsid w:val="00DB681F"/>
    <w:rsid w:val="00DB6BA5"/>
    <w:rsid w:val="00DB705F"/>
    <w:rsid w:val="00DC082F"/>
    <w:rsid w:val="00DC0A70"/>
    <w:rsid w:val="00DC1F70"/>
    <w:rsid w:val="00DC1F9D"/>
    <w:rsid w:val="00DC2183"/>
    <w:rsid w:val="00DC257E"/>
    <w:rsid w:val="00DC2B84"/>
    <w:rsid w:val="00DC30FB"/>
    <w:rsid w:val="00DC331E"/>
    <w:rsid w:val="00DC3E8C"/>
    <w:rsid w:val="00DC3EC6"/>
    <w:rsid w:val="00DC495F"/>
    <w:rsid w:val="00DC57B2"/>
    <w:rsid w:val="00DC5FAD"/>
    <w:rsid w:val="00DC6A18"/>
    <w:rsid w:val="00DC7085"/>
    <w:rsid w:val="00DC73C9"/>
    <w:rsid w:val="00DC79FA"/>
    <w:rsid w:val="00DD05DE"/>
    <w:rsid w:val="00DD1578"/>
    <w:rsid w:val="00DD1C77"/>
    <w:rsid w:val="00DD1ED8"/>
    <w:rsid w:val="00DD206C"/>
    <w:rsid w:val="00DD2F55"/>
    <w:rsid w:val="00DD3C8F"/>
    <w:rsid w:val="00DD4545"/>
    <w:rsid w:val="00DD4A04"/>
    <w:rsid w:val="00DD4E06"/>
    <w:rsid w:val="00DD5026"/>
    <w:rsid w:val="00DD5537"/>
    <w:rsid w:val="00DD5A29"/>
    <w:rsid w:val="00DD760C"/>
    <w:rsid w:val="00DD761D"/>
    <w:rsid w:val="00DE1C7F"/>
    <w:rsid w:val="00DE2D2A"/>
    <w:rsid w:val="00DE3241"/>
    <w:rsid w:val="00DE326F"/>
    <w:rsid w:val="00DE3324"/>
    <w:rsid w:val="00DE4E5C"/>
    <w:rsid w:val="00DE4F33"/>
    <w:rsid w:val="00DE5FE7"/>
    <w:rsid w:val="00DE7059"/>
    <w:rsid w:val="00DE7ECD"/>
    <w:rsid w:val="00DF067A"/>
    <w:rsid w:val="00DF0941"/>
    <w:rsid w:val="00DF0FA0"/>
    <w:rsid w:val="00DF27A3"/>
    <w:rsid w:val="00DF3597"/>
    <w:rsid w:val="00DF3968"/>
    <w:rsid w:val="00DF3CE2"/>
    <w:rsid w:val="00DF3D18"/>
    <w:rsid w:val="00DF4040"/>
    <w:rsid w:val="00DF60BD"/>
    <w:rsid w:val="00DF73C2"/>
    <w:rsid w:val="00E00843"/>
    <w:rsid w:val="00E00F9E"/>
    <w:rsid w:val="00E014F0"/>
    <w:rsid w:val="00E02B74"/>
    <w:rsid w:val="00E036AE"/>
    <w:rsid w:val="00E047C7"/>
    <w:rsid w:val="00E04B16"/>
    <w:rsid w:val="00E04EDF"/>
    <w:rsid w:val="00E05342"/>
    <w:rsid w:val="00E05D92"/>
    <w:rsid w:val="00E060E9"/>
    <w:rsid w:val="00E0653F"/>
    <w:rsid w:val="00E069B2"/>
    <w:rsid w:val="00E075DE"/>
    <w:rsid w:val="00E07B67"/>
    <w:rsid w:val="00E07FA0"/>
    <w:rsid w:val="00E107EB"/>
    <w:rsid w:val="00E11D9D"/>
    <w:rsid w:val="00E12DBB"/>
    <w:rsid w:val="00E132AE"/>
    <w:rsid w:val="00E13467"/>
    <w:rsid w:val="00E13D28"/>
    <w:rsid w:val="00E15958"/>
    <w:rsid w:val="00E16793"/>
    <w:rsid w:val="00E1789A"/>
    <w:rsid w:val="00E20015"/>
    <w:rsid w:val="00E20093"/>
    <w:rsid w:val="00E22052"/>
    <w:rsid w:val="00E22118"/>
    <w:rsid w:val="00E2349F"/>
    <w:rsid w:val="00E23F69"/>
    <w:rsid w:val="00E2430E"/>
    <w:rsid w:val="00E246D5"/>
    <w:rsid w:val="00E24DDD"/>
    <w:rsid w:val="00E250C6"/>
    <w:rsid w:val="00E2597C"/>
    <w:rsid w:val="00E27182"/>
    <w:rsid w:val="00E27279"/>
    <w:rsid w:val="00E2756F"/>
    <w:rsid w:val="00E30797"/>
    <w:rsid w:val="00E31E00"/>
    <w:rsid w:val="00E3419E"/>
    <w:rsid w:val="00E350A8"/>
    <w:rsid w:val="00E353BE"/>
    <w:rsid w:val="00E35468"/>
    <w:rsid w:val="00E372B3"/>
    <w:rsid w:val="00E37F79"/>
    <w:rsid w:val="00E43AC0"/>
    <w:rsid w:val="00E445CF"/>
    <w:rsid w:val="00E449E2"/>
    <w:rsid w:val="00E44DB0"/>
    <w:rsid w:val="00E46EA7"/>
    <w:rsid w:val="00E47B8D"/>
    <w:rsid w:val="00E47CBB"/>
    <w:rsid w:val="00E503E4"/>
    <w:rsid w:val="00E5102C"/>
    <w:rsid w:val="00E52A08"/>
    <w:rsid w:val="00E54054"/>
    <w:rsid w:val="00E54453"/>
    <w:rsid w:val="00E553E1"/>
    <w:rsid w:val="00E56A8F"/>
    <w:rsid w:val="00E579DE"/>
    <w:rsid w:val="00E57DBE"/>
    <w:rsid w:val="00E6004A"/>
    <w:rsid w:val="00E607CD"/>
    <w:rsid w:val="00E61B6D"/>
    <w:rsid w:val="00E61BDC"/>
    <w:rsid w:val="00E62356"/>
    <w:rsid w:val="00E626E8"/>
    <w:rsid w:val="00E64B18"/>
    <w:rsid w:val="00E72B0C"/>
    <w:rsid w:val="00E7305F"/>
    <w:rsid w:val="00E73744"/>
    <w:rsid w:val="00E74931"/>
    <w:rsid w:val="00E75B3E"/>
    <w:rsid w:val="00E766A8"/>
    <w:rsid w:val="00E80A91"/>
    <w:rsid w:val="00E81048"/>
    <w:rsid w:val="00E81C5C"/>
    <w:rsid w:val="00E84B30"/>
    <w:rsid w:val="00E85439"/>
    <w:rsid w:val="00E86043"/>
    <w:rsid w:val="00E87122"/>
    <w:rsid w:val="00E87C19"/>
    <w:rsid w:val="00E87D8B"/>
    <w:rsid w:val="00E87E9D"/>
    <w:rsid w:val="00E902F6"/>
    <w:rsid w:val="00E90CED"/>
    <w:rsid w:val="00E91C15"/>
    <w:rsid w:val="00E9212E"/>
    <w:rsid w:val="00E92A11"/>
    <w:rsid w:val="00E9386B"/>
    <w:rsid w:val="00E93C94"/>
    <w:rsid w:val="00E94FD2"/>
    <w:rsid w:val="00E95312"/>
    <w:rsid w:val="00E954F0"/>
    <w:rsid w:val="00E96773"/>
    <w:rsid w:val="00EA0FAC"/>
    <w:rsid w:val="00EA47F5"/>
    <w:rsid w:val="00EA489E"/>
    <w:rsid w:val="00EA4AFA"/>
    <w:rsid w:val="00EA6A97"/>
    <w:rsid w:val="00EA6B48"/>
    <w:rsid w:val="00EA7B91"/>
    <w:rsid w:val="00EB0867"/>
    <w:rsid w:val="00EB153F"/>
    <w:rsid w:val="00EB2AF1"/>
    <w:rsid w:val="00EB2C4E"/>
    <w:rsid w:val="00EB2E23"/>
    <w:rsid w:val="00EB3D5C"/>
    <w:rsid w:val="00EB46A2"/>
    <w:rsid w:val="00EB4FA1"/>
    <w:rsid w:val="00EB5074"/>
    <w:rsid w:val="00EB5B9B"/>
    <w:rsid w:val="00EC08E7"/>
    <w:rsid w:val="00EC0926"/>
    <w:rsid w:val="00EC1D8D"/>
    <w:rsid w:val="00EC3A01"/>
    <w:rsid w:val="00EC3C47"/>
    <w:rsid w:val="00EC5FA4"/>
    <w:rsid w:val="00EC614A"/>
    <w:rsid w:val="00EC655D"/>
    <w:rsid w:val="00ED0875"/>
    <w:rsid w:val="00ED27E4"/>
    <w:rsid w:val="00ED295F"/>
    <w:rsid w:val="00ED3452"/>
    <w:rsid w:val="00ED36F7"/>
    <w:rsid w:val="00ED3725"/>
    <w:rsid w:val="00ED3B49"/>
    <w:rsid w:val="00ED44DB"/>
    <w:rsid w:val="00ED6481"/>
    <w:rsid w:val="00ED66DA"/>
    <w:rsid w:val="00ED72E2"/>
    <w:rsid w:val="00EE3643"/>
    <w:rsid w:val="00EE4D15"/>
    <w:rsid w:val="00EE4E10"/>
    <w:rsid w:val="00EE5146"/>
    <w:rsid w:val="00EE6D52"/>
    <w:rsid w:val="00EE717A"/>
    <w:rsid w:val="00EE79BA"/>
    <w:rsid w:val="00EE7A95"/>
    <w:rsid w:val="00EE7B66"/>
    <w:rsid w:val="00EF1822"/>
    <w:rsid w:val="00EF2012"/>
    <w:rsid w:val="00EF23D0"/>
    <w:rsid w:val="00EF2876"/>
    <w:rsid w:val="00EF2E73"/>
    <w:rsid w:val="00EF4535"/>
    <w:rsid w:val="00EF4B41"/>
    <w:rsid w:val="00EF5805"/>
    <w:rsid w:val="00EF5CC5"/>
    <w:rsid w:val="00EF674A"/>
    <w:rsid w:val="00EF780C"/>
    <w:rsid w:val="00EF7DF0"/>
    <w:rsid w:val="00F009F1"/>
    <w:rsid w:val="00F010C3"/>
    <w:rsid w:val="00F01566"/>
    <w:rsid w:val="00F01BE5"/>
    <w:rsid w:val="00F02A7C"/>
    <w:rsid w:val="00F03045"/>
    <w:rsid w:val="00F03A89"/>
    <w:rsid w:val="00F04938"/>
    <w:rsid w:val="00F06C4F"/>
    <w:rsid w:val="00F075D2"/>
    <w:rsid w:val="00F079B2"/>
    <w:rsid w:val="00F10654"/>
    <w:rsid w:val="00F11D75"/>
    <w:rsid w:val="00F11FF0"/>
    <w:rsid w:val="00F12242"/>
    <w:rsid w:val="00F136BA"/>
    <w:rsid w:val="00F13DFF"/>
    <w:rsid w:val="00F16F65"/>
    <w:rsid w:val="00F17B0C"/>
    <w:rsid w:val="00F20B31"/>
    <w:rsid w:val="00F21A66"/>
    <w:rsid w:val="00F22821"/>
    <w:rsid w:val="00F233EA"/>
    <w:rsid w:val="00F259DE"/>
    <w:rsid w:val="00F25AE8"/>
    <w:rsid w:val="00F261A3"/>
    <w:rsid w:val="00F266C0"/>
    <w:rsid w:val="00F26D8A"/>
    <w:rsid w:val="00F27D75"/>
    <w:rsid w:val="00F30FB8"/>
    <w:rsid w:val="00F31827"/>
    <w:rsid w:val="00F31CB6"/>
    <w:rsid w:val="00F32C88"/>
    <w:rsid w:val="00F341E3"/>
    <w:rsid w:val="00F34A9A"/>
    <w:rsid w:val="00F40741"/>
    <w:rsid w:val="00F4084B"/>
    <w:rsid w:val="00F41FF9"/>
    <w:rsid w:val="00F42E7E"/>
    <w:rsid w:val="00F4320C"/>
    <w:rsid w:val="00F43445"/>
    <w:rsid w:val="00F446AD"/>
    <w:rsid w:val="00F44A00"/>
    <w:rsid w:val="00F45117"/>
    <w:rsid w:val="00F510A7"/>
    <w:rsid w:val="00F51345"/>
    <w:rsid w:val="00F514D8"/>
    <w:rsid w:val="00F51D02"/>
    <w:rsid w:val="00F537EC"/>
    <w:rsid w:val="00F53BA9"/>
    <w:rsid w:val="00F55593"/>
    <w:rsid w:val="00F60E02"/>
    <w:rsid w:val="00F60E22"/>
    <w:rsid w:val="00F627B0"/>
    <w:rsid w:val="00F62BDB"/>
    <w:rsid w:val="00F62BE3"/>
    <w:rsid w:val="00F62DE0"/>
    <w:rsid w:val="00F62EEA"/>
    <w:rsid w:val="00F64318"/>
    <w:rsid w:val="00F65470"/>
    <w:rsid w:val="00F65F3B"/>
    <w:rsid w:val="00F6601D"/>
    <w:rsid w:val="00F660F5"/>
    <w:rsid w:val="00F6694A"/>
    <w:rsid w:val="00F6705A"/>
    <w:rsid w:val="00F71B52"/>
    <w:rsid w:val="00F72274"/>
    <w:rsid w:val="00F726A2"/>
    <w:rsid w:val="00F735C8"/>
    <w:rsid w:val="00F735F3"/>
    <w:rsid w:val="00F73AAC"/>
    <w:rsid w:val="00F75DD9"/>
    <w:rsid w:val="00F770BD"/>
    <w:rsid w:val="00F77427"/>
    <w:rsid w:val="00F77580"/>
    <w:rsid w:val="00F77DEF"/>
    <w:rsid w:val="00F805DE"/>
    <w:rsid w:val="00F80FD9"/>
    <w:rsid w:val="00F8205C"/>
    <w:rsid w:val="00F8290A"/>
    <w:rsid w:val="00F83080"/>
    <w:rsid w:val="00F8362D"/>
    <w:rsid w:val="00F85047"/>
    <w:rsid w:val="00F86499"/>
    <w:rsid w:val="00F878FA"/>
    <w:rsid w:val="00F87BCF"/>
    <w:rsid w:val="00F87CFE"/>
    <w:rsid w:val="00F905C5"/>
    <w:rsid w:val="00F928CB"/>
    <w:rsid w:val="00F93718"/>
    <w:rsid w:val="00F9423C"/>
    <w:rsid w:val="00F95546"/>
    <w:rsid w:val="00FA0E8C"/>
    <w:rsid w:val="00FA1C29"/>
    <w:rsid w:val="00FA286A"/>
    <w:rsid w:val="00FA4A22"/>
    <w:rsid w:val="00FA4D33"/>
    <w:rsid w:val="00FA5054"/>
    <w:rsid w:val="00FA53FD"/>
    <w:rsid w:val="00FA5785"/>
    <w:rsid w:val="00FA7E0E"/>
    <w:rsid w:val="00FB01BE"/>
    <w:rsid w:val="00FB021B"/>
    <w:rsid w:val="00FB1432"/>
    <w:rsid w:val="00FB2E26"/>
    <w:rsid w:val="00FB3835"/>
    <w:rsid w:val="00FB4D4D"/>
    <w:rsid w:val="00FB5045"/>
    <w:rsid w:val="00FB7E64"/>
    <w:rsid w:val="00FC0783"/>
    <w:rsid w:val="00FC2813"/>
    <w:rsid w:val="00FC4F6B"/>
    <w:rsid w:val="00FC76B2"/>
    <w:rsid w:val="00FC7843"/>
    <w:rsid w:val="00FD10A4"/>
    <w:rsid w:val="00FD17CE"/>
    <w:rsid w:val="00FD2A67"/>
    <w:rsid w:val="00FD33CD"/>
    <w:rsid w:val="00FD3732"/>
    <w:rsid w:val="00FD3B12"/>
    <w:rsid w:val="00FD4EC7"/>
    <w:rsid w:val="00FD505F"/>
    <w:rsid w:val="00FD747E"/>
    <w:rsid w:val="00FD7AED"/>
    <w:rsid w:val="00FE03EE"/>
    <w:rsid w:val="00FE1437"/>
    <w:rsid w:val="00FE3350"/>
    <w:rsid w:val="00FE3A2A"/>
    <w:rsid w:val="00FE4D71"/>
    <w:rsid w:val="00FE5548"/>
    <w:rsid w:val="00FE70FC"/>
    <w:rsid w:val="00FF07E0"/>
    <w:rsid w:val="00FF0A83"/>
    <w:rsid w:val="00FF13AF"/>
    <w:rsid w:val="00FF15E1"/>
    <w:rsid w:val="00FF1F15"/>
    <w:rsid w:val="00FF2230"/>
    <w:rsid w:val="00FF29BE"/>
    <w:rsid w:val="00FF3326"/>
    <w:rsid w:val="00FF33D2"/>
    <w:rsid w:val="00FF4D17"/>
    <w:rsid w:val="00FF4FA6"/>
    <w:rsid w:val="00FF6E79"/>
    <w:rsid w:val="00FF7C2A"/>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3039F"/>
  <w15:chartTrackingRefBased/>
  <w15:docId w15:val="{F1E7887D-8A98-4A23-9757-A0DF1CA5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51A"/>
  </w:style>
  <w:style w:type="paragraph" w:styleId="Heading1">
    <w:name w:val="heading 1"/>
    <w:basedOn w:val="Normal"/>
    <w:next w:val="Normal"/>
    <w:link w:val="Heading1Char"/>
    <w:uiPriority w:val="9"/>
    <w:qFormat/>
    <w:rsid w:val="00660DCB"/>
    <w:pPr>
      <w:keepNext/>
      <w:keepLines/>
      <w:numPr>
        <w:numId w:val="19"/>
      </w:numPr>
      <w:spacing w:before="240" w:after="360"/>
      <w:outlineLvl w:val="0"/>
    </w:pPr>
    <w:rPr>
      <w:rFonts w:ascii="Times New Roman" w:eastAsiaTheme="majorEastAsia" w:hAnsi="Times New Roman" w:cstheme="majorBidi"/>
      <w:caps/>
      <w:color w:val="2E74B5" w:themeColor="accent1" w:themeShade="BF"/>
      <w:sz w:val="32"/>
      <w:szCs w:val="32"/>
    </w:rPr>
  </w:style>
  <w:style w:type="paragraph" w:styleId="Heading2">
    <w:name w:val="heading 2"/>
    <w:basedOn w:val="Normal"/>
    <w:next w:val="Normal"/>
    <w:link w:val="Heading2Char"/>
    <w:uiPriority w:val="9"/>
    <w:unhideWhenUsed/>
    <w:qFormat/>
    <w:rsid w:val="00221C0A"/>
    <w:pPr>
      <w:keepNext/>
      <w:keepLines/>
      <w:spacing w:before="40" w:after="0"/>
      <w:outlineLvl w:val="1"/>
    </w:pPr>
    <w:rPr>
      <w:rFonts w:ascii="Times New Roman" w:eastAsiaTheme="majorEastAsia" w:hAnsi="Times New Roman" w:cstheme="majorBidi"/>
      <w:color w:val="2E74B5" w:themeColor="accent1" w:themeShade="BF"/>
      <w:sz w:val="36"/>
      <w:szCs w:val="26"/>
    </w:rPr>
  </w:style>
  <w:style w:type="paragraph" w:styleId="Heading3">
    <w:name w:val="heading 3"/>
    <w:basedOn w:val="Normal"/>
    <w:next w:val="Normal"/>
    <w:link w:val="Heading3Char"/>
    <w:uiPriority w:val="9"/>
    <w:unhideWhenUsed/>
    <w:qFormat/>
    <w:rsid w:val="00221C0A"/>
    <w:pPr>
      <w:keepNext/>
      <w:keepLines/>
      <w:spacing w:before="40" w:after="240"/>
      <w:outlineLvl w:val="2"/>
    </w:pPr>
    <w:rPr>
      <w:rFonts w:ascii="Times New Roman" w:eastAsiaTheme="majorEastAsia" w:hAnsi="Times New Roman"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F122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 Bullets,List Paragraph1,normal,First level bullet,Citation List,Table of contents numbered,List Paragraph Char Char,b1,Number_1,SGLText List Paragraph,new,List Paragraph11,List Paragraph2,Colorful List - Accent 11,列出段落"/>
    <w:basedOn w:val="Normal"/>
    <w:link w:val="ListParagraphChar"/>
    <w:uiPriority w:val="34"/>
    <w:qFormat/>
    <w:rsid w:val="004F0ED8"/>
    <w:pPr>
      <w:ind w:left="720"/>
      <w:contextualSpacing/>
    </w:pPr>
  </w:style>
  <w:style w:type="character" w:styleId="Hyperlink">
    <w:name w:val="Hyperlink"/>
    <w:basedOn w:val="DefaultParagraphFont"/>
    <w:uiPriority w:val="99"/>
    <w:unhideWhenUsed/>
    <w:rsid w:val="001F48BA"/>
    <w:rPr>
      <w:color w:val="0563C1" w:themeColor="hyperlink"/>
      <w:u w:val="single"/>
    </w:rPr>
  </w:style>
  <w:style w:type="paragraph" w:styleId="EndnoteText">
    <w:name w:val="endnote text"/>
    <w:basedOn w:val="Normal"/>
    <w:link w:val="EndnoteTextChar1"/>
    <w:uiPriority w:val="99"/>
    <w:unhideWhenUsed/>
    <w:rsid w:val="00C50AED"/>
    <w:pPr>
      <w:spacing w:after="0" w:line="240" w:lineRule="auto"/>
    </w:pPr>
    <w:rPr>
      <w:sz w:val="20"/>
      <w:szCs w:val="20"/>
    </w:rPr>
  </w:style>
  <w:style w:type="character" w:customStyle="1" w:styleId="EndnoteTextChar">
    <w:name w:val="Endnote Text Char"/>
    <w:basedOn w:val="DefaultParagraphFont"/>
    <w:uiPriority w:val="99"/>
    <w:semiHidden/>
    <w:rsid w:val="00C50AED"/>
    <w:rPr>
      <w:sz w:val="20"/>
      <w:szCs w:val="20"/>
    </w:rPr>
  </w:style>
  <w:style w:type="character" w:customStyle="1" w:styleId="EndnoteTextChar1">
    <w:name w:val="Endnote Text Char1"/>
    <w:basedOn w:val="DefaultParagraphFont"/>
    <w:link w:val="EndnoteText"/>
    <w:uiPriority w:val="99"/>
    <w:rsid w:val="00C50AED"/>
    <w:rPr>
      <w:sz w:val="20"/>
      <w:szCs w:val="20"/>
    </w:rPr>
  </w:style>
  <w:style w:type="character" w:customStyle="1" w:styleId="Heading1Char">
    <w:name w:val="Heading 1 Char"/>
    <w:basedOn w:val="DefaultParagraphFont"/>
    <w:link w:val="Heading1"/>
    <w:uiPriority w:val="9"/>
    <w:rsid w:val="00660DCB"/>
    <w:rPr>
      <w:rFonts w:ascii="Times New Roman" w:eastAsiaTheme="majorEastAsia" w:hAnsi="Times New Roman" w:cstheme="majorBidi"/>
      <w:caps/>
      <w:color w:val="2E74B5" w:themeColor="accent1" w:themeShade="BF"/>
      <w:sz w:val="32"/>
      <w:szCs w:val="32"/>
    </w:rPr>
  </w:style>
  <w:style w:type="paragraph" w:styleId="TOCHeading">
    <w:name w:val="TOC Heading"/>
    <w:basedOn w:val="Heading1"/>
    <w:next w:val="Normal"/>
    <w:uiPriority w:val="39"/>
    <w:unhideWhenUsed/>
    <w:qFormat/>
    <w:rsid w:val="00F12242"/>
    <w:pPr>
      <w:outlineLvl w:val="9"/>
    </w:pPr>
    <w:rPr>
      <w:lang w:val="en-US"/>
    </w:rPr>
  </w:style>
  <w:style w:type="character" w:customStyle="1" w:styleId="Heading2Char">
    <w:name w:val="Heading 2 Char"/>
    <w:basedOn w:val="DefaultParagraphFont"/>
    <w:link w:val="Heading2"/>
    <w:uiPriority w:val="9"/>
    <w:rsid w:val="00221C0A"/>
    <w:rPr>
      <w:rFonts w:ascii="Times New Roman" w:eastAsiaTheme="majorEastAsia" w:hAnsi="Times New Roman" w:cstheme="majorBidi"/>
      <w:color w:val="2E74B5" w:themeColor="accent1" w:themeShade="BF"/>
      <w:sz w:val="36"/>
      <w:szCs w:val="26"/>
    </w:rPr>
  </w:style>
  <w:style w:type="character" w:customStyle="1" w:styleId="Heading3Char">
    <w:name w:val="Heading 3 Char"/>
    <w:basedOn w:val="DefaultParagraphFont"/>
    <w:link w:val="Heading3"/>
    <w:uiPriority w:val="9"/>
    <w:rsid w:val="00221C0A"/>
    <w:rPr>
      <w:rFonts w:ascii="Times New Roman" w:eastAsiaTheme="majorEastAsia" w:hAnsi="Times New Roman" w:cstheme="majorBidi"/>
      <w:color w:val="1F4D78" w:themeColor="accent1" w:themeShade="7F"/>
      <w:sz w:val="28"/>
      <w:szCs w:val="24"/>
    </w:rPr>
  </w:style>
  <w:style w:type="character" w:customStyle="1" w:styleId="Heading4Char">
    <w:name w:val="Heading 4 Char"/>
    <w:basedOn w:val="DefaultParagraphFont"/>
    <w:link w:val="Heading4"/>
    <w:uiPriority w:val="9"/>
    <w:rsid w:val="00F12242"/>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1D1D62"/>
    <w:pPr>
      <w:spacing w:after="100"/>
    </w:pPr>
  </w:style>
  <w:style w:type="paragraph" w:styleId="TOC2">
    <w:name w:val="toc 2"/>
    <w:basedOn w:val="Normal"/>
    <w:next w:val="Normal"/>
    <w:autoRedefine/>
    <w:uiPriority w:val="39"/>
    <w:unhideWhenUsed/>
    <w:rsid w:val="001D1D62"/>
    <w:pPr>
      <w:spacing w:after="100"/>
      <w:ind w:left="220"/>
    </w:pPr>
  </w:style>
  <w:style w:type="paragraph" w:styleId="TOC3">
    <w:name w:val="toc 3"/>
    <w:basedOn w:val="Normal"/>
    <w:next w:val="Normal"/>
    <w:autoRedefine/>
    <w:uiPriority w:val="39"/>
    <w:unhideWhenUsed/>
    <w:rsid w:val="001D1D62"/>
    <w:pPr>
      <w:spacing w:after="100"/>
      <w:ind w:left="440"/>
    </w:pPr>
  </w:style>
  <w:style w:type="character" w:styleId="CommentReference">
    <w:name w:val="annotation reference"/>
    <w:basedOn w:val="DefaultParagraphFont"/>
    <w:uiPriority w:val="99"/>
    <w:semiHidden/>
    <w:unhideWhenUsed/>
    <w:rsid w:val="0082123A"/>
    <w:rPr>
      <w:sz w:val="16"/>
      <w:szCs w:val="16"/>
    </w:rPr>
  </w:style>
  <w:style w:type="paragraph" w:styleId="CommentText">
    <w:name w:val="annotation text"/>
    <w:basedOn w:val="Normal"/>
    <w:link w:val="CommentTextChar"/>
    <w:uiPriority w:val="99"/>
    <w:semiHidden/>
    <w:unhideWhenUsed/>
    <w:rsid w:val="0082123A"/>
    <w:pPr>
      <w:spacing w:line="240" w:lineRule="auto"/>
    </w:pPr>
    <w:rPr>
      <w:sz w:val="20"/>
      <w:szCs w:val="20"/>
    </w:rPr>
  </w:style>
  <w:style w:type="character" w:customStyle="1" w:styleId="CommentTextChar">
    <w:name w:val="Comment Text Char"/>
    <w:basedOn w:val="DefaultParagraphFont"/>
    <w:link w:val="CommentText"/>
    <w:uiPriority w:val="99"/>
    <w:semiHidden/>
    <w:rsid w:val="0082123A"/>
    <w:rPr>
      <w:sz w:val="20"/>
      <w:szCs w:val="20"/>
    </w:rPr>
  </w:style>
  <w:style w:type="paragraph" w:styleId="CommentSubject">
    <w:name w:val="annotation subject"/>
    <w:basedOn w:val="CommentText"/>
    <w:next w:val="CommentText"/>
    <w:link w:val="CommentSubjectChar"/>
    <w:uiPriority w:val="99"/>
    <w:semiHidden/>
    <w:unhideWhenUsed/>
    <w:rsid w:val="0082123A"/>
    <w:rPr>
      <w:b/>
      <w:bCs/>
    </w:rPr>
  </w:style>
  <w:style w:type="character" w:customStyle="1" w:styleId="CommentSubjectChar">
    <w:name w:val="Comment Subject Char"/>
    <w:basedOn w:val="CommentTextChar"/>
    <w:link w:val="CommentSubject"/>
    <w:uiPriority w:val="99"/>
    <w:semiHidden/>
    <w:rsid w:val="0082123A"/>
    <w:rPr>
      <w:b/>
      <w:bCs/>
      <w:sz w:val="20"/>
      <w:szCs w:val="20"/>
    </w:rPr>
  </w:style>
  <w:style w:type="paragraph" w:styleId="BalloonText">
    <w:name w:val="Balloon Text"/>
    <w:basedOn w:val="Normal"/>
    <w:link w:val="BalloonTextChar"/>
    <w:uiPriority w:val="99"/>
    <w:semiHidden/>
    <w:unhideWhenUsed/>
    <w:rsid w:val="00821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23A"/>
    <w:rPr>
      <w:rFonts w:ascii="Segoe UI" w:hAnsi="Segoe UI" w:cs="Segoe UI"/>
      <w:sz w:val="18"/>
      <w:szCs w:val="18"/>
    </w:rPr>
  </w:style>
  <w:style w:type="character" w:customStyle="1" w:styleId="ListParagraphChar">
    <w:name w:val="List Paragraph Char"/>
    <w:aliases w:val="Number Bullets Char,List Paragraph1 Char,normal Char,First level bullet Char,Citation List Char,Table of contents numbered Char,List Paragraph Char Char Char,b1 Char,Number_1 Char,SGLText List Paragraph Char,new Char,列出段落 Char"/>
    <w:link w:val="ListParagraph"/>
    <w:uiPriority w:val="34"/>
    <w:qFormat/>
    <w:locked/>
    <w:rsid w:val="00CC3AEF"/>
  </w:style>
  <w:style w:type="paragraph" w:styleId="Header">
    <w:name w:val="header"/>
    <w:basedOn w:val="Normal"/>
    <w:link w:val="HeaderChar"/>
    <w:uiPriority w:val="99"/>
    <w:unhideWhenUsed/>
    <w:rsid w:val="007E714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7143"/>
  </w:style>
  <w:style w:type="paragraph" w:styleId="Footer">
    <w:name w:val="footer"/>
    <w:basedOn w:val="Normal"/>
    <w:link w:val="FooterChar"/>
    <w:uiPriority w:val="99"/>
    <w:unhideWhenUsed/>
    <w:rsid w:val="007E714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7143"/>
  </w:style>
  <w:style w:type="table" w:styleId="TableGrid">
    <w:name w:val="Table Grid"/>
    <w:basedOn w:val="TableNormal"/>
    <w:uiPriority w:val="39"/>
    <w:rsid w:val="007E714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24573"/>
    <w:rPr>
      <w:color w:val="954F72" w:themeColor="followedHyperlink"/>
      <w:u w:val="single"/>
    </w:rPr>
  </w:style>
  <w:style w:type="paragraph" w:styleId="FootnoteText">
    <w:name w:val="footnote text"/>
    <w:basedOn w:val="Normal"/>
    <w:link w:val="FootnoteTextChar"/>
    <w:semiHidden/>
    <w:rsid w:val="0012628F"/>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2628F"/>
    <w:rPr>
      <w:rFonts w:ascii="Times New Roman" w:eastAsia="Times New Roman" w:hAnsi="Times New Roman" w:cs="Times New Roman"/>
      <w:sz w:val="20"/>
      <w:szCs w:val="20"/>
    </w:rPr>
  </w:style>
  <w:style w:type="character" w:styleId="FootnoteReference">
    <w:name w:val="footnote reference"/>
    <w:basedOn w:val="DefaultParagraphFont"/>
    <w:semiHidden/>
    <w:rsid w:val="0012628F"/>
    <w:rPr>
      <w:shd w:val="clear" w:color="auto" w:fill="auto"/>
      <w:vertAlign w:val="superscript"/>
    </w:rPr>
  </w:style>
  <w:style w:type="paragraph" w:customStyle="1" w:styleId="ManualHeading1">
    <w:name w:val="Manual Heading 1"/>
    <w:basedOn w:val="Normal"/>
    <w:next w:val="Normal"/>
    <w:rsid w:val="0012628F"/>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character" w:styleId="EndnoteReference">
    <w:name w:val="endnote reference"/>
    <w:basedOn w:val="DefaultParagraphFont"/>
    <w:uiPriority w:val="99"/>
    <w:semiHidden/>
    <w:unhideWhenUsed/>
    <w:rsid w:val="00083743"/>
    <w:rPr>
      <w:vertAlign w:val="superscript"/>
    </w:rPr>
  </w:style>
  <w:style w:type="character" w:customStyle="1" w:styleId="Footnote2">
    <w:name w:val="Footnote (2)_"/>
    <w:basedOn w:val="DefaultParagraphFont"/>
    <w:rsid w:val="001568BB"/>
    <w:rPr>
      <w:rFonts w:ascii="Times New Roman" w:eastAsia="Times New Roman" w:hAnsi="Times New Roman" w:cs="Times New Roman"/>
      <w:b w:val="0"/>
      <w:bCs w:val="0"/>
      <w:i/>
      <w:iCs/>
      <w:smallCaps w:val="0"/>
      <w:strike w:val="0"/>
      <w:sz w:val="18"/>
      <w:szCs w:val="18"/>
      <w:u w:val="none"/>
      <w:lang w:val="en-US" w:eastAsia="en-US" w:bidi="en-US"/>
    </w:rPr>
  </w:style>
  <w:style w:type="character" w:customStyle="1" w:styleId="Footnote2NotItalic">
    <w:name w:val="Footnote (2) + Not Italic"/>
    <w:basedOn w:val="Footnote2"/>
    <w:rsid w:val="001568BB"/>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character" w:customStyle="1" w:styleId="Footnote20">
    <w:name w:val="Footnote (2)"/>
    <w:basedOn w:val="Footnote2"/>
    <w:rsid w:val="001568BB"/>
    <w:rPr>
      <w:rFonts w:ascii="Times New Roman" w:eastAsia="Times New Roman" w:hAnsi="Times New Roman" w:cs="Times New Roman"/>
      <w:b w:val="0"/>
      <w:bCs w:val="0"/>
      <w:i/>
      <w:iCs/>
      <w:smallCaps w:val="0"/>
      <w:strike w:val="0"/>
      <w:color w:val="000000"/>
      <w:spacing w:val="0"/>
      <w:w w:val="100"/>
      <w:position w:val="0"/>
      <w:sz w:val="18"/>
      <w:szCs w:val="18"/>
      <w:u w:val="single"/>
      <w:lang w:val="en-US" w:eastAsia="en-US" w:bidi="en-US"/>
    </w:rPr>
  </w:style>
  <w:style w:type="character" w:customStyle="1" w:styleId="Footnote3">
    <w:name w:val="Footnote (3)_"/>
    <w:basedOn w:val="DefaultParagraphFont"/>
    <w:link w:val="Footnote30"/>
    <w:rsid w:val="001568BB"/>
    <w:rPr>
      <w:rFonts w:ascii="Times New Roman" w:eastAsia="Times New Roman" w:hAnsi="Times New Roman" w:cs="Times New Roman"/>
      <w:shd w:val="clear" w:color="auto" w:fill="FFFFFF"/>
    </w:rPr>
  </w:style>
  <w:style w:type="character" w:customStyle="1" w:styleId="Bodytext2">
    <w:name w:val="Body text (2)_"/>
    <w:basedOn w:val="DefaultParagraphFont"/>
    <w:link w:val="Bodytext20"/>
    <w:rsid w:val="001568BB"/>
    <w:rPr>
      <w:rFonts w:ascii="Times New Roman" w:eastAsia="Times New Roman" w:hAnsi="Times New Roman" w:cs="Times New Roman"/>
      <w:shd w:val="clear" w:color="auto" w:fill="FFFFFF"/>
    </w:rPr>
  </w:style>
  <w:style w:type="paragraph" w:customStyle="1" w:styleId="Footnote30">
    <w:name w:val="Footnote (3)"/>
    <w:basedOn w:val="Normal"/>
    <w:link w:val="Footnote3"/>
    <w:rsid w:val="001568BB"/>
    <w:pPr>
      <w:widowControl w:val="0"/>
      <w:shd w:val="clear" w:color="auto" w:fill="FFFFFF"/>
      <w:spacing w:after="120" w:line="0" w:lineRule="atLeast"/>
    </w:pPr>
    <w:rPr>
      <w:rFonts w:ascii="Times New Roman" w:eastAsia="Times New Roman" w:hAnsi="Times New Roman" w:cs="Times New Roman"/>
    </w:rPr>
  </w:style>
  <w:style w:type="paragraph" w:customStyle="1" w:styleId="Bodytext20">
    <w:name w:val="Body text (2)"/>
    <w:basedOn w:val="Normal"/>
    <w:link w:val="Bodytext2"/>
    <w:rsid w:val="001568BB"/>
    <w:pPr>
      <w:widowControl w:val="0"/>
      <w:shd w:val="clear" w:color="auto" w:fill="FFFFFF"/>
      <w:spacing w:before="300" w:after="0" w:line="269" w:lineRule="exact"/>
      <w:ind w:hanging="480"/>
      <w:jc w:val="both"/>
    </w:pPr>
    <w:rPr>
      <w:rFonts w:ascii="Times New Roman" w:eastAsia="Times New Roman" w:hAnsi="Times New Roman" w:cs="Times New Roman"/>
    </w:rPr>
  </w:style>
  <w:style w:type="character" w:customStyle="1" w:styleId="Bodytext10">
    <w:name w:val="Body text (10)_"/>
    <w:basedOn w:val="DefaultParagraphFont"/>
    <w:link w:val="Bodytext100"/>
    <w:rsid w:val="001568BB"/>
    <w:rPr>
      <w:rFonts w:ascii="Times New Roman" w:eastAsia="Times New Roman" w:hAnsi="Times New Roman" w:cs="Times New Roman"/>
      <w:i/>
      <w:iCs/>
      <w:shd w:val="clear" w:color="auto" w:fill="FFFFFF"/>
    </w:rPr>
  </w:style>
  <w:style w:type="character" w:customStyle="1" w:styleId="Bodytext10Exact">
    <w:name w:val="Body text (10) Exact"/>
    <w:basedOn w:val="DefaultParagraphFont"/>
    <w:rsid w:val="001568BB"/>
    <w:rPr>
      <w:rFonts w:ascii="Times New Roman" w:eastAsia="Times New Roman" w:hAnsi="Times New Roman" w:cs="Times New Roman"/>
      <w:b w:val="0"/>
      <w:bCs w:val="0"/>
      <w:i/>
      <w:iCs/>
      <w:smallCaps w:val="0"/>
      <w:strike w:val="0"/>
      <w:sz w:val="22"/>
      <w:szCs w:val="22"/>
      <w:u w:val="none"/>
    </w:rPr>
  </w:style>
  <w:style w:type="paragraph" w:customStyle="1" w:styleId="Bodytext100">
    <w:name w:val="Body text (10)"/>
    <w:basedOn w:val="Normal"/>
    <w:link w:val="Bodytext10"/>
    <w:rsid w:val="001568BB"/>
    <w:pPr>
      <w:widowControl w:val="0"/>
      <w:shd w:val="clear" w:color="auto" w:fill="FFFFFF"/>
      <w:spacing w:after="480" w:line="274" w:lineRule="exact"/>
      <w:jc w:val="both"/>
    </w:pPr>
    <w:rPr>
      <w:rFonts w:ascii="Times New Roman" w:eastAsia="Times New Roman" w:hAnsi="Times New Roman" w:cs="Times New Roman"/>
      <w:i/>
      <w:iCs/>
    </w:rPr>
  </w:style>
  <w:style w:type="character" w:customStyle="1" w:styleId="Bodytext2Exact">
    <w:name w:val="Body text (2) Exact"/>
    <w:basedOn w:val="DefaultParagraphFont"/>
    <w:rsid w:val="002A1636"/>
    <w:rPr>
      <w:rFonts w:ascii="Times New Roman" w:eastAsia="Times New Roman" w:hAnsi="Times New Roman" w:cs="Times New Roman"/>
      <w:b w:val="0"/>
      <w:bCs w:val="0"/>
      <w:i w:val="0"/>
      <w:iCs w:val="0"/>
      <w:smallCaps w:val="0"/>
      <w:strike w:val="0"/>
      <w:sz w:val="22"/>
      <w:szCs w:val="22"/>
      <w:u w:val="none"/>
    </w:rPr>
  </w:style>
  <w:style w:type="paragraph" w:customStyle="1" w:styleId="Default">
    <w:name w:val="Default"/>
    <w:rsid w:val="008D051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9460">
      <w:bodyDiv w:val="1"/>
      <w:marLeft w:val="0"/>
      <w:marRight w:val="0"/>
      <w:marTop w:val="0"/>
      <w:marBottom w:val="0"/>
      <w:divBdr>
        <w:top w:val="none" w:sz="0" w:space="0" w:color="auto"/>
        <w:left w:val="none" w:sz="0" w:space="0" w:color="auto"/>
        <w:bottom w:val="none" w:sz="0" w:space="0" w:color="auto"/>
        <w:right w:val="none" w:sz="0" w:space="0" w:color="auto"/>
      </w:divBdr>
    </w:div>
    <w:div w:id="332417913">
      <w:bodyDiv w:val="1"/>
      <w:marLeft w:val="0"/>
      <w:marRight w:val="0"/>
      <w:marTop w:val="0"/>
      <w:marBottom w:val="0"/>
      <w:divBdr>
        <w:top w:val="none" w:sz="0" w:space="0" w:color="auto"/>
        <w:left w:val="none" w:sz="0" w:space="0" w:color="auto"/>
        <w:bottom w:val="none" w:sz="0" w:space="0" w:color="auto"/>
        <w:right w:val="none" w:sz="0" w:space="0" w:color="auto"/>
      </w:divBdr>
    </w:div>
    <w:div w:id="565918154">
      <w:bodyDiv w:val="1"/>
      <w:marLeft w:val="0"/>
      <w:marRight w:val="0"/>
      <w:marTop w:val="0"/>
      <w:marBottom w:val="0"/>
      <w:divBdr>
        <w:top w:val="none" w:sz="0" w:space="0" w:color="auto"/>
        <w:left w:val="none" w:sz="0" w:space="0" w:color="auto"/>
        <w:bottom w:val="none" w:sz="0" w:space="0" w:color="auto"/>
        <w:right w:val="none" w:sz="0" w:space="0" w:color="auto"/>
      </w:divBdr>
    </w:div>
    <w:div w:id="791944405">
      <w:bodyDiv w:val="1"/>
      <w:marLeft w:val="0"/>
      <w:marRight w:val="0"/>
      <w:marTop w:val="0"/>
      <w:marBottom w:val="0"/>
      <w:divBdr>
        <w:top w:val="none" w:sz="0" w:space="0" w:color="auto"/>
        <w:left w:val="none" w:sz="0" w:space="0" w:color="auto"/>
        <w:bottom w:val="none" w:sz="0" w:space="0" w:color="auto"/>
        <w:right w:val="none" w:sz="0" w:space="0" w:color="auto"/>
      </w:divBdr>
    </w:div>
    <w:div w:id="899708269">
      <w:bodyDiv w:val="1"/>
      <w:marLeft w:val="0"/>
      <w:marRight w:val="0"/>
      <w:marTop w:val="0"/>
      <w:marBottom w:val="0"/>
      <w:divBdr>
        <w:top w:val="none" w:sz="0" w:space="0" w:color="auto"/>
        <w:left w:val="none" w:sz="0" w:space="0" w:color="auto"/>
        <w:bottom w:val="none" w:sz="0" w:space="0" w:color="auto"/>
        <w:right w:val="none" w:sz="0" w:space="0" w:color="auto"/>
      </w:divBdr>
    </w:div>
    <w:div w:id="940184339">
      <w:bodyDiv w:val="1"/>
      <w:marLeft w:val="0"/>
      <w:marRight w:val="0"/>
      <w:marTop w:val="0"/>
      <w:marBottom w:val="0"/>
      <w:divBdr>
        <w:top w:val="none" w:sz="0" w:space="0" w:color="auto"/>
        <w:left w:val="none" w:sz="0" w:space="0" w:color="auto"/>
        <w:bottom w:val="none" w:sz="0" w:space="0" w:color="auto"/>
        <w:right w:val="none" w:sz="0" w:space="0" w:color="auto"/>
      </w:divBdr>
    </w:div>
    <w:div w:id="1015380680">
      <w:bodyDiv w:val="1"/>
      <w:marLeft w:val="0"/>
      <w:marRight w:val="0"/>
      <w:marTop w:val="0"/>
      <w:marBottom w:val="0"/>
      <w:divBdr>
        <w:top w:val="none" w:sz="0" w:space="0" w:color="auto"/>
        <w:left w:val="none" w:sz="0" w:space="0" w:color="auto"/>
        <w:bottom w:val="none" w:sz="0" w:space="0" w:color="auto"/>
        <w:right w:val="none" w:sz="0" w:space="0" w:color="auto"/>
      </w:divBdr>
      <w:divsChild>
        <w:div w:id="2125268395">
          <w:marLeft w:val="0"/>
          <w:marRight w:val="0"/>
          <w:marTop w:val="0"/>
          <w:marBottom w:val="0"/>
          <w:divBdr>
            <w:top w:val="none" w:sz="0" w:space="0" w:color="auto"/>
            <w:left w:val="none" w:sz="0" w:space="0" w:color="auto"/>
            <w:bottom w:val="none" w:sz="0" w:space="0" w:color="auto"/>
            <w:right w:val="none" w:sz="0" w:space="0" w:color="auto"/>
          </w:divBdr>
        </w:div>
      </w:divsChild>
    </w:div>
    <w:div w:id="1441954321">
      <w:bodyDiv w:val="1"/>
      <w:marLeft w:val="0"/>
      <w:marRight w:val="0"/>
      <w:marTop w:val="0"/>
      <w:marBottom w:val="0"/>
      <w:divBdr>
        <w:top w:val="none" w:sz="0" w:space="0" w:color="auto"/>
        <w:left w:val="none" w:sz="0" w:space="0" w:color="auto"/>
        <w:bottom w:val="none" w:sz="0" w:space="0" w:color="auto"/>
        <w:right w:val="none" w:sz="0" w:space="0" w:color="auto"/>
      </w:divBdr>
    </w:div>
    <w:div w:id="1528107293">
      <w:bodyDiv w:val="1"/>
      <w:marLeft w:val="0"/>
      <w:marRight w:val="0"/>
      <w:marTop w:val="0"/>
      <w:marBottom w:val="0"/>
      <w:divBdr>
        <w:top w:val="none" w:sz="0" w:space="0" w:color="auto"/>
        <w:left w:val="none" w:sz="0" w:space="0" w:color="auto"/>
        <w:bottom w:val="none" w:sz="0" w:space="0" w:color="auto"/>
        <w:right w:val="none" w:sz="0" w:space="0" w:color="auto"/>
      </w:divBdr>
    </w:div>
    <w:div w:id="1701010896">
      <w:bodyDiv w:val="1"/>
      <w:marLeft w:val="0"/>
      <w:marRight w:val="0"/>
      <w:marTop w:val="0"/>
      <w:marBottom w:val="0"/>
      <w:divBdr>
        <w:top w:val="none" w:sz="0" w:space="0" w:color="auto"/>
        <w:left w:val="none" w:sz="0" w:space="0" w:color="auto"/>
        <w:bottom w:val="none" w:sz="0" w:space="0" w:color="auto"/>
        <w:right w:val="none" w:sz="0" w:space="0" w:color="auto"/>
      </w:divBdr>
    </w:div>
    <w:div w:id="1709067549">
      <w:bodyDiv w:val="1"/>
      <w:marLeft w:val="0"/>
      <w:marRight w:val="0"/>
      <w:marTop w:val="0"/>
      <w:marBottom w:val="0"/>
      <w:divBdr>
        <w:top w:val="none" w:sz="0" w:space="0" w:color="auto"/>
        <w:left w:val="none" w:sz="0" w:space="0" w:color="auto"/>
        <w:bottom w:val="none" w:sz="0" w:space="0" w:color="auto"/>
        <w:right w:val="none" w:sz="0" w:space="0" w:color="auto"/>
      </w:divBdr>
    </w:div>
    <w:div w:id="213674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CELEX:52021DC0118(01)&amp;qid=1677485594734" TargetMode="External"/><Relationship Id="rId3" Type="http://schemas.openxmlformats.org/officeDocument/2006/relationships/hyperlink" Target="https://eur-lex.europa.eu/legal-content/EN/TXT/?uri=CELEX:52021DC0118(01)&amp;qid=1677485594734" TargetMode="External"/><Relationship Id="rId7" Type="http://schemas.openxmlformats.org/officeDocument/2006/relationships/hyperlink" Target="https://digital-strategy.ec.europa.eu/en/library/staff-working-document-data-spaces" TargetMode="External"/><Relationship Id="rId2" Type="http://schemas.openxmlformats.org/officeDocument/2006/relationships/hyperlink" Target="https://eur-lex.europa.eu/legal-content/EN/TXT/?qid=1593073685620&amp;uri=CELEX%3A52020DC0066" TargetMode="External"/><Relationship Id="rId1" Type="http://schemas.openxmlformats.org/officeDocument/2006/relationships/hyperlink" Target="https://ec.europa.eu/info/strategy/priorities-2019-2024/europe-fit-digital-age/europes-digital-decade-digital-targets-2030_bg" TargetMode="External"/><Relationship Id="rId6" Type="http://schemas.openxmlformats.org/officeDocument/2006/relationships/hyperlink" Target="https://www.nsi.bg/bg/content/4009/%D0%B7%D0%B0%D0%B5%D1%82%D0%B8-%D0%BB%D0%B8%D1%86%D0%B0-%D0%B8-%D0%BA%D0%BE%D0%B5%D1%84%D0%B8%D1%86%D0%B8%D0%B5%D0%BD%D1%82%D0%B8-%D0%BD%D0%B0-%D0%B7%D0%B0%D0%B5%D1%82%D0%BE%D1%81%D1%82-%D0%BD%D0%B0%D1%86%D0%B8%D0%BE%D0%BD%D0%B0%D0%BB%D0%BD%D0%BE-%D0%BD%D0%B8%D0%B2%D0%BE-%D1%81%D1%82%D0%B0%D1%82%D0%B8%D1%81%D1%82%D0%B8%D1%87%D0%B5%D1%81%D0%BA%D0%B8-%D1%80%D0%B0%D0%B9%D0%BE%D0%BD%D0%B8-%D0%BE%D0%B1%D0%BB%D0%B0%D1%81%D1%82%D0%B8" TargetMode="External"/><Relationship Id="rId5" Type="http://schemas.openxmlformats.org/officeDocument/2006/relationships/hyperlink" Target="http://www.cedefop.europa.eu/en/Files/3052_en.pdf" TargetMode="External"/><Relationship Id="rId4" Type="http://schemas.openxmlformats.org/officeDocument/2006/relationships/hyperlink" Target="https://ec.europa.eu/growth/sectors/construction/observatory/country-fact-sheets/bulgaria_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cid:image001.jpg@01D95D6B.0E3FB400" TargetMode="External"/><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cid:image001.jpg@01D95D6B.0E3FB400" TargetMode="External"/><Relationship Id="rId1" Type="http://schemas.openxmlformats.org/officeDocument/2006/relationships/image" Target="media/image13.jpeg"/><Relationship Id="rId4"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6CAC0-C5D7-4D69-9463-7695A73B0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29087</Words>
  <Characters>165796</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Ministry of Regional Development and Public Works</Company>
  <LinksUpToDate>false</LinksUpToDate>
  <CharactersWithSpaces>194495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ATANASOVA TSALOVA</dc:creator>
  <cp:keywords/>
  <dc:description/>
  <cp:lastModifiedBy>BILYANA ILIEVA VASILEVA-HADZHINIKIFOROVA</cp:lastModifiedBy>
  <cp:revision>2</cp:revision>
  <cp:lastPrinted>2022-03-25T07:59:00Z</cp:lastPrinted>
  <dcterms:created xsi:type="dcterms:W3CDTF">2024-03-26T08:45:00Z</dcterms:created>
  <dcterms:modified xsi:type="dcterms:W3CDTF">2024-03-26T08:45:00Z</dcterms:modified>
</cp:coreProperties>
</file>